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69" w:rsidRPr="008043F5" w:rsidRDefault="00863069" w:rsidP="00863069">
      <w:pPr>
        <w:pStyle w:val="Standard"/>
        <w:spacing w:after="0" w:line="360" w:lineRule="auto"/>
        <w:jc w:val="both"/>
        <w:rPr>
          <w:rFonts w:ascii="Times New Roman" w:hAnsi="Times New Roman" w:cs="Times New Roman"/>
          <w:sz w:val="16"/>
          <w:szCs w:val="16"/>
        </w:rPr>
      </w:pPr>
      <w:r w:rsidRPr="008043F5">
        <w:rPr>
          <w:rFonts w:ascii="Times New Roman" w:hAnsi="Times New Roman" w:cs="Times New Roman"/>
          <w:sz w:val="16"/>
          <w:szCs w:val="16"/>
        </w:rPr>
        <w:t>Załącznik do uchwał</w:t>
      </w:r>
      <w:r>
        <w:rPr>
          <w:rFonts w:ascii="Times New Roman" w:hAnsi="Times New Roman" w:cs="Times New Roman"/>
          <w:sz w:val="16"/>
          <w:szCs w:val="16"/>
        </w:rPr>
        <w:t>y nr 382</w:t>
      </w:r>
      <w:r w:rsidRPr="008043F5">
        <w:rPr>
          <w:rFonts w:ascii="Times New Roman" w:hAnsi="Times New Roman" w:cs="Times New Roman"/>
          <w:sz w:val="16"/>
          <w:szCs w:val="16"/>
        </w:rPr>
        <w:t xml:space="preserve">/VII/2020 Naczelnej Rady Pielęgniarek i Położnych z dnia 11 marca 2020 r. w sprawie ustalenia Standardu opieki pielęgniarskiej w pielęgniarstwie </w:t>
      </w:r>
      <w:r>
        <w:rPr>
          <w:rFonts w:ascii="Times New Roman" w:hAnsi="Times New Roman" w:cs="Times New Roman"/>
          <w:sz w:val="16"/>
          <w:szCs w:val="16"/>
        </w:rPr>
        <w:t xml:space="preserve"> </w:t>
      </w:r>
      <w:r w:rsidRPr="008043F5">
        <w:rPr>
          <w:rFonts w:ascii="Times New Roman" w:hAnsi="Times New Roman" w:cs="Times New Roman"/>
          <w:sz w:val="16"/>
          <w:szCs w:val="16"/>
        </w:rPr>
        <w:t>nefrologicznym dla podmiotów wykonujących działalność leczniczą w zakresie dializoterapii</w:t>
      </w:r>
    </w:p>
    <w:p w:rsidR="00F402F1" w:rsidRPr="00106C52" w:rsidRDefault="00F402F1" w:rsidP="00F402F1">
      <w:pPr>
        <w:shd w:val="clear" w:color="auto" w:fill="FFFFFF"/>
        <w:spacing w:before="374" w:line="240" w:lineRule="auto"/>
        <w:ind w:firstLine="1620"/>
        <w:jc w:val="center"/>
        <w:rPr>
          <w:rFonts w:ascii="Times New Roman" w:hAnsi="Times New Roman" w:cs="Times New Roman"/>
          <w:b/>
          <w:snapToGrid w:val="0"/>
          <w:color w:val="000080"/>
          <w:sz w:val="28"/>
          <w:szCs w:val="28"/>
          <w:u w:val="single"/>
        </w:rPr>
      </w:pPr>
      <w:r w:rsidRPr="00106C52">
        <w:rPr>
          <w:rFonts w:ascii="Times New Roman" w:hAnsi="Times New Roman" w:cs="Times New Roman"/>
          <w:noProof/>
          <w:sz w:val="28"/>
          <w:szCs w:val="28"/>
          <w:lang w:eastAsia="pl-PL"/>
        </w:rPr>
        <mc:AlternateContent>
          <mc:Choice Requires="wps">
            <w:drawing>
              <wp:anchor distT="0" distB="0" distL="114300" distR="114300" simplePos="0" relativeHeight="251659264" behindDoc="0" locked="0" layoutInCell="1" allowOverlap="1" wp14:anchorId="54D3AE15" wp14:editId="57CA2C7A">
                <wp:simplePos x="0" y="0"/>
                <wp:positionH relativeFrom="column">
                  <wp:posOffset>-247650</wp:posOffset>
                </wp:positionH>
                <wp:positionV relativeFrom="paragraph">
                  <wp:posOffset>142875</wp:posOffset>
                </wp:positionV>
                <wp:extent cx="1244600" cy="859790"/>
                <wp:effectExtent l="0" t="0" r="17145" b="139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859790"/>
                        </a:xfrm>
                        <a:prstGeom prst="rect">
                          <a:avLst/>
                        </a:prstGeom>
                        <a:solidFill>
                          <a:srgbClr val="FFFFFF"/>
                        </a:solidFill>
                        <a:ln w="9525">
                          <a:solidFill>
                            <a:srgbClr val="FFFFFF"/>
                          </a:solidFill>
                          <a:miter lim="800000"/>
                          <a:headEnd/>
                          <a:tailEnd/>
                        </a:ln>
                      </wps:spPr>
                      <wps:txbx>
                        <w:txbxContent>
                          <w:p w:rsidR="0073627F" w:rsidRDefault="0073627F" w:rsidP="00F402F1">
                            <w:r>
                              <w:rPr>
                                <w:noProof/>
                                <w:lang w:eastAsia="pl-PL"/>
                              </w:rPr>
                              <w:drawing>
                                <wp:inline distT="0" distB="0" distL="0" distR="0" wp14:anchorId="029F516A" wp14:editId="3502F80C">
                                  <wp:extent cx="1047750" cy="762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19.5pt;margin-top:11.25pt;width:98pt;height:67.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svJQIAAFMEAAAOAAAAZHJzL2Uyb0RvYy54bWysVMFu2zAMvQ/YPwi6L3YCp22MOkWXLsOA&#10;rivQ7QNkWbaFSqIgKbGzrx8lJ1nQ3Yr5IIgh9Ui+R+b2btSK7IXzEkxF57OcEmE4NNJ0Ff31c/vp&#10;hhIfmGmYAiMqehCe3q0/frgdbCkW0INqhCMIYnw52Ir2IdgyyzzvhWZ+BlYYdLbgNAtoui5rHBsQ&#10;XatskedX2QCusQ648B5/fZicdJ3w21bw8KNtvQhEVRRrC+l06azjma1vWdk5ZnvJj2Wwd1ShmTSY&#10;9Az1wAIjOyf/gdKSO/DQhhkHnUHbSi5SD9jNPH/TzUvPrEi9IDnenmny/w+WP+2fHZFNRQtKDNMo&#10;0TMoQYJ49QEGQYpI0WB9iZEvFmPD+BlGlDq16+0j8FdPDGx6Zjpx7xwMvWANljiPL7OLpxOOjyD1&#10;8B0azMV2ARLQ2Dod+UNGCKKjVIezPGIMhMeUi6K4ytHF0XezXF2vkn4ZK0+vrfPhqwBN4qWiDuVP&#10;6Gz/6EOshpWnkJjMg5LNViqVDNfVG+XInuGobNOXGngTpgwZKrpaLpYTAe+A0DLgzCupsYs8ftMU&#10;Rtq+mCZNZGBSTXcsWZkjj5G6icQw1uNRlxqaAzLqYJpt3EW89OB+UzLgXFfU4OJRor4Z1GQ1L4q4&#10;BskoltcLNNylp770MMMRqKKBkum6CdPq7KyTXY95TlNwjzpuZaI4Cj7VdKwaJzcxf9yyuBqXdor6&#10;+1+w/gMAAP//AwBQSwMEFAAGAAgAAAAhAL0xyLDgAAAACgEAAA8AAABkcnMvZG93bnJldi54bWxM&#10;j0FPwzAMhe9I/IfISNy2lKIBK3WnacAkDhwYiI2b15i2onGqJtu6f0/GBW6239Pz9/LZYFu15943&#10;ThCuxgkoltKZRiqE97en0R0oH0gMtU4Y4cgeZsX5WU6ZcQd55f0qVCqGiM8IoQ6hy7T2Zc2W/Nh1&#10;LFH7cr2lENe+0qanQwy3rU6T5EZbaiR+qKnjRc3l92pnEZqXzy58rJePDwu3XB835DfzZ494eTHM&#10;70EFHsKfGU74ER2KyLR1OzFetQij62nsEhDSdALqZJjcxsP2d5iCLnL9v0LxAwAA//8DAFBLAQIt&#10;ABQABgAIAAAAIQC2gziS/gAAAOEBAAATAAAAAAAAAAAAAAAAAAAAAABbQ29udGVudF9UeXBlc10u&#10;eG1sUEsBAi0AFAAGAAgAAAAhADj9If/WAAAAlAEAAAsAAAAAAAAAAAAAAAAALwEAAF9yZWxzLy5y&#10;ZWxzUEsBAi0AFAAGAAgAAAAhAGDUGy8lAgAAUwQAAA4AAAAAAAAAAAAAAAAALgIAAGRycy9lMm9E&#10;b2MueG1sUEsBAi0AFAAGAAgAAAAhAL0xyLDgAAAACgEAAA8AAAAAAAAAAAAAAAAAfwQAAGRycy9k&#10;b3ducmV2LnhtbFBLBQYAAAAABAAEAPMAAACMBQAAAAA=&#10;" strokecolor="white">
                <v:textbox style="mso-fit-shape-to-text:t">
                  <w:txbxContent>
                    <w:p w:rsidR="0073627F" w:rsidRDefault="0073627F" w:rsidP="00F402F1">
                      <w:r>
                        <w:rPr>
                          <w:noProof/>
                          <w:lang w:eastAsia="pl-PL"/>
                        </w:rPr>
                        <w:drawing>
                          <wp:inline distT="0" distB="0" distL="0" distR="0" wp14:anchorId="029F516A" wp14:editId="3502F80C">
                            <wp:extent cx="1047750" cy="762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762000"/>
                                    </a:xfrm>
                                    <a:prstGeom prst="rect">
                                      <a:avLst/>
                                    </a:prstGeom>
                                    <a:noFill/>
                                    <a:ln>
                                      <a:noFill/>
                                    </a:ln>
                                  </pic:spPr>
                                </pic:pic>
                              </a:graphicData>
                            </a:graphic>
                          </wp:inline>
                        </w:drawing>
                      </w:r>
                    </w:p>
                  </w:txbxContent>
                </v:textbox>
              </v:shape>
            </w:pict>
          </mc:Fallback>
        </mc:AlternateContent>
      </w:r>
      <w:r w:rsidRPr="00106C52">
        <w:rPr>
          <w:rFonts w:ascii="Times New Roman" w:hAnsi="Times New Roman" w:cs="Times New Roman"/>
          <w:b/>
          <w:snapToGrid w:val="0"/>
          <w:color w:val="000080"/>
          <w:sz w:val="28"/>
          <w:szCs w:val="28"/>
          <w:u w:val="single"/>
        </w:rPr>
        <w:t>NACZELNA IZBA PIELĘGNIAREK l POŁOŻNYCH</w:t>
      </w:r>
    </w:p>
    <w:p w:rsidR="00F402F1" w:rsidRPr="00106C52" w:rsidRDefault="00F402F1" w:rsidP="00F402F1">
      <w:pPr>
        <w:keepNext/>
        <w:shd w:val="clear" w:color="auto" w:fill="FFFFFF"/>
        <w:spacing w:before="40" w:line="240" w:lineRule="auto"/>
        <w:ind w:firstLine="1080"/>
        <w:jc w:val="center"/>
        <w:outlineLvl w:val="0"/>
        <w:rPr>
          <w:rFonts w:ascii="Times New Roman" w:hAnsi="Times New Roman" w:cs="Times New Roman"/>
          <w:snapToGrid w:val="0"/>
          <w:color w:val="000080"/>
          <w:sz w:val="28"/>
          <w:szCs w:val="28"/>
        </w:rPr>
      </w:pPr>
      <w:r w:rsidRPr="00106C52">
        <w:rPr>
          <w:rFonts w:ascii="Times New Roman" w:hAnsi="Times New Roman" w:cs="Times New Roman"/>
          <w:snapToGrid w:val="0"/>
          <w:color w:val="000080"/>
          <w:sz w:val="28"/>
          <w:szCs w:val="28"/>
        </w:rPr>
        <w:t>Naczelna Rada Pielęgniarek i Położnych</w:t>
      </w:r>
    </w:p>
    <w:p w:rsidR="008043F5" w:rsidRDefault="008043F5" w:rsidP="00167B31">
      <w:pPr>
        <w:pStyle w:val="Standard"/>
        <w:spacing w:after="0" w:line="360" w:lineRule="auto"/>
        <w:jc w:val="right"/>
        <w:rPr>
          <w:rFonts w:ascii="Times New Roman" w:hAnsi="Times New Roman" w:cs="Times New Roman"/>
          <w:b/>
          <w:sz w:val="16"/>
          <w:szCs w:val="16"/>
        </w:rPr>
      </w:pPr>
    </w:p>
    <w:p w:rsidR="008043F5" w:rsidRDefault="008043F5" w:rsidP="00167B31">
      <w:pPr>
        <w:pStyle w:val="Standard"/>
        <w:spacing w:after="0" w:line="360" w:lineRule="auto"/>
        <w:jc w:val="right"/>
        <w:rPr>
          <w:rFonts w:ascii="Times New Roman" w:hAnsi="Times New Roman" w:cs="Times New Roman"/>
          <w:b/>
          <w:sz w:val="16"/>
          <w:szCs w:val="16"/>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bookmarkStart w:id="0" w:name="_GoBack"/>
      <w:bookmarkEnd w:id="0"/>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C235F6" w:rsidP="00167B31">
      <w:pPr>
        <w:pStyle w:val="Standard"/>
        <w:spacing w:after="0" w:line="360" w:lineRule="auto"/>
        <w:jc w:val="center"/>
        <w:rPr>
          <w:rFonts w:ascii="Times New Roman" w:hAnsi="Times New Roman" w:cs="Times New Roman"/>
          <w:sz w:val="32"/>
          <w:szCs w:val="24"/>
        </w:rPr>
      </w:pPr>
      <w:r w:rsidRPr="00167B31">
        <w:rPr>
          <w:rFonts w:ascii="Times New Roman" w:hAnsi="Times New Roman" w:cs="Times New Roman"/>
          <w:b/>
          <w:sz w:val="32"/>
          <w:szCs w:val="24"/>
        </w:rPr>
        <w:t xml:space="preserve">STANDARD OPIEKI PIELĘGNIARSKIEJ </w:t>
      </w:r>
      <w:r w:rsidR="00EE217B" w:rsidRPr="00167B31">
        <w:rPr>
          <w:rFonts w:ascii="Times New Roman" w:hAnsi="Times New Roman" w:cs="Times New Roman"/>
          <w:b/>
          <w:sz w:val="32"/>
          <w:szCs w:val="24"/>
        </w:rPr>
        <w:br/>
      </w:r>
      <w:r w:rsidRPr="00167B31">
        <w:rPr>
          <w:rFonts w:ascii="Times New Roman" w:hAnsi="Times New Roman" w:cs="Times New Roman"/>
          <w:b/>
          <w:sz w:val="32"/>
          <w:szCs w:val="24"/>
        </w:rPr>
        <w:t xml:space="preserve">W PIELĘGNIARSTWIE NEFROLOGICZNYM </w:t>
      </w:r>
      <w:r w:rsidR="00EE217B" w:rsidRPr="00167B31">
        <w:rPr>
          <w:rFonts w:ascii="Times New Roman" w:hAnsi="Times New Roman" w:cs="Times New Roman"/>
          <w:b/>
          <w:sz w:val="32"/>
          <w:szCs w:val="24"/>
        </w:rPr>
        <w:br/>
      </w:r>
      <w:r w:rsidRPr="00167B31">
        <w:rPr>
          <w:rFonts w:ascii="Times New Roman" w:hAnsi="Times New Roman" w:cs="Times New Roman"/>
          <w:b/>
          <w:sz w:val="32"/>
          <w:szCs w:val="24"/>
        </w:rPr>
        <w:t>DLA PODMIOTÓW WYKONUJĄCYCH DZIAŁALNOŚĆ LECZNICZĄ W ZAKRESIE DIALIZOTERAPII</w:t>
      </w: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Default="001413B9" w:rsidP="00167B31">
      <w:pPr>
        <w:pStyle w:val="Standard"/>
        <w:spacing w:after="0" w:line="360" w:lineRule="auto"/>
        <w:rPr>
          <w:rFonts w:ascii="Times New Roman" w:hAnsi="Times New Roman" w:cs="Times New Roman"/>
          <w:b/>
          <w:sz w:val="24"/>
          <w:szCs w:val="24"/>
        </w:rPr>
      </w:pPr>
    </w:p>
    <w:p w:rsidR="00106C52" w:rsidRDefault="00106C52" w:rsidP="00167B31">
      <w:pPr>
        <w:pStyle w:val="Standard"/>
        <w:spacing w:after="0" w:line="360" w:lineRule="auto"/>
        <w:rPr>
          <w:rFonts w:ascii="Times New Roman" w:hAnsi="Times New Roman" w:cs="Times New Roman"/>
          <w:b/>
          <w:sz w:val="24"/>
          <w:szCs w:val="24"/>
        </w:rPr>
      </w:pPr>
    </w:p>
    <w:p w:rsidR="00106C52" w:rsidRDefault="00106C52" w:rsidP="00167B31">
      <w:pPr>
        <w:pStyle w:val="Standard"/>
        <w:spacing w:after="0" w:line="360" w:lineRule="auto"/>
        <w:rPr>
          <w:rFonts w:ascii="Times New Roman" w:hAnsi="Times New Roman" w:cs="Times New Roman"/>
          <w:b/>
          <w:sz w:val="24"/>
          <w:szCs w:val="24"/>
        </w:rPr>
      </w:pPr>
    </w:p>
    <w:p w:rsidR="00106C52" w:rsidRPr="00167B31" w:rsidRDefault="00106C52" w:rsidP="00167B31">
      <w:pPr>
        <w:pStyle w:val="Standard"/>
        <w:spacing w:after="0" w:line="360" w:lineRule="auto"/>
        <w:rPr>
          <w:rFonts w:ascii="Times New Roman" w:hAnsi="Times New Roman" w:cs="Times New Roman"/>
          <w:b/>
          <w:sz w:val="24"/>
          <w:szCs w:val="24"/>
        </w:rPr>
      </w:pPr>
    </w:p>
    <w:p w:rsidR="001413B9" w:rsidRPr="00167B31" w:rsidRDefault="001413B9" w:rsidP="00167B31">
      <w:pPr>
        <w:pStyle w:val="Standard"/>
        <w:spacing w:after="0" w:line="360" w:lineRule="auto"/>
        <w:rPr>
          <w:rFonts w:ascii="Times New Roman" w:hAnsi="Times New Roman" w:cs="Times New Roman"/>
          <w:b/>
          <w:sz w:val="24"/>
          <w:szCs w:val="24"/>
        </w:rPr>
      </w:pPr>
    </w:p>
    <w:p w:rsidR="001413B9" w:rsidRDefault="001413B9" w:rsidP="00167B31">
      <w:pPr>
        <w:pStyle w:val="Standard"/>
        <w:spacing w:after="0" w:line="360" w:lineRule="auto"/>
        <w:rPr>
          <w:rFonts w:ascii="Times New Roman" w:hAnsi="Times New Roman" w:cs="Times New Roman"/>
          <w:b/>
          <w:sz w:val="24"/>
          <w:szCs w:val="24"/>
        </w:rPr>
      </w:pPr>
    </w:p>
    <w:p w:rsidR="00167B31" w:rsidRDefault="00167B31" w:rsidP="00167B31">
      <w:pPr>
        <w:pStyle w:val="Standard"/>
        <w:spacing w:after="0" w:line="360" w:lineRule="auto"/>
        <w:rPr>
          <w:rFonts w:ascii="Times New Roman" w:hAnsi="Times New Roman" w:cs="Times New Roman"/>
          <w:b/>
          <w:sz w:val="24"/>
          <w:szCs w:val="24"/>
        </w:rPr>
      </w:pPr>
    </w:p>
    <w:p w:rsidR="00167B31" w:rsidRDefault="00167B31" w:rsidP="00167B31">
      <w:pPr>
        <w:pStyle w:val="Standard"/>
        <w:spacing w:after="0" w:line="360" w:lineRule="auto"/>
        <w:rPr>
          <w:rFonts w:ascii="Times New Roman" w:hAnsi="Times New Roman" w:cs="Times New Roman"/>
          <w:b/>
          <w:sz w:val="24"/>
          <w:szCs w:val="24"/>
        </w:rPr>
      </w:pPr>
    </w:p>
    <w:p w:rsidR="00167B31" w:rsidRDefault="00167B31" w:rsidP="00167B31">
      <w:pPr>
        <w:pStyle w:val="Standard"/>
        <w:spacing w:after="0" w:line="360" w:lineRule="auto"/>
        <w:rPr>
          <w:rFonts w:ascii="Times New Roman" w:hAnsi="Times New Roman" w:cs="Times New Roman"/>
          <w:b/>
          <w:sz w:val="24"/>
          <w:szCs w:val="24"/>
        </w:rPr>
      </w:pPr>
    </w:p>
    <w:p w:rsidR="00EE7107" w:rsidRDefault="00EE7107" w:rsidP="00167B31">
      <w:pPr>
        <w:pStyle w:val="Standard"/>
        <w:spacing w:after="0" w:line="360" w:lineRule="auto"/>
        <w:rPr>
          <w:rFonts w:ascii="Times New Roman" w:hAnsi="Times New Roman" w:cs="Times New Roman"/>
          <w:b/>
          <w:sz w:val="24"/>
          <w:szCs w:val="24"/>
        </w:rPr>
      </w:pPr>
    </w:p>
    <w:p w:rsidR="00EE7107" w:rsidRDefault="00EE7107" w:rsidP="00167B31">
      <w:pPr>
        <w:pStyle w:val="Standard"/>
        <w:spacing w:after="0" w:line="360" w:lineRule="auto"/>
        <w:rPr>
          <w:rFonts w:ascii="Times New Roman" w:hAnsi="Times New Roman" w:cs="Times New Roman"/>
          <w:b/>
          <w:sz w:val="24"/>
          <w:szCs w:val="24"/>
        </w:rPr>
      </w:pPr>
    </w:p>
    <w:p w:rsidR="00167B31" w:rsidRDefault="00167B31" w:rsidP="00167B31">
      <w:pPr>
        <w:pStyle w:val="Standard"/>
        <w:spacing w:after="0" w:line="360" w:lineRule="auto"/>
        <w:rPr>
          <w:rFonts w:ascii="Times New Roman" w:hAnsi="Times New Roman" w:cs="Times New Roman"/>
          <w:b/>
          <w:sz w:val="24"/>
          <w:szCs w:val="24"/>
        </w:rPr>
      </w:pPr>
    </w:p>
    <w:p w:rsidR="008F444D" w:rsidRDefault="008F444D" w:rsidP="00167B31">
      <w:pPr>
        <w:pStyle w:val="Standard"/>
        <w:spacing w:after="0" w:line="360" w:lineRule="auto"/>
        <w:rPr>
          <w:rFonts w:ascii="Times New Roman" w:hAnsi="Times New Roman" w:cs="Times New Roman"/>
          <w:b/>
          <w:sz w:val="24"/>
          <w:szCs w:val="24"/>
        </w:rPr>
      </w:pPr>
    </w:p>
    <w:p w:rsidR="008F444D" w:rsidRDefault="008F444D" w:rsidP="00167B31">
      <w:pPr>
        <w:pStyle w:val="Standard"/>
        <w:spacing w:after="0" w:line="360" w:lineRule="auto"/>
        <w:rPr>
          <w:rFonts w:ascii="Times New Roman" w:hAnsi="Times New Roman" w:cs="Times New Roman"/>
          <w:b/>
          <w:sz w:val="24"/>
          <w:szCs w:val="24"/>
        </w:rPr>
      </w:pPr>
    </w:p>
    <w:p w:rsidR="00E17244" w:rsidRDefault="00E17244" w:rsidP="00167B31">
      <w:pPr>
        <w:pStyle w:val="Standard"/>
        <w:spacing w:after="0" w:line="360" w:lineRule="auto"/>
        <w:rPr>
          <w:rFonts w:ascii="Times New Roman" w:hAnsi="Times New Roman" w:cs="Times New Roman"/>
          <w:b/>
          <w:sz w:val="24"/>
          <w:szCs w:val="24"/>
        </w:rPr>
      </w:pPr>
    </w:p>
    <w:p w:rsidR="000C02E6" w:rsidRDefault="000C02E6" w:rsidP="000C02E6">
      <w:pPr>
        <w:pStyle w:val="Akapitzlist"/>
        <w:spacing w:after="0" w:line="240" w:lineRule="auto"/>
        <w:ind w:left="0"/>
        <w:rPr>
          <w:rFonts w:ascii="Times New Roman" w:hAnsi="Times New Roman" w:cs="Times New Roman"/>
          <w:b/>
          <w:sz w:val="24"/>
        </w:rPr>
      </w:pPr>
      <w:r>
        <w:rPr>
          <w:rFonts w:ascii="Times New Roman" w:hAnsi="Times New Roman" w:cs="Times New Roman"/>
          <w:b/>
          <w:sz w:val="24"/>
        </w:rPr>
        <w:t>Autorzy:</w:t>
      </w:r>
    </w:p>
    <w:p w:rsidR="000C02E6" w:rsidRPr="00EF21C6" w:rsidRDefault="000C02E6" w:rsidP="000C02E6">
      <w:pPr>
        <w:pStyle w:val="Akapitzlist"/>
        <w:spacing w:after="0" w:line="240" w:lineRule="auto"/>
        <w:ind w:left="0"/>
        <w:rPr>
          <w:rFonts w:ascii="Times New Roman" w:hAnsi="Times New Roman" w:cs="Times New Roman"/>
          <w:b/>
          <w:sz w:val="24"/>
        </w:rPr>
      </w:pPr>
      <w:r w:rsidRPr="00EF21C6">
        <w:rPr>
          <w:rFonts w:ascii="Times New Roman" w:hAnsi="Times New Roman" w:cs="Times New Roman"/>
          <w:b/>
          <w:sz w:val="24"/>
        </w:rPr>
        <w:t xml:space="preserve">mgr piel. Anna Kliś </w:t>
      </w:r>
    </w:p>
    <w:p w:rsidR="000C02E6" w:rsidRPr="00856745" w:rsidRDefault="000C02E6" w:rsidP="000C02E6">
      <w:pPr>
        <w:pStyle w:val="Akapitzlist"/>
        <w:spacing w:after="0" w:line="240" w:lineRule="auto"/>
        <w:ind w:left="0"/>
        <w:rPr>
          <w:rFonts w:ascii="Times New Roman" w:hAnsi="Times New Roman" w:cs="Times New Roman"/>
          <w:sz w:val="24"/>
        </w:rPr>
      </w:pPr>
      <w:r w:rsidRPr="00856745">
        <w:rPr>
          <w:rFonts w:ascii="Times New Roman" w:hAnsi="Times New Roman" w:cs="Times New Roman"/>
          <w:sz w:val="24"/>
        </w:rPr>
        <w:t xml:space="preserve">specjalista w dziedzinie pielęgniarstwa nefrologicznego </w:t>
      </w:r>
    </w:p>
    <w:p w:rsidR="000C02E6" w:rsidRPr="00856745" w:rsidRDefault="000C02E6" w:rsidP="000C02E6">
      <w:pPr>
        <w:pStyle w:val="Akapitzlist"/>
        <w:spacing w:after="0" w:line="240" w:lineRule="auto"/>
        <w:ind w:left="0"/>
        <w:rPr>
          <w:rFonts w:ascii="Times New Roman" w:hAnsi="Times New Roman" w:cs="Times New Roman"/>
          <w:sz w:val="24"/>
        </w:rPr>
      </w:pPr>
      <w:r w:rsidRPr="00856745">
        <w:rPr>
          <w:rFonts w:ascii="Times New Roman" w:hAnsi="Times New Roman" w:cs="Times New Roman"/>
          <w:sz w:val="24"/>
        </w:rPr>
        <w:t xml:space="preserve">Wojewódzki Szpital Specjalistyczny w Bielsku-Białej </w:t>
      </w:r>
    </w:p>
    <w:p w:rsidR="000C02E6" w:rsidRPr="00856745" w:rsidRDefault="000C02E6" w:rsidP="000C02E6">
      <w:pPr>
        <w:pStyle w:val="Akapitzlist"/>
        <w:spacing w:after="0" w:line="240" w:lineRule="auto"/>
        <w:ind w:left="0"/>
        <w:rPr>
          <w:rFonts w:ascii="Times New Roman" w:hAnsi="Times New Roman" w:cs="Times New Roman"/>
          <w:sz w:val="24"/>
        </w:rPr>
      </w:pPr>
      <w:r w:rsidRPr="00856745">
        <w:rPr>
          <w:rFonts w:ascii="Times New Roman" w:hAnsi="Times New Roman" w:cs="Times New Roman"/>
          <w:sz w:val="24"/>
        </w:rPr>
        <w:t xml:space="preserve">Przedstawiciel na Polskę Europejskiego Towarzystwa Pielęgniarek Nefrologicznych i </w:t>
      </w:r>
      <w:proofErr w:type="spellStart"/>
      <w:r w:rsidRPr="00856745">
        <w:rPr>
          <w:rFonts w:ascii="Times New Roman" w:hAnsi="Times New Roman" w:cs="Times New Roman"/>
          <w:sz w:val="24"/>
        </w:rPr>
        <w:t>Transplantantologicznych</w:t>
      </w:r>
      <w:proofErr w:type="spellEnd"/>
      <w:r w:rsidRPr="00856745">
        <w:rPr>
          <w:rFonts w:ascii="Times New Roman" w:hAnsi="Times New Roman" w:cs="Times New Roman"/>
          <w:sz w:val="24"/>
        </w:rPr>
        <w:t xml:space="preserve"> (EDTNA/ERCA) </w:t>
      </w:r>
    </w:p>
    <w:p w:rsidR="000C02E6" w:rsidRPr="00856745" w:rsidRDefault="000C02E6" w:rsidP="000C02E6">
      <w:pPr>
        <w:pStyle w:val="Akapitzlist"/>
        <w:spacing w:after="0" w:line="240" w:lineRule="auto"/>
        <w:ind w:left="0"/>
        <w:rPr>
          <w:rFonts w:ascii="Times New Roman" w:hAnsi="Times New Roman" w:cs="Times New Roman"/>
          <w:sz w:val="24"/>
        </w:rPr>
      </w:pPr>
    </w:p>
    <w:p w:rsidR="000C02E6" w:rsidRPr="00EF21C6" w:rsidRDefault="000C02E6" w:rsidP="000C02E6">
      <w:pPr>
        <w:pStyle w:val="Akapitzlist"/>
        <w:spacing w:after="0" w:line="240" w:lineRule="auto"/>
        <w:ind w:left="0"/>
        <w:rPr>
          <w:rFonts w:ascii="Times New Roman" w:hAnsi="Times New Roman" w:cs="Times New Roman"/>
          <w:b/>
          <w:sz w:val="24"/>
        </w:rPr>
      </w:pPr>
      <w:r w:rsidRPr="00EF21C6">
        <w:rPr>
          <w:rFonts w:ascii="Times New Roman" w:hAnsi="Times New Roman" w:cs="Times New Roman"/>
          <w:b/>
          <w:sz w:val="24"/>
        </w:rPr>
        <w:t>mgr piel. Aneta Trzcińska</w:t>
      </w:r>
    </w:p>
    <w:p w:rsidR="000C02E6" w:rsidRPr="00856745" w:rsidRDefault="000C02E6" w:rsidP="000C02E6">
      <w:pPr>
        <w:pStyle w:val="Akapitzlist"/>
        <w:spacing w:after="0" w:line="240" w:lineRule="auto"/>
        <w:ind w:left="0"/>
        <w:rPr>
          <w:rFonts w:ascii="Times New Roman" w:hAnsi="Times New Roman" w:cs="Times New Roman"/>
          <w:sz w:val="24"/>
        </w:rPr>
      </w:pPr>
      <w:r w:rsidRPr="00856745">
        <w:rPr>
          <w:rFonts w:ascii="Times New Roman" w:hAnsi="Times New Roman" w:cs="Times New Roman"/>
          <w:sz w:val="24"/>
        </w:rPr>
        <w:t>Zakład Propedeutyki Pielęgniarstwa Katedry Pielęgniarstwa Wydziału Nauk o Zdrowiu Śląski Uniwersyte</w:t>
      </w:r>
      <w:r>
        <w:rPr>
          <w:rFonts w:ascii="Times New Roman" w:hAnsi="Times New Roman" w:cs="Times New Roman"/>
          <w:sz w:val="24"/>
        </w:rPr>
        <w:t xml:space="preserve">t Medyczny, Oddział Urologii w </w:t>
      </w:r>
      <w:r w:rsidRPr="00856745">
        <w:rPr>
          <w:rFonts w:ascii="Times New Roman" w:hAnsi="Times New Roman" w:cs="Times New Roman"/>
          <w:sz w:val="24"/>
        </w:rPr>
        <w:t xml:space="preserve">Szpitalu Wielospecjalistycznym w Jaworznie </w:t>
      </w:r>
    </w:p>
    <w:p w:rsidR="000C02E6" w:rsidRPr="00856745" w:rsidRDefault="000C02E6" w:rsidP="000C02E6">
      <w:pPr>
        <w:spacing w:after="0" w:line="240" w:lineRule="auto"/>
        <w:rPr>
          <w:rFonts w:ascii="Times New Roman" w:hAnsi="Times New Roman" w:cs="Times New Roman"/>
          <w:sz w:val="24"/>
        </w:rPr>
      </w:pPr>
      <w:r w:rsidRPr="00856745">
        <w:rPr>
          <w:rFonts w:ascii="Times New Roman" w:hAnsi="Times New Roman" w:cs="Times New Roman"/>
          <w:sz w:val="24"/>
        </w:rPr>
        <w:t xml:space="preserve">Prezes Polskiego Towarzystwa Pielęgniarek Nefrologicznych </w:t>
      </w:r>
    </w:p>
    <w:p w:rsidR="000C02E6" w:rsidRPr="00856745" w:rsidRDefault="000C02E6" w:rsidP="000C02E6">
      <w:pPr>
        <w:spacing w:after="0" w:line="240" w:lineRule="auto"/>
        <w:rPr>
          <w:rFonts w:ascii="Times New Roman" w:hAnsi="Times New Roman" w:cs="Times New Roman"/>
          <w:sz w:val="24"/>
        </w:rPr>
      </w:pPr>
    </w:p>
    <w:p w:rsidR="000C02E6" w:rsidRPr="00EF21C6" w:rsidRDefault="000C02E6" w:rsidP="000C02E6">
      <w:pPr>
        <w:pStyle w:val="Akapitzlist"/>
        <w:spacing w:after="0" w:line="240" w:lineRule="auto"/>
        <w:ind w:left="0"/>
        <w:rPr>
          <w:rFonts w:ascii="Times New Roman" w:hAnsi="Times New Roman" w:cs="Times New Roman"/>
          <w:b/>
          <w:sz w:val="24"/>
        </w:rPr>
      </w:pPr>
      <w:r w:rsidRPr="00EF21C6">
        <w:rPr>
          <w:rFonts w:ascii="Times New Roman" w:hAnsi="Times New Roman" w:cs="Times New Roman"/>
          <w:b/>
          <w:sz w:val="24"/>
        </w:rPr>
        <w:t>mgr piel. Sebastian Irzykowski</w:t>
      </w:r>
    </w:p>
    <w:p w:rsidR="000C02E6" w:rsidRPr="00856745" w:rsidRDefault="000C02E6" w:rsidP="000C02E6">
      <w:pPr>
        <w:pStyle w:val="Akapitzlist"/>
        <w:spacing w:after="0" w:line="240" w:lineRule="auto"/>
        <w:ind w:left="0"/>
        <w:rPr>
          <w:rFonts w:ascii="Times New Roman" w:hAnsi="Times New Roman" w:cs="Times New Roman"/>
          <w:sz w:val="24"/>
        </w:rPr>
      </w:pPr>
      <w:r>
        <w:rPr>
          <w:rFonts w:ascii="Times New Roman" w:hAnsi="Times New Roman" w:cs="Times New Roman"/>
          <w:sz w:val="24"/>
        </w:rPr>
        <w:t>Wojewódzki Szpital Specjalistyczny im. J. Korczaka w Słupsku</w:t>
      </w:r>
    </w:p>
    <w:p w:rsidR="000C02E6" w:rsidRDefault="000C02E6" w:rsidP="000C02E6">
      <w:pPr>
        <w:pStyle w:val="Akapitzlist"/>
        <w:spacing w:after="0" w:line="240" w:lineRule="auto"/>
        <w:ind w:left="0"/>
        <w:rPr>
          <w:rFonts w:ascii="Times New Roman" w:hAnsi="Times New Roman" w:cs="Times New Roman"/>
          <w:sz w:val="24"/>
        </w:rPr>
      </w:pPr>
      <w:r>
        <w:rPr>
          <w:rFonts w:ascii="Times New Roman" w:hAnsi="Times New Roman" w:cs="Times New Roman"/>
          <w:sz w:val="24"/>
        </w:rPr>
        <w:t>Wiceprezes Naczelnej Rady Pielęgniarek i Położnych</w:t>
      </w:r>
    </w:p>
    <w:p w:rsidR="000C02E6" w:rsidRDefault="000C02E6" w:rsidP="000C02E6">
      <w:pPr>
        <w:spacing w:after="0" w:line="240" w:lineRule="auto"/>
        <w:rPr>
          <w:rFonts w:ascii="Times New Roman" w:hAnsi="Times New Roman" w:cs="Times New Roman"/>
          <w:sz w:val="24"/>
        </w:rPr>
      </w:pPr>
    </w:p>
    <w:p w:rsidR="00E61A5A" w:rsidRDefault="00E61A5A" w:rsidP="00E61A5A">
      <w:pPr>
        <w:pStyle w:val="Akapitzlist"/>
        <w:spacing w:after="0" w:line="240" w:lineRule="auto"/>
        <w:ind w:left="0"/>
        <w:rPr>
          <w:rFonts w:ascii="Times New Roman" w:eastAsia="Times New Roman" w:hAnsi="Times New Roman" w:cs="Times New Roman"/>
          <w:b/>
          <w:sz w:val="24"/>
        </w:rPr>
      </w:pPr>
      <w:r>
        <w:rPr>
          <w:rFonts w:ascii="Times New Roman" w:eastAsia="Times New Roman" w:hAnsi="Times New Roman" w:cs="Times New Roman"/>
          <w:b/>
          <w:sz w:val="24"/>
        </w:rPr>
        <w:t>mgr piel. Katarzyna Babska</w:t>
      </w:r>
    </w:p>
    <w:p w:rsidR="00E61A5A" w:rsidRPr="00E61A5A" w:rsidRDefault="00E61A5A" w:rsidP="00E61A5A">
      <w:pPr>
        <w:pStyle w:val="Akapitzlist"/>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s</w:t>
      </w:r>
      <w:r w:rsidRPr="00E61A5A">
        <w:rPr>
          <w:rFonts w:ascii="Times New Roman" w:eastAsia="Times New Roman" w:hAnsi="Times New Roman" w:cs="Times New Roman"/>
          <w:sz w:val="24"/>
        </w:rPr>
        <w:t xml:space="preserve">pecjalista </w:t>
      </w:r>
      <w:r w:rsidR="0080446D">
        <w:rPr>
          <w:rFonts w:ascii="Times New Roman" w:eastAsia="Times New Roman" w:hAnsi="Times New Roman" w:cs="Times New Roman"/>
          <w:sz w:val="24"/>
        </w:rPr>
        <w:t xml:space="preserve">w dziedzinie </w:t>
      </w:r>
      <w:r w:rsidRPr="00E61A5A">
        <w:rPr>
          <w:rFonts w:ascii="Times New Roman" w:eastAsia="Times New Roman" w:hAnsi="Times New Roman" w:cs="Times New Roman"/>
          <w:sz w:val="24"/>
        </w:rPr>
        <w:t>pielęgniarstwa nefrologicznego</w:t>
      </w:r>
    </w:p>
    <w:p w:rsidR="00E61A5A" w:rsidRPr="00E61A5A" w:rsidRDefault="00E61A5A" w:rsidP="00E61A5A">
      <w:pPr>
        <w:pStyle w:val="Akapitzlist"/>
        <w:spacing w:after="0" w:line="240" w:lineRule="auto"/>
        <w:ind w:left="0"/>
        <w:rPr>
          <w:rFonts w:ascii="Times New Roman" w:eastAsia="Times New Roman" w:hAnsi="Times New Roman" w:cs="Times New Roman"/>
          <w:sz w:val="24"/>
        </w:rPr>
      </w:pPr>
      <w:r w:rsidRPr="00E61A5A">
        <w:rPr>
          <w:rFonts w:ascii="Times New Roman" w:eastAsia="Times New Roman" w:hAnsi="Times New Roman" w:cs="Times New Roman"/>
          <w:sz w:val="24"/>
        </w:rPr>
        <w:t>Centralny Szpital Kliniczny Uniwersytetu Medycznego w Łodzi</w:t>
      </w:r>
    </w:p>
    <w:p w:rsidR="00E61A5A" w:rsidRPr="00856745" w:rsidRDefault="00E61A5A" w:rsidP="000C02E6">
      <w:pPr>
        <w:spacing w:after="0" w:line="240" w:lineRule="auto"/>
        <w:rPr>
          <w:rFonts w:ascii="Times New Roman" w:hAnsi="Times New Roman" w:cs="Times New Roman"/>
          <w:sz w:val="24"/>
        </w:rPr>
      </w:pPr>
    </w:p>
    <w:p w:rsidR="000C02E6" w:rsidRPr="00EF21C6" w:rsidRDefault="000C02E6" w:rsidP="000C02E6">
      <w:pPr>
        <w:pStyle w:val="Akapitzlist"/>
        <w:spacing w:after="0" w:line="240" w:lineRule="auto"/>
        <w:ind w:left="0"/>
        <w:rPr>
          <w:rFonts w:ascii="Times New Roman" w:eastAsia="Times New Roman" w:hAnsi="Times New Roman" w:cs="Times New Roman"/>
          <w:b/>
          <w:sz w:val="24"/>
        </w:rPr>
      </w:pPr>
      <w:r w:rsidRPr="00EF21C6">
        <w:rPr>
          <w:rFonts w:ascii="Times New Roman" w:eastAsia="Times New Roman" w:hAnsi="Times New Roman" w:cs="Times New Roman"/>
          <w:b/>
          <w:sz w:val="24"/>
        </w:rPr>
        <w:t xml:space="preserve">mgr piel. Beata Białobrzeska </w:t>
      </w:r>
    </w:p>
    <w:p w:rsidR="004730E9" w:rsidRDefault="000C02E6" w:rsidP="000C02E6">
      <w:pPr>
        <w:pStyle w:val="Akapitzlist"/>
        <w:spacing w:after="0" w:line="240" w:lineRule="auto"/>
        <w:ind w:left="0"/>
        <w:rPr>
          <w:rFonts w:ascii="Times New Roman" w:hAnsi="Times New Roman" w:cs="Times New Roman"/>
          <w:sz w:val="24"/>
        </w:rPr>
      </w:pPr>
      <w:r w:rsidRPr="00856745">
        <w:rPr>
          <w:rFonts w:ascii="Times New Roman" w:hAnsi="Times New Roman" w:cs="Times New Roman"/>
          <w:sz w:val="24"/>
        </w:rPr>
        <w:t xml:space="preserve">specjalista w dziedzinie pielęgniarstwa nefrologicznego </w:t>
      </w:r>
    </w:p>
    <w:p w:rsidR="000C02E6" w:rsidRPr="00856745" w:rsidRDefault="000C02E6" w:rsidP="000C02E6">
      <w:pPr>
        <w:pStyle w:val="Akapitzlist"/>
        <w:spacing w:after="0" w:line="240" w:lineRule="auto"/>
        <w:ind w:left="0"/>
        <w:rPr>
          <w:rFonts w:ascii="Times New Roman" w:hAnsi="Times New Roman" w:cs="Times New Roman"/>
          <w:sz w:val="24"/>
        </w:rPr>
      </w:pPr>
      <w:r w:rsidRPr="00856745">
        <w:rPr>
          <w:rFonts w:ascii="Times New Roman" w:hAnsi="Times New Roman" w:cs="Times New Roman"/>
          <w:sz w:val="24"/>
        </w:rPr>
        <w:t>Klinika Nefrolo</w:t>
      </w:r>
      <w:r w:rsidR="004730E9">
        <w:rPr>
          <w:rFonts w:ascii="Times New Roman" w:hAnsi="Times New Roman" w:cs="Times New Roman"/>
          <w:sz w:val="24"/>
        </w:rPr>
        <w:t>gii, Transplantologii i Chorób W</w:t>
      </w:r>
      <w:r w:rsidRPr="00856745">
        <w:rPr>
          <w:rFonts w:ascii="Times New Roman" w:hAnsi="Times New Roman" w:cs="Times New Roman"/>
          <w:sz w:val="24"/>
        </w:rPr>
        <w:t xml:space="preserve">ewnętrznych Uniwersyteckie Centrum Kliniczne w Gdańsku </w:t>
      </w:r>
    </w:p>
    <w:p w:rsidR="000C02E6" w:rsidRPr="00856745" w:rsidRDefault="000C02E6" w:rsidP="000C02E6">
      <w:pPr>
        <w:pStyle w:val="Akapitzlist"/>
        <w:spacing w:after="0" w:line="240" w:lineRule="auto"/>
        <w:ind w:left="0"/>
        <w:rPr>
          <w:rFonts w:ascii="Times New Roman" w:hAnsi="Times New Roman" w:cs="Times New Roman"/>
          <w:sz w:val="24"/>
        </w:rPr>
      </w:pPr>
    </w:p>
    <w:p w:rsidR="000C02E6" w:rsidRPr="00EF21C6" w:rsidRDefault="000C02E6" w:rsidP="000C02E6">
      <w:pPr>
        <w:pStyle w:val="Akapitzlist"/>
        <w:spacing w:after="0" w:line="240" w:lineRule="auto"/>
        <w:ind w:left="0"/>
        <w:rPr>
          <w:rFonts w:ascii="Times New Roman" w:eastAsia="Times New Roman" w:hAnsi="Times New Roman" w:cs="Times New Roman"/>
          <w:b/>
          <w:sz w:val="24"/>
        </w:rPr>
      </w:pPr>
      <w:r w:rsidRPr="00EF21C6">
        <w:rPr>
          <w:rFonts w:ascii="Times New Roman" w:eastAsia="Times New Roman" w:hAnsi="Times New Roman" w:cs="Times New Roman"/>
          <w:b/>
          <w:sz w:val="24"/>
        </w:rPr>
        <w:t xml:space="preserve">mgr piel. Marzena Krupińska </w:t>
      </w:r>
    </w:p>
    <w:p w:rsidR="000C02E6" w:rsidRPr="00856745" w:rsidRDefault="000C02E6" w:rsidP="000C02E6">
      <w:pPr>
        <w:pStyle w:val="Akapitzlist"/>
        <w:spacing w:after="0" w:line="240" w:lineRule="auto"/>
        <w:ind w:left="0"/>
        <w:rPr>
          <w:rFonts w:ascii="Times New Roman" w:hAnsi="Times New Roman" w:cs="Times New Roman"/>
          <w:sz w:val="24"/>
        </w:rPr>
      </w:pPr>
      <w:r w:rsidRPr="00856745">
        <w:rPr>
          <w:rFonts w:ascii="Times New Roman" w:hAnsi="Times New Roman" w:cs="Times New Roman"/>
          <w:sz w:val="24"/>
        </w:rPr>
        <w:t xml:space="preserve">specjalista w dziedzinie pielęgniarstwa nefrologicznego </w:t>
      </w:r>
    </w:p>
    <w:p w:rsidR="000C02E6" w:rsidRDefault="000C02E6" w:rsidP="000C02E6">
      <w:pPr>
        <w:pStyle w:val="Akapitzlist"/>
        <w:spacing w:after="0" w:line="240" w:lineRule="auto"/>
        <w:ind w:left="0"/>
        <w:rPr>
          <w:rFonts w:ascii="Times New Roman" w:hAnsi="Times New Roman" w:cs="Times New Roman"/>
          <w:sz w:val="24"/>
        </w:rPr>
      </w:pPr>
    </w:p>
    <w:p w:rsidR="000C02E6" w:rsidRDefault="00461937" w:rsidP="000C02E6">
      <w:pPr>
        <w:pStyle w:val="Akapitzlist"/>
        <w:spacing w:after="0" w:line="240" w:lineRule="auto"/>
        <w:ind w:left="0"/>
        <w:rPr>
          <w:rFonts w:ascii="Times New Roman" w:eastAsia="Times New Roman" w:hAnsi="Times New Roman" w:cs="Times New Roman"/>
          <w:b/>
          <w:sz w:val="24"/>
        </w:rPr>
      </w:pPr>
      <w:r>
        <w:rPr>
          <w:rFonts w:ascii="Times New Roman" w:eastAsia="Times New Roman" w:hAnsi="Times New Roman" w:cs="Times New Roman"/>
          <w:b/>
          <w:sz w:val="24"/>
        </w:rPr>
        <w:t>mgr</w:t>
      </w:r>
      <w:r w:rsidR="000C02E6">
        <w:rPr>
          <w:rFonts w:ascii="Times New Roman" w:eastAsia="Times New Roman" w:hAnsi="Times New Roman" w:cs="Times New Roman"/>
          <w:b/>
          <w:sz w:val="24"/>
        </w:rPr>
        <w:t xml:space="preserve"> piel. </w:t>
      </w:r>
      <w:r w:rsidR="000C02E6" w:rsidRPr="00EF21C6">
        <w:rPr>
          <w:rFonts w:ascii="Times New Roman" w:eastAsia="Times New Roman" w:hAnsi="Times New Roman" w:cs="Times New Roman"/>
          <w:b/>
          <w:sz w:val="24"/>
        </w:rPr>
        <w:t xml:space="preserve">Renata </w:t>
      </w:r>
      <w:proofErr w:type="spellStart"/>
      <w:r w:rsidR="000C02E6" w:rsidRPr="00EF21C6">
        <w:rPr>
          <w:rFonts w:ascii="Times New Roman" w:eastAsia="Times New Roman" w:hAnsi="Times New Roman" w:cs="Times New Roman"/>
          <w:b/>
          <w:sz w:val="24"/>
        </w:rPr>
        <w:t>Wiencław</w:t>
      </w:r>
      <w:proofErr w:type="spellEnd"/>
    </w:p>
    <w:p w:rsidR="0080446D" w:rsidRPr="00EF21C6" w:rsidRDefault="0080446D" w:rsidP="000C02E6">
      <w:pPr>
        <w:pStyle w:val="Akapitzlist"/>
        <w:spacing w:after="0" w:line="240" w:lineRule="auto"/>
        <w:ind w:left="0"/>
        <w:rPr>
          <w:rFonts w:ascii="Times New Roman" w:eastAsiaTheme="minorHAnsi" w:hAnsi="Times New Roman" w:cs="Times New Roman"/>
          <w:b/>
          <w:sz w:val="24"/>
        </w:rPr>
      </w:pPr>
      <w:r w:rsidRPr="00856745">
        <w:rPr>
          <w:rFonts w:ascii="Times New Roman" w:hAnsi="Times New Roman" w:cs="Times New Roman"/>
          <w:sz w:val="24"/>
        </w:rPr>
        <w:t>specjalista w dziedzinie pielęgniarstwa</w:t>
      </w:r>
      <w:r>
        <w:rPr>
          <w:rFonts w:ascii="Times New Roman" w:hAnsi="Times New Roman" w:cs="Times New Roman"/>
          <w:sz w:val="24"/>
        </w:rPr>
        <w:t xml:space="preserve"> pediatrycznego</w:t>
      </w:r>
    </w:p>
    <w:p w:rsidR="000C02E6" w:rsidRPr="00EF21C6" w:rsidRDefault="000C02E6" w:rsidP="000C02E6">
      <w:pPr>
        <w:pStyle w:val="Akapitzlist"/>
        <w:spacing w:after="0" w:line="240" w:lineRule="auto"/>
        <w:ind w:left="0"/>
        <w:rPr>
          <w:rFonts w:ascii="Times New Roman" w:hAnsi="Times New Roman" w:cs="Times New Roman"/>
          <w:b/>
          <w:color w:val="000000" w:themeColor="text1"/>
          <w:sz w:val="32"/>
        </w:rPr>
      </w:pPr>
      <w:r>
        <w:rPr>
          <w:rStyle w:val="Pogrubienie"/>
          <w:rFonts w:ascii="Times New Roman" w:hAnsi="Times New Roman" w:cs="Times New Roman"/>
          <w:b w:val="0"/>
          <w:color w:val="000000" w:themeColor="text1"/>
          <w:sz w:val="24"/>
          <w:szCs w:val="20"/>
        </w:rPr>
        <w:t xml:space="preserve">Instytut </w:t>
      </w:r>
      <w:r w:rsidRPr="00EF21C6">
        <w:rPr>
          <w:rStyle w:val="Pogrubienie"/>
          <w:rFonts w:ascii="Times New Roman" w:hAnsi="Times New Roman" w:cs="Times New Roman"/>
          <w:b w:val="0"/>
          <w:i/>
          <w:color w:val="000000" w:themeColor="text1"/>
          <w:sz w:val="24"/>
          <w:szCs w:val="20"/>
        </w:rPr>
        <w:t>Pomnik - Centrum Zdrowia Dziecka</w:t>
      </w:r>
      <w:r w:rsidRPr="00EF21C6">
        <w:rPr>
          <w:rStyle w:val="Pogrubienie"/>
          <w:rFonts w:ascii="Times New Roman" w:hAnsi="Times New Roman" w:cs="Times New Roman"/>
          <w:b w:val="0"/>
          <w:color w:val="000000" w:themeColor="text1"/>
          <w:sz w:val="24"/>
          <w:szCs w:val="20"/>
        </w:rPr>
        <w:t xml:space="preserve"> w Warszawie</w:t>
      </w:r>
    </w:p>
    <w:p w:rsidR="000C02E6" w:rsidRDefault="000C02E6" w:rsidP="000C02E6">
      <w:pPr>
        <w:pStyle w:val="Akapitzlist"/>
        <w:spacing w:after="0" w:line="240" w:lineRule="auto"/>
        <w:ind w:left="0"/>
        <w:rPr>
          <w:rFonts w:ascii="Times New Roman" w:hAnsi="Times New Roman" w:cs="Times New Roman"/>
          <w:sz w:val="24"/>
        </w:rPr>
      </w:pPr>
    </w:p>
    <w:p w:rsidR="000C02E6" w:rsidRDefault="000C02E6" w:rsidP="000C02E6">
      <w:pPr>
        <w:pStyle w:val="Akapitzlist"/>
        <w:spacing w:after="0" w:line="240" w:lineRule="auto"/>
        <w:ind w:left="0"/>
        <w:rPr>
          <w:rFonts w:ascii="Times New Roman" w:eastAsia="Times New Roman" w:hAnsi="Times New Roman" w:cs="Times New Roman"/>
          <w:b/>
          <w:sz w:val="24"/>
        </w:rPr>
      </w:pPr>
      <w:r>
        <w:rPr>
          <w:rFonts w:ascii="Times New Roman" w:eastAsia="Times New Roman" w:hAnsi="Times New Roman" w:cs="Times New Roman"/>
          <w:b/>
          <w:sz w:val="24"/>
        </w:rPr>
        <w:t xml:space="preserve">mgr piel. Jolanta </w:t>
      </w:r>
      <w:proofErr w:type="spellStart"/>
      <w:r>
        <w:rPr>
          <w:rFonts w:ascii="Times New Roman" w:eastAsia="Times New Roman" w:hAnsi="Times New Roman" w:cs="Times New Roman"/>
          <w:b/>
          <w:sz w:val="24"/>
        </w:rPr>
        <w:t>Kubajka</w:t>
      </w:r>
      <w:proofErr w:type="spellEnd"/>
      <w:r>
        <w:rPr>
          <w:rFonts w:ascii="Times New Roman" w:eastAsia="Times New Roman" w:hAnsi="Times New Roman" w:cs="Times New Roman"/>
          <w:b/>
          <w:sz w:val="24"/>
        </w:rPr>
        <w:t>-Piotrowska</w:t>
      </w:r>
    </w:p>
    <w:p w:rsidR="000C02E6" w:rsidRPr="00CB51C7" w:rsidRDefault="000C02E6" w:rsidP="000C02E6">
      <w:pPr>
        <w:pStyle w:val="Akapitzlist"/>
        <w:spacing w:after="0" w:line="240" w:lineRule="auto"/>
        <w:ind w:left="0"/>
        <w:rPr>
          <w:rFonts w:ascii="Times New Roman" w:eastAsia="Times New Roman" w:hAnsi="Times New Roman" w:cs="Times New Roman"/>
          <w:sz w:val="24"/>
        </w:rPr>
      </w:pPr>
      <w:r w:rsidRPr="00CB51C7">
        <w:rPr>
          <w:rFonts w:ascii="Times New Roman" w:eastAsia="Times New Roman" w:hAnsi="Times New Roman" w:cs="Times New Roman"/>
          <w:sz w:val="24"/>
        </w:rPr>
        <w:t>Kierownik Działu Merytorycznego w biurze Naczelnej Izby Pielęgniarek i Położnych</w:t>
      </w:r>
    </w:p>
    <w:p w:rsidR="000C02E6" w:rsidRDefault="000C02E6" w:rsidP="000C02E6">
      <w:pPr>
        <w:pStyle w:val="Akapitzlist"/>
        <w:spacing w:after="0" w:line="240" w:lineRule="auto"/>
        <w:ind w:left="0"/>
        <w:rPr>
          <w:rFonts w:ascii="Times New Roman" w:eastAsia="Times New Roman" w:hAnsi="Times New Roman" w:cs="Times New Roman"/>
          <w:b/>
          <w:sz w:val="24"/>
        </w:rPr>
      </w:pPr>
    </w:p>
    <w:p w:rsidR="000C02E6" w:rsidRDefault="000C02E6" w:rsidP="000C02E6">
      <w:pPr>
        <w:pStyle w:val="Akapitzlist"/>
        <w:spacing w:after="0" w:line="240" w:lineRule="auto"/>
        <w:ind w:left="0"/>
        <w:rPr>
          <w:rFonts w:ascii="Times New Roman" w:eastAsia="Times New Roman" w:hAnsi="Times New Roman" w:cs="Times New Roman"/>
          <w:b/>
          <w:sz w:val="24"/>
        </w:rPr>
      </w:pPr>
      <w:r>
        <w:rPr>
          <w:rFonts w:ascii="Times New Roman" w:eastAsia="Times New Roman" w:hAnsi="Times New Roman" w:cs="Times New Roman"/>
          <w:b/>
          <w:sz w:val="24"/>
        </w:rPr>
        <w:t>Recenzenci:</w:t>
      </w:r>
    </w:p>
    <w:p w:rsidR="000C02E6" w:rsidRDefault="000C02E6" w:rsidP="000C02E6">
      <w:pPr>
        <w:pStyle w:val="Akapitzlist"/>
        <w:spacing w:after="0" w:line="240" w:lineRule="auto"/>
        <w:ind w:left="0"/>
        <w:rPr>
          <w:rFonts w:ascii="Times New Roman" w:eastAsia="Times New Roman" w:hAnsi="Times New Roman" w:cs="Times New Roman"/>
          <w:b/>
          <w:sz w:val="24"/>
        </w:rPr>
      </w:pPr>
      <w:r>
        <w:rPr>
          <w:rFonts w:ascii="Times New Roman" w:eastAsia="Times New Roman" w:hAnsi="Times New Roman" w:cs="Times New Roman"/>
          <w:b/>
          <w:sz w:val="24"/>
        </w:rPr>
        <w:t xml:space="preserve">dr n. o </w:t>
      </w:r>
      <w:proofErr w:type="spellStart"/>
      <w:r>
        <w:rPr>
          <w:rFonts w:ascii="Times New Roman" w:eastAsia="Times New Roman" w:hAnsi="Times New Roman" w:cs="Times New Roman"/>
          <w:b/>
          <w:sz w:val="24"/>
        </w:rPr>
        <w:t>zdr</w:t>
      </w:r>
      <w:proofErr w:type="spellEnd"/>
      <w:r>
        <w:rPr>
          <w:rFonts w:ascii="Times New Roman" w:eastAsia="Times New Roman" w:hAnsi="Times New Roman" w:cs="Times New Roman"/>
          <w:b/>
          <w:sz w:val="24"/>
        </w:rPr>
        <w:t xml:space="preserve">., mgr. piel. Marta </w:t>
      </w:r>
      <w:proofErr w:type="spellStart"/>
      <w:r>
        <w:rPr>
          <w:rFonts w:ascii="Times New Roman" w:eastAsia="Times New Roman" w:hAnsi="Times New Roman" w:cs="Times New Roman"/>
          <w:b/>
          <w:sz w:val="24"/>
        </w:rPr>
        <w:t>Hreńczuk</w:t>
      </w:r>
      <w:proofErr w:type="spellEnd"/>
      <w:r>
        <w:rPr>
          <w:rFonts w:ascii="Times New Roman" w:eastAsia="Times New Roman" w:hAnsi="Times New Roman" w:cs="Times New Roman"/>
          <w:b/>
          <w:sz w:val="24"/>
        </w:rPr>
        <w:t xml:space="preserve"> </w:t>
      </w:r>
    </w:p>
    <w:p w:rsidR="000C02E6" w:rsidRPr="00EF21C6" w:rsidRDefault="004730E9" w:rsidP="000C02E6">
      <w:pPr>
        <w:pStyle w:val="Akapitzlist"/>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s</w:t>
      </w:r>
      <w:r w:rsidR="000C02E6" w:rsidRPr="00EF21C6">
        <w:rPr>
          <w:rFonts w:ascii="Times New Roman" w:eastAsia="Times New Roman" w:hAnsi="Times New Roman" w:cs="Times New Roman"/>
          <w:sz w:val="24"/>
        </w:rPr>
        <w:t>pecjalista w dziedzinie pielęgniarstwa chirurgicznego</w:t>
      </w:r>
    </w:p>
    <w:p w:rsidR="000C02E6" w:rsidRDefault="000C02E6" w:rsidP="000C02E6">
      <w:pPr>
        <w:pStyle w:val="Akapitzlist"/>
        <w:spacing w:after="0" w:line="240" w:lineRule="auto"/>
        <w:ind w:left="0"/>
        <w:rPr>
          <w:rFonts w:ascii="Times New Roman" w:eastAsia="Times New Roman" w:hAnsi="Times New Roman" w:cs="Times New Roman"/>
          <w:sz w:val="24"/>
        </w:rPr>
      </w:pPr>
      <w:r w:rsidRPr="00EF21C6">
        <w:rPr>
          <w:rFonts w:ascii="Times New Roman" w:eastAsia="Times New Roman" w:hAnsi="Times New Roman" w:cs="Times New Roman"/>
          <w:sz w:val="24"/>
        </w:rPr>
        <w:t>Adiunkt, Zakład Pielęgniarstwa chirurgicznego, Transplantacyjnego i Leczenia Pozaustrojowego W</w:t>
      </w:r>
      <w:r>
        <w:rPr>
          <w:rFonts w:ascii="Times New Roman" w:eastAsia="Times New Roman" w:hAnsi="Times New Roman" w:cs="Times New Roman"/>
          <w:sz w:val="24"/>
        </w:rPr>
        <w:t xml:space="preserve">arszawski </w:t>
      </w:r>
      <w:r w:rsidRPr="00EF21C6">
        <w:rPr>
          <w:rFonts w:ascii="Times New Roman" w:eastAsia="Times New Roman" w:hAnsi="Times New Roman" w:cs="Times New Roman"/>
          <w:sz w:val="24"/>
        </w:rPr>
        <w:t>U</w:t>
      </w:r>
      <w:r>
        <w:rPr>
          <w:rFonts w:ascii="Times New Roman" w:eastAsia="Times New Roman" w:hAnsi="Times New Roman" w:cs="Times New Roman"/>
          <w:sz w:val="24"/>
        </w:rPr>
        <w:t xml:space="preserve">niwersytet </w:t>
      </w:r>
      <w:r w:rsidRPr="00EF21C6">
        <w:rPr>
          <w:rFonts w:ascii="Times New Roman" w:eastAsia="Times New Roman" w:hAnsi="Times New Roman" w:cs="Times New Roman"/>
          <w:sz w:val="24"/>
        </w:rPr>
        <w:t>M</w:t>
      </w:r>
      <w:r>
        <w:rPr>
          <w:rFonts w:ascii="Times New Roman" w:eastAsia="Times New Roman" w:hAnsi="Times New Roman" w:cs="Times New Roman"/>
          <w:sz w:val="24"/>
        </w:rPr>
        <w:t>edyczny</w:t>
      </w:r>
    </w:p>
    <w:p w:rsidR="000C02E6" w:rsidRDefault="000C02E6" w:rsidP="000C02E6">
      <w:pPr>
        <w:pStyle w:val="Akapitzlist"/>
        <w:spacing w:after="0" w:line="240" w:lineRule="auto"/>
        <w:ind w:left="0"/>
        <w:rPr>
          <w:rFonts w:ascii="Times New Roman" w:eastAsia="Times New Roman" w:hAnsi="Times New Roman" w:cs="Times New Roman"/>
          <w:sz w:val="24"/>
        </w:rPr>
      </w:pPr>
    </w:p>
    <w:p w:rsidR="000C02E6" w:rsidRPr="00EF21C6" w:rsidRDefault="000C02E6" w:rsidP="000C02E6">
      <w:pPr>
        <w:pStyle w:val="Akapitzlist"/>
        <w:spacing w:after="0" w:line="240" w:lineRule="auto"/>
        <w:ind w:left="0"/>
        <w:rPr>
          <w:rFonts w:ascii="Times New Roman" w:eastAsia="Times New Roman" w:hAnsi="Times New Roman" w:cs="Times New Roman"/>
          <w:b/>
          <w:sz w:val="24"/>
        </w:rPr>
      </w:pPr>
      <w:r w:rsidRPr="00EF21C6">
        <w:rPr>
          <w:rFonts w:ascii="Times New Roman" w:eastAsia="Times New Roman" w:hAnsi="Times New Roman" w:cs="Times New Roman"/>
          <w:b/>
          <w:sz w:val="24"/>
        </w:rPr>
        <w:t xml:space="preserve">dr n. o </w:t>
      </w:r>
      <w:proofErr w:type="spellStart"/>
      <w:r w:rsidRPr="00EF21C6">
        <w:rPr>
          <w:rFonts w:ascii="Times New Roman" w:eastAsia="Times New Roman" w:hAnsi="Times New Roman" w:cs="Times New Roman"/>
          <w:b/>
          <w:sz w:val="24"/>
        </w:rPr>
        <w:t>zdr</w:t>
      </w:r>
      <w:proofErr w:type="spellEnd"/>
      <w:r w:rsidRPr="00EF21C6">
        <w:rPr>
          <w:rFonts w:ascii="Times New Roman" w:eastAsia="Times New Roman" w:hAnsi="Times New Roman" w:cs="Times New Roman"/>
          <w:b/>
          <w:sz w:val="24"/>
        </w:rPr>
        <w:t>. Barbara Musiał</w:t>
      </w:r>
    </w:p>
    <w:p w:rsidR="000C02E6" w:rsidRPr="00EF21C6" w:rsidRDefault="000C02E6" w:rsidP="000C02E6">
      <w:pPr>
        <w:pStyle w:val="Akapitzlist"/>
        <w:spacing w:after="0" w:line="240" w:lineRule="auto"/>
        <w:ind w:left="0"/>
        <w:rPr>
          <w:rFonts w:ascii="Times New Roman" w:eastAsia="Times New Roman" w:hAnsi="Times New Roman" w:cs="Times New Roman"/>
          <w:sz w:val="24"/>
        </w:rPr>
      </w:pPr>
      <w:r w:rsidRPr="00EF21C6">
        <w:rPr>
          <w:rFonts w:ascii="Times New Roman" w:eastAsia="Times New Roman" w:hAnsi="Times New Roman" w:cs="Times New Roman"/>
          <w:sz w:val="24"/>
        </w:rPr>
        <w:t>Wydział Nauk o Zdrowiu, Katedra i Zakałach Chorób Dzieci i Pielęgniarstwa Pediatrycznego Pomorski Uniwersytet Medyczny w Szczecinie</w:t>
      </w:r>
    </w:p>
    <w:p w:rsidR="000C02E6" w:rsidRDefault="000C02E6" w:rsidP="000C02E6">
      <w:pPr>
        <w:spacing w:after="0" w:line="240" w:lineRule="auto"/>
        <w:rPr>
          <w:rFonts w:ascii="Times New Roman" w:hAnsi="Times New Roman" w:cs="Times New Roman"/>
          <w:sz w:val="24"/>
        </w:rPr>
      </w:pPr>
    </w:p>
    <w:p w:rsidR="007278C4" w:rsidRDefault="007278C4" w:rsidP="00167B31">
      <w:pPr>
        <w:pStyle w:val="Standard"/>
        <w:spacing w:after="0" w:line="360" w:lineRule="auto"/>
        <w:rPr>
          <w:rFonts w:ascii="Times New Roman" w:hAnsi="Times New Roman" w:cs="Times New Roman"/>
          <w:b/>
          <w:sz w:val="24"/>
          <w:szCs w:val="24"/>
        </w:rPr>
      </w:pPr>
    </w:p>
    <w:p w:rsidR="004730E9" w:rsidRDefault="004730E9" w:rsidP="00167B31">
      <w:pPr>
        <w:pStyle w:val="Standard"/>
        <w:spacing w:after="0" w:line="360" w:lineRule="auto"/>
        <w:rPr>
          <w:rFonts w:ascii="Times New Roman" w:hAnsi="Times New Roman" w:cs="Times New Roman"/>
          <w:b/>
          <w:sz w:val="24"/>
          <w:szCs w:val="24"/>
        </w:rPr>
      </w:pPr>
    </w:p>
    <w:p w:rsidR="00420383" w:rsidRDefault="00420383" w:rsidP="00167B31">
      <w:pPr>
        <w:pStyle w:val="Standard"/>
        <w:spacing w:after="0" w:line="360" w:lineRule="auto"/>
        <w:rPr>
          <w:rFonts w:ascii="Times New Roman" w:hAnsi="Times New Roman" w:cs="Times New Roman"/>
          <w:b/>
          <w:sz w:val="24"/>
          <w:szCs w:val="24"/>
        </w:rPr>
      </w:pPr>
    </w:p>
    <w:p w:rsidR="00420383" w:rsidRDefault="00420383" w:rsidP="00167B31">
      <w:pPr>
        <w:pStyle w:val="Standard"/>
        <w:spacing w:after="0" w:line="360" w:lineRule="auto"/>
        <w:rPr>
          <w:rFonts w:ascii="Times New Roman" w:hAnsi="Times New Roman" w:cs="Times New Roman"/>
          <w:b/>
          <w:sz w:val="24"/>
          <w:szCs w:val="24"/>
        </w:rPr>
      </w:pPr>
    </w:p>
    <w:p w:rsidR="001413B9" w:rsidRPr="00167B31" w:rsidRDefault="00C25CD2" w:rsidP="00167B31">
      <w:pPr>
        <w:pStyle w:val="Standard"/>
        <w:spacing w:after="0" w:line="360" w:lineRule="auto"/>
        <w:rPr>
          <w:rFonts w:ascii="Times New Roman" w:hAnsi="Times New Roman" w:cs="Times New Roman"/>
          <w:b/>
          <w:color w:val="000000" w:themeColor="text1"/>
          <w:sz w:val="24"/>
          <w:szCs w:val="24"/>
        </w:rPr>
      </w:pPr>
      <w:r w:rsidRPr="00167B31">
        <w:rPr>
          <w:rFonts w:ascii="Times New Roman" w:hAnsi="Times New Roman" w:cs="Times New Roman"/>
          <w:b/>
          <w:color w:val="000000" w:themeColor="text1"/>
          <w:sz w:val="24"/>
          <w:szCs w:val="24"/>
        </w:rPr>
        <w:t>Wykaz skrótów</w:t>
      </w:r>
      <w:r w:rsidR="001413B9" w:rsidRPr="00167B31">
        <w:rPr>
          <w:rFonts w:ascii="Times New Roman" w:hAnsi="Times New Roman" w:cs="Times New Roman"/>
          <w:b/>
          <w:color w:val="000000" w:themeColor="text1"/>
          <w:sz w:val="24"/>
          <w:szCs w:val="24"/>
        </w:rPr>
        <w:t xml:space="preserve">: </w:t>
      </w:r>
    </w:p>
    <w:p w:rsidR="004E33FC" w:rsidRPr="00521220" w:rsidRDefault="004E33FC" w:rsidP="00167B31">
      <w:pPr>
        <w:pStyle w:val="Standard"/>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b/>
          <w:color w:val="000000" w:themeColor="text1"/>
          <w:sz w:val="24"/>
          <w:szCs w:val="24"/>
        </w:rPr>
        <w:t>ANTT</w:t>
      </w:r>
      <w:r w:rsidR="00084D37">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ang.</w:t>
      </w:r>
      <w:r w:rsidRPr="00167B31">
        <w:rPr>
          <w:rFonts w:ascii="Times New Roman" w:hAnsi="Times New Roman" w:cs="Times New Roman"/>
          <w:color w:val="000000" w:themeColor="text1"/>
          <w:sz w:val="24"/>
          <w:szCs w:val="24"/>
        </w:rPr>
        <w:t xml:space="preserve"> </w:t>
      </w:r>
      <w:proofErr w:type="spellStart"/>
      <w:r w:rsidRPr="004E33FC">
        <w:rPr>
          <w:rFonts w:ascii="Times New Roman" w:hAnsi="Times New Roman" w:cs="Times New Roman"/>
          <w:i/>
          <w:color w:val="000000" w:themeColor="text1"/>
          <w:sz w:val="24"/>
          <w:szCs w:val="24"/>
        </w:rPr>
        <w:t>A</w:t>
      </w:r>
      <w:r w:rsidRPr="004E33FC">
        <w:rPr>
          <w:rStyle w:val="st"/>
          <w:rFonts w:ascii="Times New Roman" w:hAnsi="Times New Roman" w:cs="Times New Roman"/>
          <w:i/>
          <w:sz w:val="24"/>
          <w:szCs w:val="24"/>
        </w:rPr>
        <w:t>septic</w:t>
      </w:r>
      <w:proofErr w:type="spellEnd"/>
      <w:r w:rsidRPr="004E33FC">
        <w:rPr>
          <w:rStyle w:val="st"/>
          <w:rFonts w:ascii="Times New Roman" w:hAnsi="Times New Roman" w:cs="Times New Roman"/>
          <w:i/>
          <w:sz w:val="24"/>
          <w:szCs w:val="24"/>
        </w:rPr>
        <w:t xml:space="preserve"> Non </w:t>
      </w:r>
      <w:proofErr w:type="spellStart"/>
      <w:r w:rsidRPr="004E33FC">
        <w:rPr>
          <w:rStyle w:val="st"/>
          <w:rFonts w:ascii="Times New Roman" w:hAnsi="Times New Roman" w:cs="Times New Roman"/>
          <w:i/>
          <w:sz w:val="24"/>
          <w:szCs w:val="24"/>
        </w:rPr>
        <w:t>Touch</w:t>
      </w:r>
      <w:proofErr w:type="spellEnd"/>
      <w:r w:rsidRPr="004E33FC">
        <w:rPr>
          <w:rStyle w:val="st"/>
          <w:rFonts w:ascii="Times New Roman" w:hAnsi="Times New Roman" w:cs="Times New Roman"/>
          <w:i/>
          <w:sz w:val="24"/>
          <w:szCs w:val="24"/>
        </w:rPr>
        <w:t xml:space="preserve"> </w:t>
      </w:r>
      <w:proofErr w:type="spellStart"/>
      <w:r w:rsidRPr="004E33FC">
        <w:rPr>
          <w:rStyle w:val="st"/>
          <w:rFonts w:ascii="Times New Roman" w:hAnsi="Times New Roman" w:cs="Times New Roman"/>
          <w:i/>
          <w:sz w:val="24"/>
          <w:szCs w:val="24"/>
        </w:rPr>
        <w:t>Technique</w:t>
      </w:r>
      <w:proofErr w:type="spellEnd"/>
      <w:r w:rsidRPr="00167B31">
        <w:rPr>
          <w:rStyle w:val="st"/>
          <w:rFonts w:ascii="Times New Roman" w:hAnsi="Times New Roman" w:cs="Times New Roman"/>
          <w:sz w:val="24"/>
          <w:szCs w:val="24"/>
        </w:rPr>
        <w:t xml:space="preserve"> </w:t>
      </w:r>
      <w:r>
        <w:rPr>
          <w:rStyle w:val="st"/>
          <w:rFonts w:ascii="Times New Roman" w:hAnsi="Times New Roman" w:cs="Times New Roman"/>
          <w:sz w:val="24"/>
          <w:szCs w:val="24"/>
        </w:rPr>
        <w:t>- aseptyczna technika bezdotykowa</w:t>
      </w:r>
    </w:p>
    <w:p w:rsidR="004E33FC" w:rsidRPr="00167B31" w:rsidRDefault="004E33FC" w:rsidP="00167B31">
      <w:pPr>
        <w:pStyle w:val="Standard"/>
        <w:spacing w:after="0" w:line="360" w:lineRule="auto"/>
        <w:rPr>
          <w:rFonts w:ascii="Times New Roman" w:hAnsi="Times New Roman" w:cs="Times New Roman"/>
          <w:color w:val="000000" w:themeColor="text1"/>
          <w:sz w:val="24"/>
          <w:szCs w:val="24"/>
        </w:rPr>
      </w:pPr>
      <w:proofErr w:type="spellStart"/>
      <w:r w:rsidRPr="00167B31">
        <w:rPr>
          <w:rFonts w:ascii="Times New Roman" w:hAnsi="Times New Roman" w:cs="Times New Roman"/>
          <w:b/>
          <w:color w:val="000000" w:themeColor="text1"/>
          <w:sz w:val="24"/>
          <w:szCs w:val="24"/>
        </w:rPr>
        <w:t>AOTMiT</w:t>
      </w:r>
      <w:proofErr w:type="spellEnd"/>
      <w:r w:rsidRPr="00167B3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167B31">
        <w:rPr>
          <w:rFonts w:ascii="Times New Roman" w:hAnsi="Times New Roman" w:cs="Times New Roman"/>
          <w:color w:val="000000" w:themeColor="text1"/>
          <w:sz w:val="24"/>
          <w:szCs w:val="24"/>
        </w:rPr>
        <w:t xml:space="preserve">Agencja Oceny Technologii Medycznych i Taryfikacji </w:t>
      </w:r>
    </w:p>
    <w:p w:rsidR="004E33FC" w:rsidRPr="00167B31" w:rsidRDefault="004E33FC" w:rsidP="00167B31">
      <w:pPr>
        <w:pStyle w:val="Standard"/>
        <w:spacing w:after="0" w:line="360" w:lineRule="auto"/>
        <w:rPr>
          <w:rFonts w:ascii="Times New Roman" w:hAnsi="Times New Roman" w:cs="Times New Roman"/>
          <w:b/>
          <w:color w:val="000000" w:themeColor="text1"/>
          <w:sz w:val="24"/>
          <w:szCs w:val="24"/>
        </w:rPr>
      </w:pPr>
      <w:r w:rsidRPr="00167B31">
        <w:rPr>
          <w:rFonts w:ascii="Times New Roman" w:hAnsi="Times New Roman" w:cs="Times New Roman"/>
          <w:b/>
          <w:color w:val="000000" w:themeColor="text1"/>
          <w:sz w:val="24"/>
          <w:szCs w:val="24"/>
        </w:rPr>
        <w:t xml:space="preserve">AVF </w:t>
      </w:r>
      <w:r w:rsidRPr="00167B31">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ang.</w:t>
      </w:r>
      <w:r w:rsidRPr="00167B31">
        <w:rPr>
          <w:rFonts w:ascii="Times New Roman" w:hAnsi="Times New Roman" w:cs="Times New Roman"/>
          <w:color w:val="000000" w:themeColor="text1"/>
          <w:sz w:val="24"/>
          <w:szCs w:val="24"/>
        </w:rPr>
        <w:t xml:space="preserve"> </w:t>
      </w:r>
      <w:proofErr w:type="spellStart"/>
      <w:r w:rsidRPr="004E33FC">
        <w:rPr>
          <w:rStyle w:val="Uwydatnienie"/>
          <w:rFonts w:ascii="Times New Roman" w:hAnsi="Times New Roman" w:cs="Times New Roman"/>
          <w:b w:val="0"/>
          <w:bCs w:val="0"/>
          <w:i/>
          <w:color w:val="000000" w:themeColor="text1"/>
          <w:sz w:val="24"/>
          <w:szCs w:val="24"/>
        </w:rPr>
        <w:t>arteriovenous</w:t>
      </w:r>
      <w:proofErr w:type="spellEnd"/>
      <w:r w:rsidRPr="004E33FC">
        <w:rPr>
          <w:rStyle w:val="Uwydatnienie"/>
          <w:rFonts w:ascii="Times New Roman" w:hAnsi="Times New Roman" w:cs="Times New Roman"/>
          <w:b w:val="0"/>
          <w:bCs w:val="0"/>
          <w:i/>
          <w:color w:val="000000" w:themeColor="text1"/>
          <w:sz w:val="24"/>
          <w:szCs w:val="24"/>
        </w:rPr>
        <w:t xml:space="preserve"> </w:t>
      </w:r>
      <w:proofErr w:type="spellStart"/>
      <w:r w:rsidRPr="004E33FC">
        <w:rPr>
          <w:rStyle w:val="Uwydatnienie"/>
          <w:rFonts w:ascii="Times New Roman" w:hAnsi="Times New Roman" w:cs="Times New Roman"/>
          <w:b w:val="0"/>
          <w:bCs w:val="0"/>
          <w:i/>
          <w:color w:val="000000" w:themeColor="text1"/>
          <w:sz w:val="24"/>
          <w:szCs w:val="24"/>
        </w:rPr>
        <w:t>fistula</w:t>
      </w:r>
      <w:proofErr w:type="spellEnd"/>
      <w:r w:rsidRPr="00167B31">
        <w:rPr>
          <w:rStyle w:val="Uwydatnienie"/>
          <w:rFonts w:ascii="Times New Roman" w:hAnsi="Times New Roman" w:cs="Times New Roman"/>
          <w:b w:val="0"/>
          <w:bCs w:val="0"/>
          <w:color w:val="000000" w:themeColor="text1"/>
          <w:sz w:val="24"/>
          <w:szCs w:val="24"/>
        </w:rPr>
        <w:t xml:space="preserve"> </w:t>
      </w:r>
      <w:r>
        <w:rPr>
          <w:rStyle w:val="Uwydatnienie"/>
          <w:rFonts w:ascii="Times New Roman" w:hAnsi="Times New Roman" w:cs="Times New Roman"/>
          <w:b w:val="0"/>
          <w:bCs w:val="0"/>
          <w:color w:val="000000" w:themeColor="text1"/>
          <w:sz w:val="24"/>
          <w:szCs w:val="24"/>
        </w:rPr>
        <w:t xml:space="preserve">- </w:t>
      </w:r>
      <w:r w:rsidRPr="00167B31">
        <w:rPr>
          <w:rStyle w:val="Uwydatnienie"/>
          <w:rFonts w:ascii="Times New Roman" w:hAnsi="Times New Roman" w:cs="Times New Roman"/>
          <w:b w:val="0"/>
          <w:bCs w:val="0"/>
          <w:color w:val="000000" w:themeColor="text1"/>
          <w:sz w:val="24"/>
          <w:szCs w:val="24"/>
        </w:rPr>
        <w:t>p</w:t>
      </w:r>
      <w:r w:rsidRPr="00167B31">
        <w:rPr>
          <w:rStyle w:val="st1"/>
          <w:rFonts w:ascii="Times New Roman" w:hAnsi="Times New Roman" w:cs="Times New Roman"/>
          <w:color w:val="000000" w:themeColor="text1"/>
          <w:sz w:val="24"/>
          <w:szCs w:val="24"/>
        </w:rPr>
        <w:t>rzetoka tętniczo-żylna</w:t>
      </w:r>
    </w:p>
    <w:p w:rsidR="004E33FC" w:rsidRPr="00150E1F" w:rsidRDefault="004E33FC" w:rsidP="00167B31">
      <w:pPr>
        <w:pStyle w:val="Standard"/>
        <w:spacing w:after="0" w:line="360" w:lineRule="auto"/>
        <w:rPr>
          <w:rStyle w:val="st1"/>
          <w:rFonts w:ascii="Times New Roman" w:hAnsi="Times New Roman" w:cs="Times New Roman"/>
          <w:color w:val="000000" w:themeColor="text1"/>
          <w:sz w:val="24"/>
          <w:szCs w:val="24"/>
          <w:lang w:val="en-US"/>
        </w:rPr>
      </w:pPr>
      <w:r w:rsidRPr="00150E1F">
        <w:rPr>
          <w:rFonts w:ascii="Times New Roman" w:hAnsi="Times New Roman" w:cs="Times New Roman"/>
          <w:b/>
          <w:color w:val="000000" w:themeColor="text1"/>
          <w:sz w:val="24"/>
          <w:szCs w:val="24"/>
          <w:lang w:val="en-US"/>
        </w:rPr>
        <w:t xml:space="preserve">AVG - </w:t>
      </w:r>
      <w:proofErr w:type="spellStart"/>
      <w:r w:rsidRPr="00150E1F">
        <w:rPr>
          <w:rFonts w:ascii="Times New Roman" w:hAnsi="Times New Roman" w:cs="Times New Roman"/>
          <w:color w:val="000000" w:themeColor="text1"/>
          <w:sz w:val="24"/>
          <w:szCs w:val="24"/>
          <w:lang w:val="en-US"/>
        </w:rPr>
        <w:t>ang.</w:t>
      </w:r>
      <w:proofErr w:type="spellEnd"/>
      <w:r w:rsidRPr="00150E1F">
        <w:rPr>
          <w:rFonts w:ascii="Times New Roman" w:hAnsi="Times New Roman" w:cs="Times New Roman"/>
          <w:color w:val="000000" w:themeColor="text1"/>
          <w:sz w:val="24"/>
          <w:szCs w:val="24"/>
          <w:lang w:val="en-US"/>
        </w:rPr>
        <w:t xml:space="preserve"> </w:t>
      </w:r>
      <w:r w:rsidRPr="00150E1F">
        <w:rPr>
          <w:rStyle w:val="st1"/>
          <w:rFonts w:ascii="Times New Roman" w:hAnsi="Times New Roman" w:cs="Times New Roman"/>
          <w:i/>
          <w:color w:val="000000" w:themeColor="text1"/>
          <w:sz w:val="24"/>
          <w:szCs w:val="24"/>
          <w:lang w:val="en-US"/>
        </w:rPr>
        <w:t>arteriovenous graft</w:t>
      </w:r>
      <w:r w:rsidRPr="00150E1F">
        <w:rPr>
          <w:rStyle w:val="st1"/>
          <w:rFonts w:ascii="Times New Roman" w:hAnsi="Times New Roman" w:cs="Times New Roman"/>
          <w:color w:val="000000" w:themeColor="text1"/>
          <w:sz w:val="24"/>
          <w:szCs w:val="24"/>
          <w:lang w:val="en-US"/>
        </w:rPr>
        <w:t xml:space="preserve"> - </w:t>
      </w:r>
      <w:proofErr w:type="spellStart"/>
      <w:r w:rsidRPr="00150E1F">
        <w:rPr>
          <w:rStyle w:val="st1"/>
          <w:rFonts w:ascii="Times New Roman" w:hAnsi="Times New Roman" w:cs="Times New Roman"/>
          <w:color w:val="000000" w:themeColor="text1"/>
          <w:sz w:val="24"/>
          <w:szCs w:val="24"/>
          <w:lang w:val="en-US"/>
        </w:rPr>
        <w:t>proteza</w:t>
      </w:r>
      <w:proofErr w:type="spellEnd"/>
      <w:r w:rsidRPr="00150E1F">
        <w:rPr>
          <w:rStyle w:val="st1"/>
          <w:rFonts w:ascii="Times New Roman" w:hAnsi="Times New Roman" w:cs="Times New Roman"/>
          <w:color w:val="000000" w:themeColor="text1"/>
          <w:sz w:val="24"/>
          <w:szCs w:val="24"/>
          <w:lang w:val="en-US"/>
        </w:rPr>
        <w:t xml:space="preserve"> </w:t>
      </w:r>
      <w:proofErr w:type="spellStart"/>
      <w:r w:rsidRPr="00150E1F">
        <w:rPr>
          <w:rStyle w:val="st1"/>
          <w:rFonts w:ascii="Times New Roman" w:hAnsi="Times New Roman" w:cs="Times New Roman"/>
          <w:color w:val="000000" w:themeColor="text1"/>
          <w:sz w:val="24"/>
          <w:szCs w:val="24"/>
          <w:lang w:val="en-US"/>
        </w:rPr>
        <w:t>naczyniowa</w:t>
      </w:r>
      <w:proofErr w:type="spellEnd"/>
    </w:p>
    <w:p w:rsidR="00EB1271" w:rsidRPr="00150E1F" w:rsidRDefault="00EB1271" w:rsidP="00167B31">
      <w:pPr>
        <w:pStyle w:val="Standard"/>
        <w:spacing w:after="0" w:line="360" w:lineRule="auto"/>
        <w:rPr>
          <w:rStyle w:val="st1"/>
          <w:rFonts w:ascii="Times New Roman" w:hAnsi="Times New Roman" w:cs="Times New Roman"/>
          <w:color w:val="000000" w:themeColor="text1"/>
          <w:sz w:val="24"/>
          <w:szCs w:val="24"/>
          <w:lang w:val="en-US"/>
        </w:rPr>
      </w:pPr>
      <w:r w:rsidRPr="00150E1F">
        <w:rPr>
          <w:rFonts w:ascii="Times New Roman" w:hAnsi="Times New Roman" w:cs="Times New Roman"/>
          <w:b/>
          <w:sz w:val="24"/>
          <w:szCs w:val="24"/>
          <w:lang w:val="en-US"/>
        </w:rPr>
        <w:t>BCM</w:t>
      </w:r>
      <w:r w:rsidRPr="00150E1F">
        <w:rPr>
          <w:rFonts w:ascii="Times New Roman" w:hAnsi="Times New Roman" w:cs="Times New Roman"/>
          <w:sz w:val="24"/>
          <w:szCs w:val="24"/>
          <w:lang w:val="en-US"/>
        </w:rPr>
        <w:t xml:space="preserve"> </w:t>
      </w:r>
      <w:r w:rsidR="00084D37" w:rsidRPr="00150E1F">
        <w:rPr>
          <w:rFonts w:ascii="Times New Roman" w:hAnsi="Times New Roman" w:cs="Times New Roman"/>
          <w:sz w:val="24"/>
          <w:szCs w:val="24"/>
          <w:lang w:val="en-US"/>
        </w:rPr>
        <w:t>-</w:t>
      </w:r>
      <w:r w:rsidRPr="00150E1F">
        <w:rPr>
          <w:rFonts w:ascii="Times New Roman" w:hAnsi="Times New Roman" w:cs="Times New Roman"/>
          <w:sz w:val="24"/>
          <w:szCs w:val="24"/>
          <w:lang w:val="en-US"/>
        </w:rPr>
        <w:t xml:space="preserve"> </w:t>
      </w:r>
      <w:proofErr w:type="spellStart"/>
      <w:r w:rsidRPr="00150E1F">
        <w:rPr>
          <w:rFonts w:ascii="Times New Roman" w:hAnsi="Times New Roman" w:cs="Times New Roman"/>
          <w:sz w:val="24"/>
          <w:szCs w:val="24"/>
          <w:lang w:val="en-US"/>
        </w:rPr>
        <w:t>ang.</w:t>
      </w:r>
      <w:proofErr w:type="spellEnd"/>
      <w:r w:rsidRPr="00150E1F">
        <w:rPr>
          <w:rFonts w:ascii="Times New Roman" w:hAnsi="Times New Roman" w:cs="Times New Roman"/>
          <w:sz w:val="24"/>
          <w:szCs w:val="24"/>
          <w:lang w:val="en-US"/>
        </w:rPr>
        <w:t xml:space="preserve"> </w:t>
      </w:r>
      <w:r w:rsidRPr="00150E1F">
        <w:rPr>
          <w:rFonts w:ascii="Times New Roman" w:hAnsi="Times New Roman" w:cs="Times New Roman"/>
          <w:i/>
          <w:sz w:val="24"/>
          <w:szCs w:val="24"/>
          <w:lang w:val="en-US"/>
        </w:rPr>
        <w:t>body composition monitor</w:t>
      </w:r>
      <w:r w:rsidRPr="00150E1F">
        <w:rPr>
          <w:rFonts w:ascii="Times New Roman" w:hAnsi="Times New Roman" w:cs="Times New Roman"/>
          <w:sz w:val="24"/>
          <w:szCs w:val="24"/>
          <w:lang w:val="en-US"/>
        </w:rPr>
        <w:t xml:space="preserve"> - monitor </w:t>
      </w:r>
      <w:proofErr w:type="spellStart"/>
      <w:r w:rsidRPr="00150E1F">
        <w:rPr>
          <w:rFonts w:ascii="Times New Roman" w:hAnsi="Times New Roman" w:cs="Times New Roman"/>
          <w:sz w:val="24"/>
          <w:szCs w:val="24"/>
          <w:lang w:val="en-US"/>
        </w:rPr>
        <w:t>składu</w:t>
      </w:r>
      <w:proofErr w:type="spellEnd"/>
      <w:r w:rsidRPr="00150E1F">
        <w:rPr>
          <w:rFonts w:ascii="Times New Roman" w:hAnsi="Times New Roman" w:cs="Times New Roman"/>
          <w:sz w:val="24"/>
          <w:szCs w:val="24"/>
          <w:lang w:val="en-US"/>
        </w:rPr>
        <w:t xml:space="preserve"> </w:t>
      </w:r>
      <w:proofErr w:type="spellStart"/>
      <w:r w:rsidRPr="00150E1F">
        <w:rPr>
          <w:rFonts w:ascii="Times New Roman" w:hAnsi="Times New Roman" w:cs="Times New Roman"/>
          <w:sz w:val="24"/>
          <w:szCs w:val="24"/>
          <w:lang w:val="en-US"/>
        </w:rPr>
        <w:t>ciała</w:t>
      </w:r>
      <w:proofErr w:type="spellEnd"/>
    </w:p>
    <w:p w:rsidR="004E33FC" w:rsidRPr="00167B31" w:rsidRDefault="004E33FC" w:rsidP="00167B31">
      <w:pPr>
        <w:pStyle w:val="Standard"/>
        <w:spacing w:after="0" w:line="360" w:lineRule="auto"/>
        <w:rPr>
          <w:rStyle w:val="st1"/>
          <w:rFonts w:ascii="Times New Roman" w:hAnsi="Times New Roman" w:cs="Times New Roman"/>
          <w:bCs/>
          <w:color w:val="000000" w:themeColor="text1"/>
          <w:sz w:val="24"/>
          <w:szCs w:val="24"/>
        </w:rPr>
      </w:pPr>
      <w:r w:rsidRPr="00167B31">
        <w:rPr>
          <w:rFonts w:ascii="Times New Roman" w:hAnsi="Times New Roman" w:cs="Times New Roman"/>
          <w:b/>
          <w:bCs/>
          <w:sz w:val="24"/>
          <w:szCs w:val="24"/>
        </w:rPr>
        <w:t xml:space="preserve">BSA </w:t>
      </w:r>
      <w:r w:rsidR="00084D37">
        <w:rPr>
          <w:rFonts w:ascii="Times New Roman" w:hAnsi="Times New Roman" w:cs="Times New Roman"/>
          <w:b/>
          <w:bCs/>
          <w:sz w:val="24"/>
          <w:szCs w:val="24"/>
        </w:rPr>
        <w:t>-</w:t>
      </w:r>
      <w:r w:rsidRPr="00167B31">
        <w:rPr>
          <w:rFonts w:ascii="Times New Roman" w:hAnsi="Times New Roman" w:cs="Times New Roman"/>
          <w:b/>
          <w:bCs/>
          <w:sz w:val="24"/>
          <w:szCs w:val="24"/>
        </w:rPr>
        <w:t xml:space="preserve"> </w:t>
      </w:r>
      <w:r w:rsidRPr="00521220">
        <w:rPr>
          <w:rFonts w:ascii="Times New Roman" w:hAnsi="Times New Roman" w:cs="Times New Roman"/>
          <w:bCs/>
          <w:sz w:val="24"/>
          <w:szCs w:val="24"/>
        </w:rPr>
        <w:t xml:space="preserve">ang. </w:t>
      </w:r>
      <w:r w:rsidRPr="004E33FC">
        <w:rPr>
          <w:rFonts w:ascii="Times New Roman" w:hAnsi="Times New Roman" w:cs="Times New Roman"/>
          <w:bCs/>
          <w:i/>
          <w:sz w:val="24"/>
          <w:szCs w:val="24"/>
        </w:rPr>
        <w:t>b</w:t>
      </w:r>
      <w:r w:rsidRPr="004E33FC">
        <w:rPr>
          <w:rFonts w:ascii="Times New Roman" w:hAnsi="Times New Roman" w:cs="Times New Roman"/>
          <w:i/>
          <w:sz w:val="24"/>
          <w:szCs w:val="24"/>
        </w:rPr>
        <w:t xml:space="preserve">ody </w:t>
      </w:r>
      <w:proofErr w:type="spellStart"/>
      <w:r w:rsidRPr="004E33FC">
        <w:rPr>
          <w:rFonts w:ascii="Times New Roman" w:hAnsi="Times New Roman" w:cs="Times New Roman"/>
          <w:i/>
          <w:sz w:val="24"/>
          <w:szCs w:val="24"/>
        </w:rPr>
        <w:t>surface</w:t>
      </w:r>
      <w:proofErr w:type="spellEnd"/>
      <w:r w:rsidRPr="004E33FC">
        <w:rPr>
          <w:rFonts w:ascii="Times New Roman" w:hAnsi="Times New Roman" w:cs="Times New Roman"/>
          <w:i/>
          <w:sz w:val="24"/>
          <w:szCs w:val="24"/>
        </w:rPr>
        <w:t xml:space="preserve"> </w:t>
      </w:r>
      <w:proofErr w:type="spellStart"/>
      <w:r w:rsidRPr="004E33FC">
        <w:rPr>
          <w:rFonts w:ascii="Times New Roman" w:hAnsi="Times New Roman" w:cs="Times New Roman"/>
          <w:i/>
          <w:sz w:val="24"/>
          <w:szCs w:val="24"/>
        </w:rPr>
        <w:t>area</w:t>
      </w:r>
      <w:proofErr w:type="spellEnd"/>
      <w:r>
        <w:rPr>
          <w:rFonts w:ascii="Times New Roman" w:hAnsi="Times New Roman" w:cs="Times New Roman"/>
          <w:b/>
          <w:bCs/>
          <w:sz w:val="24"/>
          <w:szCs w:val="24"/>
        </w:rPr>
        <w:t xml:space="preserve"> - </w:t>
      </w:r>
      <w:r w:rsidRPr="00167B31">
        <w:rPr>
          <w:rFonts w:ascii="Times New Roman" w:hAnsi="Times New Roman" w:cs="Times New Roman"/>
          <w:bCs/>
          <w:sz w:val="24"/>
          <w:szCs w:val="24"/>
        </w:rPr>
        <w:t xml:space="preserve">powierzchnia ciała </w:t>
      </w:r>
    </w:p>
    <w:p w:rsidR="004E33FC" w:rsidRPr="00167B31" w:rsidRDefault="004E33FC"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 xml:space="preserve">CADO </w:t>
      </w:r>
      <w:r>
        <w:rPr>
          <w:rFonts w:ascii="Times New Roman" w:hAnsi="Times New Roman" w:cs="Times New Roman"/>
          <w:b/>
          <w:sz w:val="24"/>
          <w:szCs w:val="24"/>
        </w:rPr>
        <w:t>-</w:t>
      </w:r>
      <w:r w:rsidRPr="00167B31">
        <w:rPr>
          <w:rFonts w:ascii="Times New Roman" w:hAnsi="Times New Roman" w:cs="Times New Roman"/>
          <w:b/>
          <w:sz w:val="24"/>
          <w:szCs w:val="24"/>
        </w:rPr>
        <w:t xml:space="preserve"> </w:t>
      </w:r>
      <w:r w:rsidRPr="00167B31">
        <w:rPr>
          <w:rFonts w:ascii="Times New Roman" w:hAnsi="Times New Roman" w:cs="Times New Roman"/>
          <w:sz w:val="24"/>
          <w:szCs w:val="24"/>
        </w:rPr>
        <w:t xml:space="preserve">ciągła automatyczna dializa otrzewnowa </w:t>
      </w:r>
    </w:p>
    <w:p w:rsidR="004E33FC" w:rsidRPr="00167B31" w:rsidRDefault="004E33FC"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 xml:space="preserve">CCDO - </w:t>
      </w:r>
      <w:r w:rsidRPr="00167B31">
        <w:rPr>
          <w:rFonts w:ascii="Times New Roman" w:hAnsi="Times New Roman" w:cs="Times New Roman"/>
          <w:sz w:val="24"/>
          <w:szCs w:val="24"/>
        </w:rPr>
        <w:t xml:space="preserve">ciągła cykliczna dializa otrzewnowa </w:t>
      </w:r>
    </w:p>
    <w:p w:rsidR="004E33FC" w:rsidRPr="00167B31" w:rsidRDefault="004E33FC" w:rsidP="00167B31">
      <w:pPr>
        <w:pStyle w:val="Standard"/>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b/>
          <w:color w:val="000000" w:themeColor="text1"/>
          <w:sz w:val="24"/>
          <w:szCs w:val="24"/>
        </w:rPr>
        <w:t xml:space="preserve">CVC - </w:t>
      </w:r>
      <w:r>
        <w:rPr>
          <w:rFonts w:ascii="Times New Roman" w:hAnsi="Times New Roman" w:cs="Times New Roman"/>
          <w:color w:val="000000" w:themeColor="text1"/>
          <w:sz w:val="24"/>
          <w:szCs w:val="24"/>
        </w:rPr>
        <w:t>ang.</w:t>
      </w:r>
      <w:r w:rsidRPr="00167B31">
        <w:rPr>
          <w:rFonts w:ascii="Times New Roman" w:hAnsi="Times New Roman" w:cs="Times New Roman"/>
          <w:color w:val="000000" w:themeColor="text1"/>
          <w:sz w:val="24"/>
          <w:szCs w:val="24"/>
        </w:rPr>
        <w:t xml:space="preserve"> </w:t>
      </w:r>
      <w:r w:rsidRPr="004E33FC">
        <w:rPr>
          <w:rStyle w:val="st1"/>
          <w:rFonts w:ascii="Times New Roman" w:hAnsi="Times New Roman" w:cs="Times New Roman"/>
          <w:i/>
          <w:color w:val="000000" w:themeColor="text1"/>
          <w:sz w:val="24"/>
          <w:szCs w:val="24"/>
        </w:rPr>
        <w:t xml:space="preserve">central </w:t>
      </w:r>
      <w:proofErr w:type="spellStart"/>
      <w:r w:rsidRPr="004E33FC">
        <w:rPr>
          <w:rStyle w:val="st1"/>
          <w:rFonts w:ascii="Times New Roman" w:hAnsi="Times New Roman" w:cs="Times New Roman"/>
          <w:i/>
          <w:color w:val="000000" w:themeColor="text1"/>
          <w:sz w:val="24"/>
          <w:szCs w:val="24"/>
        </w:rPr>
        <w:t>venous</w:t>
      </w:r>
      <w:proofErr w:type="spellEnd"/>
      <w:r w:rsidRPr="004E33FC">
        <w:rPr>
          <w:rStyle w:val="st1"/>
          <w:rFonts w:ascii="Times New Roman" w:hAnsi="Times New Roman" w:cs="Times New Roman"/>
          <w:i/>
          <w:color w:val="000000" w:themeColor="text1"/>
          <w:sz w:val="24"/>
          <w:szCs w:val="24"/>
        </w:rPr>
        <w:t xml:space="preserve"> </w:t>
      </w:r>
      <w:proofErr w:type="spellStart"/>
      <w:r w:rsidRPr="004E33FC">
        <w:rPr>
          <w:rStyle w:val="st1"/>
          <w:rFonts w:ascii="Times New Roman" w:hAnsi="Times New Roman" w:cs="Times New Roman"/>
          <w:i/>
          <w:color w:val="000000" w:themeColor="text1"/>
          <w:sz w:val="24"/>
          <w:szCs w:val="24"/>
        </w:rPr>
        <w:t>catheter</w:t>
      </w:r>
      <w:proofErr w:type="spellEnd"/>
      <w:r>
        <w:rPr>
          <w:rStyle w:val="st1"/>
          <w:rFonts w:ascii="Times New Roman" w:hAnsi="Times New Roman" w:cs="Times New Roman"/>
          <w:color w:val="000000" w:themeColor="text1"/>
          <w:sz w:val="24"/>
          <w:szCs w:val="24"/>
        </w:rPr>
        <w:t xml:space="preserve"> - centralny cewnik żylny</w:t>
      </w:r>
    </w:p>
    <w:p w:rsidR="004E33FC" w:rsidRDefault="004E33FC" w:rsidP="00167B31">
      <w:pPr>
        <w:pStyle w:val="Standard"/>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b/>
          <w:color w:val="000000" w:themeColor="text1"/>
          <w:sz w:val="24"/>
          <w:szCs w:val="24"/>
        </w:rPr>
        <w:t xml:space="preserve">DO - </w:t>
      </w:r>
      <w:r w:rsidRPr="00167B31">
        <w:rPr>
          <w:rFonts w:ascii="Times New Roman" w:hAnsi="Times New Roman" w:cs="Times New Roman"/>
          <w:color w:val="000000" w:themeColor="text1"/>
          <w:sz w:val="24"/>
          <w:szCs w:val="24"/>
        </w:rPr>
        <w:t xml:space="preserve">dializa otrzewnowa </w:t>
      </w:r>
    </w:p>
    <w:p w:rsidR="001517EF" w:rsidRPr="00084D37" w:rsidRDefault="001517EF" w:rsidP="00E675E6">
      <w:pPr>
        <w:pStyle w:val="Standard"/>
        <w:spacing w:after="0" w:line="360" w:lineRule="auto"/>
        <w:rPr>
          <w:rFonts w:ascii="Times New Roman" w:hAnsi="Times New Roman" w:cs="Times New Roman"/>
          <w:color w:val="000000" w:themeColor="text1"/>
          <w:sz w:val="24"/>
          <w:szCs w:val="24"/>
        </w:rPr>
      </w:pPr>
      <w:r w:rsidRPr="001517EF">
        <w:rPr>
          <w:rFonts w:ascii="Times New Roman" w:hAnsi="Times New Roman" w:cs="Times New Roman"/>
          <w:b/>
          <w:sz w:val="24"/>
          <w:szCs w:val="24"/>
        </w:rPr>
        <w:t>DXA</w:t>
      </w:r>
      <w:r>
        <w:rPr>
          <w:rFonts w:ascii="Times New Roman" w:hAnsi="Times New Roman" w:cs="Times New Roman"/>
          <w:sz w:val="24"/>
          <w:szCs w:val="24"/>
        </w:rPr>
        <w:t xml:space="preserve"> </w:t>
      </w:r>
      <w:r w:rsidR="00084D37">
        <w:rPr>
          <w:rFonts w:ascii="Times New Roman" w:hAnsi="Times New Roman" w:cs="Times New Roman"/>
          <w:sz w:val="24"/>
          <w:szCs w:val="24"/>
        </w:rPr>
        <w:t>–</w:t>
      </w:r>
      <w:r>
        <w:rPr>
          <w:rFonts w:ascii="Times New Roman" w:hAnsi="Times New Roman" w:cs="Times New Roman"/>
          <w:sz w:val="24"/>
          <w:szCs w:val="24"/>
        </w:rPr>
        <w:t xml:space="preserve"> </w:t>
      </w:r>
      <w:r w:rsidR="00084D37" w:rsidRPr="00084D37">
        <w:rPr>
          <w:rFonts w:ascii="Times New Roman" w:hAnsi="Times New Roman" w:cs="Times New Roman"/>
          <w:sz w:val="24"/>
          <w:szCs w:val="24"/>
        </w:rPr>
        <w:t xml:space="preserve">ang. </w:t>
      </w:r>
      <w:r w:rsidR="00084D37" w:rsidRPr="00084D37">
        <w:rPr>
          <w:rFonts w:ascii="Times New Roman" w:hAnsi="Times New Roman" w:cs="Times New Roman"/>
          <w:i/>
          <w:iCs/>
          <w:kern w:val="0"/>
          <w:sz w:val="24"/>
          <w:szCs w:val="24"/>
        </w:rPr>
        <w:t>dual-</w:t>
      </w:r>
      <w:proofErr w:type="spellStart"/>
      <w:r w:rsidR="00084D37" w:rsidRPr="00084D37">
        <w:rPr>
          <w:rFonts w:ascii="Times New Roman" w:hAnsi="Times New Roman" w:cs="Times New Roman"/>
          <w:i/>
          <w:iCs/>
          <w:kern w:val="0"/>
          <w:sz w:val="24"/>
          <w:szCs w:val="24"/>
        </w:rPr>
        <w:t>energy</w:t>
      </w:r>
      <w:proofErr w:type="spellEnd"/>
      <w:r w:rsidR="00084D37" w:rsidRPr="00084D37">
        <w:rPr>
          <w:rFonts w:ascii="Times New Roman" w:hAnsi="Times New Roman" w:cs="Times New Roman"/>
          <w:i/>
          <w:iCs/>
          <w:kern w:val="0"/>
          <w:sz w:val="24"/>
          <w:szCs w:val="24"/>
        </w:rPr>
        <w:t xml:space="preserve"> X-</w:t>
      </w:r>
      <w:proofErr w:type="spellStart"/>
      <w:r w:rsidR="00084D37" w:rsidRPr="00084D37">
        <w:rPr>
          <w:rFonts w:ascii="Times New Roman" w:hAnsi="Times New Roman" w:cs="Times New Roman"/>
          <w:i/>
          <w:iCs/>
          <w:kern w:val="0"/>
          <w:sz w:val="24"/>
          <w:szCs w:val="24"/>
        </w:rPr>
        <w:t>ray</w:t>
      </w:r>
      <w:proofErr w:type="spellEnd"/>
      <w:r w:rsidR="00084D37" w:rsidRPr="00084D37">
        <w:rPr>
          <w:rFonts w:ascii="Times New Roman" w:hAnsi="Times New Roman" w:cs="Times New Roman"/>
          <w:i/>
          <w:iCs/>
          <w:kern w:val="0"/>
          <w:sz w:val="24"/>
          <w:szCs w:val="24"/>
        </w:rPr>
        <w:t xml:space="preserve"> </w:t>
      </w:r>
      <w:proofErr w:type="spellStart"/>
      <w:r w:rsidR="00084D37" w:rsidRPr="00084D37">
        <w:rPr>
          <w:rFonts w:ascii="Times New Roman" w:hAnsi="Times New Roman" w:cs="Times New Roman"/>
          <w:i/>
          <w:iCs/>
          <w:kern w:val="0"/>
          <w:sz w:val="24"/>
          <w:szCs w:val="24"/>
        </w:rPr>
        <w:t>absorptiometry</w:t>
      </w:r>
      <w:proofErr w:type="spellEnd"/>
      <w:r w:rsidR="00084D37" w:rsidRPr="00084D37">
        <w:rPr>
          <w:rFonts w:ascii="Times New Roman" w:hAnsi="Times New Roman" w:cs="Times New Roman"/>
          <w:i/>
          <w:iCs/>
          <w:kern w:val="0"/>
          <w:sz w:val="24"/>
          <w:szCs w:val="24"/>
        </w:rPr>
        <w:t xml:space="preserve"> </w:t>
      </w:r>
      <w:r w:rsidR="00084D37" w:rsidRPr="00084D37">
        <w:rPr>
          <w:rFonts w:ascii="Times New Roman" w:hAnsi="Times New Roman" w:cs="Times New Roman"/>
          <w:iCs/>
          <w:kern w:val="0"/>
          <w:sz w:val="24"/>
          <w:szCs w:val="24"/>
        </w:rPr>
        <w:t xml:space="preserve">- </w:t>
      </w:r>
      <w:proofErr w:type="spellStart"/>
      <w:r w:rsidR="00084D37" w:rsidRPr="00084D37">
        <w:rPr>
          <w:rFonts w:ascii="Times New Roman" w:hAnsi="Times New Roman" w:cs="Times New Roman"/>
          <w:iCs/>
          <w:kern w:val="0"/>
          <w:sz w:val="24"/>
          <w:szCs w:val="24"/>
        </w:rPr>
        <w:t>dwuenergetyczna</w:t>
      </w:r>
      <w:proofErr w:type="spellEnd"/>
      <w:r w:rsidR="00084D37" w:rsidRPr="00084D37">
        <w:rPr>
          <w:rFonts w:ascii="Times New Roman" w:hAnsi="Times New Roman" w:cs="Times New Roman"/>
          <w:iCs/>
          <w:kern w:val="0"/>
          <w:sz w:val="24"/>
          <w:szCs w:val="24"/>
        </w:rPr>
        <w:t xml:space="preserve"> </w:t>
      </w:r>
      <w:proofErr w:type="spellStart"/>
      <w:r w:rsidR="00084D37" w:rsidRPr="00084D37">
        <w:rPr>
          <w:rFonts w:ascii="Times New Roman" w:hAnsi="Times New Roman" w:cs="Times New Roman"/>
          <w:iCs/>
          <w:kern w:val="0"/>
          <w:sz w:val="24"/>
          <w:szCs w:val="24"/>
        </w:rPr>
        <w:t>absorpcjometria</w:t>
      </w:r>
      <w:proofErr w:type="spellEnd"/>
      <w:r w:rsidR="00084D37" w:rsidRPr="00084D37">
        <w:rPr>
          <w:rFonts w:ascii="Times New Roman" w:hAnsi="Times New Roman" w:cs="Times New Roman"/>
          <w:iCs/>
          <w:kern w:val="0"/>
          <w:sz w:val="24"/>
          <w:szCs w:val="24"/>
        </w:rPr>
        <w:t xml:space="preserve"> rentgenowska</w:t>
      </w:r>
    </w:p>
    <w:p w:rsidR="004E33FC" w:rsidRPr="00167B31" w:rsidRDefault="004E33FC" w:rsidP="00167B31">
      <w:pPr>
        <w:pStyle w:val="Standard"/>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b/>
          <w:color w:val="000000" w:themeColor="text1"/>
          <w:sz w:val="24"/>
          <w:szCs w:val="24"/>
        </w:rPr>
        <w:t xml:space="preserve">GFR </w:t>
      </w:r>
      <w:r w:rsidR="00084D37">
        <w:rPr>
          <w:rFonts w:ascii="Times New Roman" w:hAnsi="Times New Roman" w:cs="Times New Roman"/>
          <w:b/>
          <w:color w:val="000000" w:themeColor="text1"/>
          <w:sz w:val="24"/>
          <w:szCs w:val="24"/>
        </w:rPr>
        <w:t>-</w:t>
      </w:r>
      <w:r w:rsidRPr="00167B31">
        <w:rPr>
          <w:rFonts w:ascii="Times New Roman" w:hAnsi="Times New Roman" w:cs="Times New Roman"/>
          <w:b/>
          <w:color w:val="000000" w:themeColor="text1"/>
          <w:sz w:val="24"/>
          <w:szCs w:val="24"/>
        </w:rPr>
        <w:t xml:space="preserve"> </w:t>
      </w:r>
      <w:r w:rsidRPr="00521220">
        <w:rPr>
          <w:rFonts w:ascii="Times New Roman" w:hAnsi="Times New Roman" w:cs="Times New Roman"/>
          <w:color w:val="000000" w:themeColor="text1"/>
          <w:sz w:val="24"/>
          <w:szCs w:val="24"/>
        </w:rPr>
        <w:t xml:space="preserve">ang. </w:t>
      </w:r>
      <w:proofErr w:type="spellStart"/>
      <w:r w:rsidRPr="004E33FC">
        <w:rPr>
          <w:rFonts w:ascii="Times New Roman" w:hAnsi="Times New Roman" w:cs="Times New Roman"/>
          <w:bCs/>
          <w:i/>
          <w:iCs/>
          <w:sz w:val="24"/>
          <w:szCs w:val="24"/>
        </w:rPr>
        <w:t>g</w:t>
      </w:r>
      <w:r w:rsidRPr="004E33FC">
        <w:rPr>
          <w:rFonts w:ascii="Times New Roman" w:hAnsi="Times New Roman" w:cs="Times New Roman"/>
          <w:i/>
          <w:iCs/>
          <w:sz w:val="24"/>
          <w:szCs w:val="24"/>
        </w:rPr>
        <w:t>lomerular</w:t>
      </w:r>
      <w:proofErr w:type="spellEnd"/>
      <w:r w:rsidRPr="004E33FC">
        <w:rPr>
          <w:rFonts w:ascii="Times New Roman" w:hAnsi="Times New Roman" w:cs="Times New Roman"/>
          <w:i/>
          <w:iCs/>
          <w:sz w:val="24"/>
          <w:szCs w:val="24"/>
        </w:rPr>
        <w:t xml:space="preserve"> </w:t>
      </w:r>
      <w:proofErr w:type="spellStart"/>
      <w:r w:rsidRPr="004E33FC">
        <w:rPr>
          <w:rFonts w:ascii="Times New Roman" w:hAnsi="Times New Roman" w:cs="Times New Roman"/>
          <w:bCs/>
          <w:i/>
          <w:iCs/>
          <w:sz w:val="24"/>
          <w:szCs w:val="24"/>
        </w:rPr>
        <w:t>f</w:t>
      </w:r>
      <w:r w:rsidRPr="004E33FC">
        <w:rPr>
          <w:rFonts w:ascii="Times New Roman" w:hAnsi="Times New Roman" w:cs="Times New Roman"/>
          <w:i/>
          <w:iCs/>
          <w:sz w:val="24"/>
          <w:szCs w:val="24"/>
        </w:rPr>
        <w:t>iltration</w:t>
      </w:r>
      <w:proofErr w:type="spellEnd"/>
      <w:r w:rsidRPr="004E33FC">
        <w:rPr>
          <w:rFonts w:ascii="Times New Roman" w:hAnsi="Times New Roman" w:cs="Times New Roman"/>
          <w:i/>
          <w:iCs/>
          <w:sz w:val="24"/>
          <w:szCs w:val="24"/>
        </w:rPr>
        <w:t xml:space="preserve"> </w:t>
      </w:r>
      <w:proofErr w:type="spellStart"/>
      <w:r w:rsidRPr="004E33FC">
        <w:rPr>
          <w:rFonts w:ascii="Times New Roman" w:hAnsi="Times New Roman" w:cs="Times New Roman"/>
          <w:bCs/>
          <w:i/>
          <w:iCs/>
          <w:sz w:val="24"/>
          <w:szCs w:val="24"/>
        </w:rPr>
        <w:t>r</w:t>
      </w:r>
      <w:r w:rsidRPr="004E33FC">
        <w:rPr>
          <w:rFonts w:ascii="Times New Roman" w:hAnsi="Times New Roman" w:cs="Times New Roman"/>
          <w:i/>
          <w:iCs/>
          <w:sz w:val="24"/>
          <w:szCs w:val="24"/>
        </w:rPr>
        <w:t>ate</w:t>
      </w:r>
      <w:proofErr w:type="spellEnd"/>
      <w:r>
        <w:rPr>
          <w:i/>
          <w:iCs/>
        </w:rPr>
        <w:t xml:space="preserve"> </w:t>
      </w:r>
      <w:r>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 xml:space="preserve">współczynnik przesączania </w:t>
      </w:r>
      <w:r w:rsidR="00A662A2">
        <w:rPr>
          <w:rFonts w:ascii="Times New Roman" w:hAnsi="Times New Roman" w:cs="Times New Roman"/>
          <w:color w:val="000000" w:themeColor="text1"/>
          <w:sz w:val="24"/>
          <w:szCs w:val="24"/>
        </w:rPr>
        <w:t>kłębuszkowego</w:t>
      </w:r>
      <w:r w:rsidRPr="00167B31">
        <w:rPr>
          <w:rFonts w:ascii="Times New Roman" w:hAnsi="Times New Roman" w:cs="Times New Roman"/>
          <w:color w:val="000000" w:themeColor="text1"/>
          <w:sz w:val="24"/>
          <w:szCs w:val="24"/>
        </w:rPr>
        <w:t xml:space="preserve"> </w:t>
      </w:r>
    </w:p>
    <w:p w:rsidR="004E33FC" w:rsidRPr="00150E1F" w:rsidRDefault="004E33FC" w:rsidP="00167B31">
      <w:pPr>
        <w:pStyle w:val="Standard"/>
        <w:spacing w:after="0" w:line="360" w:lineRule="auto"/>
        <w:jc w:val="both"/>
        <w:rPr>
          <w:rFonts w:ascii="Times New Roman" w:hAnsi="Times New Roman" w:cs="Times New Roman"/>
          <w:b/>
          <w:color w:val="000000" w:themeColor="text1"/>
          <w:sz w:val="24"/>
          <w:szCs w:val="24"/>
          <w:lang w:val="en-US"/>
        </w:rPr>
      </w:pPr>
      <w:r w:rsidRPr="00150E1F">
        <w:rPr>
          <w:rFonts w:ascii="Times New Roman" w:hAnsi="Times New Roman" w:cs="Times New Roman"/>
          <w:b/>
          <w:color w:val="000000" w:themeColor="text1"/>
          <w:sz w:val="24"/>
          <w:szCs w:val="24"/>
          <w:lang w:val="en-US"/>
        </w:rPr>
        <w:t xml:space="preserve">HD </w:t>
      </w:r>
      <w:r w:rsidR="00084D37" w:rsidRPr="00150E1F">
        <w:rPr>
          <w:rFonts w:ascii="Times New Roman" w:hAnsi="Times New Roman" w:cs="Times New Roman"/>
          <w:b/>
          <w:color w:val="000000" w:themeColor="text1"/>
          <w:sz w:val="24"/>
          <w:szCs w:val="24"/>
          <w:lang w:val="en-US"/>
        </w:rPr>
        <w:t>-</w:t>
      </w:r>
      <w:r w:rsidRPr="00150E1F">
        <w:rPr>
          <w:rFonts w:ascii="Times New Roman" w:hAnsi="Times New Roman" w:cs="Times New Roman"/>
          <w:b/>
          <w:color w:val="000000" w:themeColor="text1"/>
          <w:sz w:val="24"/>
          <w:szCs w:val="24"/>
          <w:lang w:val="en-US"/>
        </w:rPr>
        <w:t xml:space="preserve"> </w:t>
      </w:r>
      <w:proofErr w:type="spellStart"/>
      <w:r w:rsidRPr="00150E1F">
        <w:rPr>
          <w:rFonts w:ascii="Times New Roman" w:hAnsi="Times New Roman" w:cs="Times New Roman"/>
          <w:color w:val="000000" w:themeColor="text1"/>
          <w:sz w:val="24"/>
          <w:szCs w:val="24"/>
          <w:lang w:val="en-US"/>
        </w:rPr>
        <w:t>ang.</w:t>
      </w:r>
      <w:proofErr w:type="spellEnd"/>
      <w:r w:rsidRPr="00150E1F">
        <w:rPr>
          <w:rFonts w:ascii="Times New Roman" w:hAnsi="Times New Roman" w:cs="Times New Roman"/>
          <w:b/>
          <w:color w:val="000000" w:themeColor="text1"/>
          <w:sz w:val="24"/>
          <w:szCs w:val="24"/>
          <w:lang w:val="en-US"/>
        </w:rPr>
        <w:t xml:space="preserve"> </w:t>
      </w:r>
      <w:r w:rsidRPr="00150E1F">
        <w:rPr>
          <w:rStyle w:val="st"/>
          <w:rFonts w:ascii="Times New Roman" w:hAnsi="Times New Roman" w:cs="Times New Roman"/>
          <w:i/>
          <w:sz w:val="24"/>
          <w:szCs w:val="24"/>
          <w:lang w:val="en-US"/>
        </w:rPr>
        <w:t>hemodialysis</w:t>
      </w:r>
      <w:r w:rsidRPr="00150E1F">
        <w:rPr>
          <w:rStyle w:val="st"/>
          <w:rFonts w:ascii="Times New Roman" w:hAnsi="Times New Roman" w:cs="Times New Roman"/>
          <w:sz w:val="24"/>
          <w:szCs w:val="24"/>
          <w:lang w:val="en-US"/>
        </w:rPr>
        <w:t xml:space="preserve"> - </w:t>
      </w:r>
      <w:proofErr w:type="spellStart"/>
      <w:r w:rsidRPr="00150E1F">
        <w:rPr>
          <w:rFonts w:ascii="Times New Roman" w:hAnsi="Times New Roman" w:cs="Times New Roman"/>
          <w:color w:val="000000" w:themeColor="text1"/>
          <w:sz w:val="24"/>
          <w:szCs w:val="24"/>
          <w:lang w:val="en-US"/>
        </w:rPr>
        <w:t>hemodializa</w:t>
      </w:r>
      <w:proofErr w:type="spellEnd"/>
      <w:r w:rsidRPr="00150E1F">
        <w:rPr>
          <w:rFonts w:ascii="Times New Roman" w:hAnsi="Times New Roman" w:cs="Times New Roman"/>
          <w:color w:val="000000" w:themeColor="text1"/>
          <w:sz w:val="24"/>
          <w:szCs w:val="24"/>
          <w:lang w:val="en-US"/>
        </w:rPr>
        <w:t xml:space="preserve"> </w:t>
      </w:r>
    </w:p>
    <w:p w:rsidR="004E33FC" w:rsidRPr="00150E1F" w:rsidRDefault="004E33FC" w:rsidP="00167B31">
      <w:pPr>
        <w:pStyle w:val="Standard"/>
        <w:spacing w:after="0" w:line="360" w:lineRule="auto"/>
        <w:jc w:val="both"/>
        <w:rPr>
          <w:rFonts w:ascii="Times New Roman" w:hAnsi="Times New Roman" w:cs="Times New Roman"/>
          <w:b/>
          <w:color w:val="000000" w:themeColor="text1"/>
          <w:sz w:val="24"/>
          <w:szCs w:val="24"/>
          <w:lang w:val="en-US"/>
        </w:rPr>
      </w:pPr>
      <w:r w:rsidRPr="00150E1F">
        <w:rPr>
          <w:rFonts w:ascii="Times New Roman" w:hAnsi="Times New Roman" w:cs="Times New Roman"/>
          <w:b/>
          <w:color w:val="000000" w:themeColor="text1"/>
          <w:sz w:val="24"/>
          <w:szCs w:val="24"/>
          <w:lang w:val="en-US"/>
        </w:rPr>
        <w:t xml:space="preserve">HDF </w:t>
      </w:r>
      <w:r w:rsidR="00084D37" w:rsidRPr="00150E1F">
        <w:rPr>
          <w:rFonts w:ascii="Times New Roman" w:hAnsi="Times New Roman" w:cs="Times New Roman"/>
          <w:b/>
          <w:color w:val="000000" w:themeColor="text1"/>
          <w:sz w:val="24"/>
          <w:szCs w:val="24"/>
          <w:lang w:val="en-US"/>
        </w:rPr>
        <w:t>-</w:t>
      </w:r>
      <w:r w:rsidRPr="00150E1F">
        <w:rPr>
          <w:rFonts w:ascii="Times New Roman" w:hAnsi="Times New Roman" w:cs="Times New Roman"/>
          <w:b/>
          <w:color w:val="000000" w:themeColor="text1"/>
          <w:sz w:val="24"/>
          <w:szCs w:val="24"/>
          <w:lang w:val="en-US"/>
        </w:rPr>
        <w:t xml:space="preserve"> </w:t>
      </w:r>
      <w:proofErr w:type="spellStart"/>
      <w:r w:rsidRPr="00150E1F">
        <w:rPr>
          <w:rFonts w:ascii="Times New Roman" w:hAnsi="Times New Roman" w:cs="Times New Roman"/>
          <w:color w:val="000000" w:themeColor="text1"/>
          <w:sz w:val="24"/>
          <w:szCs w:val="24"/>
          <w:lang w:val="en-US"/>
        </w:rPr>
        <w:t>ang.</w:t>
      </w:r>
      <w:proofErr w:type="spellEnd"/>
      <w:r w:rsidRPr="00150E1F">
        <w:rPr>
          <w:rFonts w:ascii="Times New Roman" w:hAnsi="Times New Roman" w:cs="Times New Roman"/>
          <w:color w:val="000000" w:themeColor="text1"/>
          <w:sz w:val="24"/>
          <w:szCs w:val="24"/>
          <w:lang w:val="en-US"/>
        </w:rPr>
        <w:t xml:space="preserve"> </w:t>
      </w:r>
      <w:proofErr w:type="spellStart"/>
      <w:r w:rsidRPr="00150E1F">
        <w:rPr>
          <w:rStyle w:val="st"/>
          <w:rFonts w:ascii="Times New Roman" w:hAnsi="Times New Roman" w:cs="Times New Roman"/>
          <w:i/>
          <w:sz w:val="24"/>
          <w:szCs w:val="24"/>
          <w:lang w:val="en-US"/>
        </w:rPr>
        <w:t>haemodiafiltration</w:t>
      </w:r>
      <w:proofErr w:type="spellEnd"/>
      <w:r w:rsidRPr="00150E1F">
        <w:rPr>
          <w:rStyle w:val="st"/>
          <w:rFonts w:ascii="Times New Roman" w:hAnsi="Times New Roman" w:cs="Times New Roman"/>
          <w:sz w:val="24"/>
          <w:szCs w:val="24"/>
          <w:lang w:val="en-US"/>
        </w:rPr>
        <w:t xml:space="preserve"> - </w:t>
      </w:r>
      <w:proofErr w:type="spellStart"/>
      <w:r w:rsidRPr="00150E1F">
        <w:rPr>
          <w:rFonts w:ascii="Times New Roman" w:hAnsi="Times New Roman" w:cs="Times New Roman"/>
          <w:color w:val="000000" w:themeColor="text1"/>
          <w:sz w:val="24"/>
          <w:szCs w:val="24"/>
          <w:lang w:val="en-US"/>
        </w:rPr>
        <w:t>hemodiafiltracja</w:t>
      </w:r>
      <w:proofErr w:type="spellEnd"/>
      <w:r w:rsidRPr="00150E1F">
        <w:rPr>
          <w:rFonts w:ascii="Times New Roman" w:hAnsi="Times New Roman" w:cs="Times New Roman"/>
          <w:color w:val="000000" w:themeColor="text1"/>
          <w:sz w:val="24"/>
          <w:szCs w:val="24"/>
          <w:lang w:val="en-US"/>
        </w:rPr>
        <w:t xml:space="preserve"> </w:t>
      </w:r>
    </w:p>
    <w:p w:rsidR="004E33FC" w:rsidRPr="00150E1F" w:rsidRDefault="004E33FC" w:rsidP="00167B31">
      <w:pPr>
        <w:pStyle w:val="Standard"/>
        <w:spacing w:after="0" w:line="360" w:lineRule="auto"/>
        <w:jc w:val="both"/>
        <w:rPr>
          <w:rFonts w:ascii="Times New Roman" w:hAnsi="Times New Roman" w:cs="Times New Roman"/>
          <w:color w:val="000000" w:themeColor="text1"/>
          <w:sz w:val="24"/>
          <w:szCs w:val="24"/>
          <w:lang w:val="en-US"/>
        </w:rPr>
      </w:pPr>
      <w:r w:rsidRPr="00150E1F">
        <w:rPr>
          <w:rFonts w:ascii="Times New Roman" w:hAnsi="Times New Roman" w:cs="Times New Roman"/>
          <w:b/>
          <w:color w:val="000000" w:themeColor="text1"/>
          <w:sz w:val="24"/>
          <w:szCs w:val="24"/>
          <w:lang w:val="en-US"/>
        </w:rPr>
        <w:t>HDF-</w:t>
      </w:r>
      <w:proofErr w:type="spellStart"/>
      <w:r w:rsidRPr="00150E1F">
        <w:rPr>
          <w:rFonts w:ascii="Times New Roman" w:hAnsi="Times New Roman" w:cs="Times New Roman"/>
          <w:b/>
          <w:color w:val="000000" w:themeColor="text1"/>
          <w:sz w:val="24"/>
          <w:szCs w:val="24"/>
          <w:lang w:val="en-US"/>
        </w:rPr>
        <w:t>ol</w:t>
      </w:r>
      <w:proofErr w:type="spellEnd"/>
      <w:r w:rsidRPr="00150E1F">
        <w:rPr>
          <w:rFonts w:ascii="Times New Roman" w:hAnsi="Times New Roman" w:cs="Times New Roman"/>
          <w:b/>
          <w:color w:val="000000" w:themeColor="text1"/>
          <w:sz w:val="24"/>
          <w:szCs w:val="24"/>
          <w:lang w:val="en-US"/>
        </w:rPr>
        <w:t xml:space="preserve"> </w:t>
      </w:r>
      <w:r w:rsidR="004B2CA3">
        <w:rPr>
          <w:rFonts w:ascii="Times New Roman" w:hAnsi="Times New Roman" w:cs="Times New Roman"/>
          <w:b/>
          <w:color w:val="000000" w:themeColor="text1"/>
          <w:sz w:val="24"/>
          <w:szCs w:val="24"/>
          <w:lang w:val="en-US"/>
        </w:rPr>
        <w:t>–</w:t>
      </w:r>
      <w:r w:rsidRPr="00150E1F">
        <w:rPr>
          <w:rFonts w:ascii="Times New Roman" w:hAnsi="Times New Roman" w:cs="Times New Roman"/>
          <w:b/>
          <w:color w:val="000000" w:themeColor="text1"/>
          <w:sz w:val="24"/>
          <w:szCs w:val="24"/>
          <w:lang w:val="en-US"/>
        </w:rPr>
        <w:t xml:space="preserve"> </w:t>
      </w:r>
      <w:proofErr w:type="spellStart"/>
      <w:r w:rsidR="004B2CA3" w:rsidRPr="004B2CA3">
        <w:rPr>
          <w:rFonts w:ascii="Times New Roman" w:hAnsi="Times New Roman" w:cs="Times New Roman"/>
          <w:color w:val="000000" w:themeColor="text1"/>
          <w:sz w:val="24"/>
          <w:szCs w:val="24"/>
          <w:lang w:val="en-US"/>
        </w:rPr>
        <w:t>ang.</w:t>
      </w:r>
      <w:proofErr w:type="spellEnd"/>
      <w:r w:rsidR="004B2CA3" w:rsidRPr="004B2CA3">
        <w:rPr>
          <w:rFonts w:ascii="Times New Roman" w:hAnsi="Times New Roman" w:cs="Times New Roman"/>
          <w:color w:val="000000" w:themeColor="text1"/>
          <w:sz w:val="24"/>
          <w:szCs w:val="24"/>
          <w:lang w:val="en-US"/>
        </w:rPr>
        <w:t xml:space="preserve"> </w:t>
      </w:r>
      <w:r w:rsidR="004B2CA3" w:rsidRPr="004B2CA3">
        <w:rPr>
          <w:rFonts w:ascii="Times New Roman" w:hAnsi="Times New Roman" w:cs="Times New Roman"/>
          <w:i/>
          <w:color w:val="000000" w:themeColor="text1"/>
          <w:sz w:val="24"/>
          <w:szCs w:val="24"/>
          <w:lang w:val="en-US"/>
        </w:rPr>
        <w:t xml:space="preserve">online </w:t>
      </w:r>
      <w:proofErr w:type="spellStart"/>
      <w:r w:rsidR="004B2CA3" w:rsidRPr="004B2CA3">
        <w:rPr>
          <w:rFonts w:ascii="Times New Roman" w:hAnsi="Times New Roman" w:cs="Times New Roman"/>
          <w:i/>
          <w:color w:val="000000" w:themeColor="text1"/>
          <w:sz w:val="24"/>
          <w:szCs w:val="24"/>
          <w:lang w:val="en-US"/>
        </w:rPr>
        <w:t>haemodiafiltration</w:t>
      </w:r>
      <w:proofErr w:type="spellEnd"/>
      <w:r w:rsidR="004B2CA3">
        <w:rPr>
          <w:rFonts w:ascii="Times New Roman" w:hAnsi="Times New Roman" w:cs="Times New Roman"/>
          <w:b/>
          <w:color w:val="000000" w:themeColor="text1"/>
          <w:sz w:val="24"/>
          <w:szCs w:val="24"/>
          <w:lang w:val="en-US"/>
        </w:rPr>
        <w:t xml:space="preserve"> </w:t>
      </w:r>
      <w:r w:rsidR="004B2CA3">
        <w:rPr>
          <w:rFonts w:ascii="Times New Roman" w:hAnsi="Times New Roman" w:cs="Times New Roman"/>
          <w:color w:val="000000" w:themeColor="text1"/>
          <w:sz w:val="24"/>
          <w:szCs w:val="24"/>
          <w:lang w:val="en-US"/>
        </w:rPr>
        <w:t xml:space="preserve">- </w:t>
      </w:r>
      <w:proofErr w:type="spellStart"/>
      <w:r w:rsidRPr="00150E1F">
        <w:rPr>
          <w:rFonts w:ascii="Times New Roman" w:hAnsi="Times New Roman" w:cs="Times New Roman"/>
          <w:color w:val="000000" w:themeColor="text1"/>
          <w:sz w:val="24"/>
          <w:szCs w:val="24"/>
          <w:lang w:val="en-US"/>
        </w:rPr>
        <w:t>hemodiafiltracja</w:t>
      </w:r>
      <w:proofErr w:type="spellEnd"/>
      <w:r w:rsidRPr="00150E1F">
        <w:rPr>
          <w:rFonts w:ascii="Times New Roman" w:hAnsi="Times New Roman" w:cs="Times New Roman"/>
          <w:color w:val="000000" w:themeColor="text1"/>
          <w:sz w:val="24"/>
          <w:szCs w:val="24"/>
          <w:lang w:val="en-US"/>
        </w:rPr>
        <w:t xml:space="preserve"> online </w:t>
      </w:r>
    </w:p>
    <w:p w:rsidR="004E33FC" w:rsidRPr="00150E1F" w:rsidRDefault="004E33FC" w:rsidP="00167B31">
      <w:pPr>
        <w:pStyle w:val="Default"/>
        <w:spacing w:line="360" w:lineRule="auto"/>
        <w:rPr>
          <w:rFonts w:ascii="Times New Roman" w:hAnsi="Times New Roman" w:cs="Times New Roman"/>
          <w:color w:val="auto"/>
          <w:lang w:val="en-US"/>
        </w:rPr>
      </w:pPr>
      <w:r w:rsidRPr="00150E1F">
        <w:rPr>
          <w:rFonts w:ascii="Times New Roman" w:hAnsi="Times New Roman" w:cs="Times New Roman"/>
          <w:b/>
          <w:color w:val="000000" w:themeColor="text1"/>
          <w:lang w:val="en-US"/>
        </w:rPr>
        <w:t xml:space="preserve">HF - </w:t>
      </w:r>
      <w:proofErr w:type="spellStart"/>
      <w:r w:rsidRPr="00150E1F">
        <w:rPr>
          <w:rFonts w:ascii="Times New Roman" w:hAnsi="Times New Roman" w:cs="Times New Roman"/>
          <w:color w:val="000000" w:themeColor="text1"/>
          <w:lang w:val="en-US"/>
        </w:rPr>
        <w:t>hemofiltracja</w:t>
      </w:r>
      <w:proofErr w:type="spellEnd"/>
      <w:r w:rsidRPr="00150E1F">
        <w:rPr>
          <w:rFonts w:ascii="Times New Roman" w:hAnsi="Times New Roman" w:cs="Times New Roman"/>
          <w:b/>
          <w:color w:val="000000" w:themeColor="text1"/>
          <w:lang w:val="en-US"/>
        </w:rPr>
        <w:t xml:space="preserve"> </w:t>
      </w:r>
    </w:p>
    <w:p w:rsidR="004E33FC" w:rsidRPr="00167B31" w:rsidRDefault="004E33FC" w:rsidP="00167B31">
      <w:pPr>
        <w:pStyle w:val="Standard"/>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b/>
          <w:sz w:val="24"/>
          <w:szCs w:val="24"/>
        </w:rPr>
        <w:t xml:space="preserve">NDO - </w:t>
      </w:r>
      <w:r w:rsidRPr="00167B31">
        <w:rPr>
          <w:rFonts w:ascii="Times New Roman" w:hAnsi="Times New Roman" w:cs="Times New Roman"/>
          <w:sz w:val="24"/>
          <w:szCs w:val="24"/>
        </w:rPr>
        <w:t xml:space="preserve">nocna dializa otrzewnowa </w:t>
      </w:r>
    </w:p>
    <w:p w:rsidR="004E33FC" w:rsidRPr="00167B31" w:rsidRDefault="004E33FC" w:rsidP="00167B31">
      <w:pPr>
        <w:pStyle w:val="Standard"/>
        <w:spacing w:after="0" w:line="360" w:lineRule="auto"/>
        <w:jc w:val="both"/>
        <w:rPr>
          <w:rFonts w:ascii="Times New Roman" w:hAnsi="Times New Roman" w:cs="Times New Roman"/>
          <w:b/>
          <w:color w:val="000000" w:themeColor="text1"/>
          <w:sz w:val="24"/>
          <w:szCs w:val="24"/>
        </w:rPr>
      </w:pPr>
      <w:r w:rsidRPr="00167B31">
        <w:rPr>
          <w:rFonts w:ascii="Times New Roman" w:hAnsi="Times New Roman" w:cs="Times New Roman"/>
          <w:b/>
          <w:color w:val="000000" w:themeColor="text1"/>
          <w:sz w:val="24"/>
          <w:szCs w:val="24"/>
        </w:rPr>
        <w:t xml:space="preserve">NFZ </w:t>
      </w:r>
      <w:r>
        <w:rPr>
          <w:rFonts w:ascii="Times New Roman" w:hAnsi="Times New Roman" w:cs="Times New Roman"/>
          <w:b/>
          <w:color w:val="000000" w:themeColor="text1"/>
          <w:sz w:val="24"/>
          <w:szCs w:val="24"/>
        </w:rPr>
        <w:t>-</w:t>
      </w:r>
      <w:r w:rsidRPr="00167B31">
        <w:rPr>
          <w:rFonts w:ascii="Times New Roman" w:hAnsi="Times New Roman" w:cs="Times New Roman"/>
          <w:b/>
          <w:color w:val="000000" w:themeColor="text1"/>
          <w:sz w:val="24"/>
          <w:szCs w:val="24"/>
        </w:rPr>
        <w:t xml:space="preserve"> </w:t>
      </w:r>
      <w:r w:rsidRPr="00167B31">
        <w:rPr>
          <w:rFonts w:ascii="Times New Roman" w:hAnsi="Times New Roman" w:cs="Times New Roman"/>
          <w:color w:val="000000" w:themeColor="text1"/>
          <w:sz w:val="24"/>
          <w:szCs w:val="24"/>
        </w:rPr>
        <w:t>Narodowy Fundusz Zdrowia</w:t>
      </w:r>
      <w:r w:rsidRPr="00167B31">
        <w:rPr>
          <w:rFonts w:ascii="Times New Roman" w:hAnsi="Times New Roman" w:cs="Times New Roman"/>
          <w:b/>
          <w:color w:val="000000" w:themeColor="text1"/>
          <w:sz w:val="24"/>
          <w:szCs w:val="24"/>
        </w:rPr>
        <w:t xml:space="preserve"> </w:t>
      </w:r>
    </w:p>
    <w:p w:rsidR="004E33FC" w:rsidRDefault="004E33FC" w:rsidP="00167B31">
      <w:pPr>
        <w:pStyle w:val="Standard"/>
        <w:spacing w:after="0" w:line="360" w:lineRule="auto"/>
        <w:rPr>
          <w:rFonts w:ascii="Times New Roman" w:hAnsi="Times New Roman" w:cs="Times New Roman"/>
          <w:color w:val="000000" w:themeColor="text1"/>
          <w:sz w:val="24"/>
          <w:szCs w:val="24"/>
        </w:rPr>
      </w:pPr>
      <w:proofErr w:type="spellStart"/>
      <w:r w:rsidRPr="00167B31">
        <w:rPr>
          <w:rFonts w:ascii="Times New Roman" w:hAnsi="Times New Roman" w:cs="Times New Roman"/>
          <w:b/>
          <w:color w:val="000000" w:themeColor="text1"/>
          <w:sz w:val="24"/>
          <w:szCs w:val="24"/>
        </w:rPr>
        <w:t>PChN</w:t>
      </w:r>
      <w:proofErr w:type="spellEnd"/>
      <w:r w:rsidRPr="00167B31">
        <w:rPr>
          <w:rFonts w:ascii="Times New Roman" w:hAnsi="Times New Roman" w:cs="Times New Roman"/>
          <w:b/>
          <w:color w:val="000000" w:themeColor="text1"/>
          <w:sz w:val="24"/>
          <w:szCs w:val="24"/>
        </w:rPr>
        <w:t xml:space="preserve"> - </w:t>
      </w:r>
      <w:r w:rsidRPr="00167B31">
        <w:rPr>
          <w:rFonts w:ascii="Times New Roman" w:hAnsi="Times New Roman" w:cs="Times New Roman"/>
          <w:color w:val="000000" w:themeColor="text1"/>
          <w:sz w:val="24"/>
          <w:szCs w:val="24"/>
        </w:rPr>
        <w:t xml:space="preserve">przewlekła choroba nerek </w:t>
      </w:r>
    </w:p>
    <w:p w:rsidR="004E33FC" w:rsidRPr="00167B31" w:rsidRDefault="004E33FC" w:rsidP="004B2CA3">
      <w:pPr>
        <w:rPr>
          <w:rFonts w:ascii="Times New Roman" w:hAnsi="Times New Roman" w:cs="Times New Roman"/>
          <w:b/>
          <w:bCs/>
          <w:color w:val="000000" w:themeColor="text1"/>
          <w:sz w:val="24"/>
          <w:szCs w:val="24"/>
        </w:rPr>
      </w:pPr>
      <w:r w:rsidRPr="00167B31">
        <w:rPr>
          <w:rFonts w:ascii="Times New Roman" w:hAnsi="Times New Roman" w:cs="Times New Roman"/>
          <w:b/>
          <w:bCs/>
          <w:color w:val="000000" w:themeColor="text1"/>
          <w:sz w:val="24"/>
          <w:szCs w:val="24"/>
        </w:rPr>
        <w:t xml:space="preserve">SGA </w:t>
      </w:r>
      <w:r w:rsidR="004B2CA3">
        <w:rPr>
          <w:rFonts w:ascii="Times New Roman" w:hAnsi="Times New Roman" w:cs="Times New Roman"/>
          <w:b/>
          <w:bCs/>
          <w:color w:val="000000" w:themeColor="text1"/>
          <w:sz w:val="24"/>
          <w:szCs w:val="24"/>
        </w:rPr>
        <w:t>–</w:t>
      </w:r>
      <w:r w:rsidRPr="00167B31">
        <w:rPr>
          <w:rFonts w:ascii="Times New Roman" w:hAnsi="Times New Roman" w:cs="Times New Roman"/>
          <w:b/>
          <w:bCs/>
          <w:color w:val="000000" w:themeColor="text1"/>
          <w:sz w:val="24"/>
          <w:szCs w:val="24"/>
        </w:rPr>
        <w:t xml:space="preserve"> </w:t>
      </w:r>
      <w:r w:rsidR="004B2CA3" w:rsidRPr="004B2CA3">
        <w:rPr>
          <w:rFonts w:ascii="Times New Roman" w:hAnsi="Times New Roman" w:cs="Times New Roman"/>
          <w:bCs/>
          <w:color w:val="000000" w:themeColor="text1"/>
          <w:sz w:val="24"/>
          <w:szCs w:val="24"/>
        </w:rPr>
        <w:t xml:space="preserve">ang. </w:t>
      </w:r>
      <w:proofErr w:type="spellStart"/>
      <w:r w:rsidR="004B2CA3" w:rsidRPr="004B2CA3">
        <w:rPr>
          <w:rFonts w:ascii="Times New Roman" w:hAnsi="Times New Roman" w:cs="Times New Roman"/>
          <w:bCs/>
          <w:i/>
          <w:color w:val="000000" w:themeColor="text1"/>
          <w:sz w:val="24"/>
          <w:szCs w:val="24"/>
        </w:rPr>
        <w:t>Subjective</w:t>
      </w:r>
      <w:proofErr w:type="spellEnd"/>
      <w:r w:rsidR="004B2CA3" w:rsidRPr="004B2CA3">
        <w:rPr>
          <w:rFonts w:ascii="Times New Roman" w:hAnsi="Times New Roman" w:cs="Times New Roman"/>
          <w:bCs/>
          <w:i/>
          <w:color w:val="000000" w:themeColor="text1"/>
          <w:sz w:val="24"/>
          <w:szCs w:val="24"/>
        </w:rPr>
        <w:t xml:space="preserve"> Global </w:t>
      </w:r>
      <w:proofErr w:type="spellStart"/>
      <w:r w:rsidR="004B2CA3" w:rsidRPr="004B2CA3">
        <w:rPr>
          <w:rFonts w:ascii="Times New Roman" w:hAnsi="Times New Roman" w:cs="Times New Roman"/>
          <w:bCs/>
          <w:i/>
          <w:color w:val="000000" w:themeColor="text1"/>
          <w:sz w:val="24"/>
          <w:szCs w:val="24"/>
        </w:rPr>
        <w:t>Assesment</w:t>
      </w:r>
      <w:proofErr w:type="spellEnd"/>
      <w:r w:rsidR="004B2CA3">
        <w:rPr>
          <w:rFonts w:ascii="Times New Roman" w:hAnsi="Times New Roman" w:cs="Times New Roman"/>
          <w:b/>
          <w:bCs/>
          <w:color w:val="000000" w:themeColor="text1"/>
          <w:sz w:val="24"/>
          <w:szCs w:val="24"/>
        </w:rPr>
        <w:t xml:space="preserve"> - </w:t>
      </w:r>
      <w:r w:rsidRPr="00167B31">
        <w:rPr>
          <w:rFonts w:ascii="Times New Roman" w:hAnsi="Times New Roman" w:cs="Times New Roman"/>
          <w:bCs/>
          <w:color w:val="000000" w:themeColor="text1"/>
          <w:sz w:val="24"/>
          <w:szCs w:val="24"/>
        </w:rPr>
        <w:t>subiektywna globalna ocena stanu odżywienia</w:t>
      </w:r>
      <w:r w:rsidRPr="00167B31">
        <w:rPr>
          <w:rFonts w:ascii="Times New Roman" w:hAnsi="Times New Roman" w:cs="Times New Roman"/>
          <w:b/>
          <w:bCs/>
          <w:color w:val="000000" w:themeColor="text1"/>
          <w:sz w:val="24"/>
          <w:szCs w:val="24"/>
        </w:rPr>
        <w:t xml:space="preserve"> </w:t>
      </w:r>
    </w:p>
    <w:p w:rsidR="004E33FC" w:rsidRPr="00167B31" w:rsidRDefault="004E33FC" w:rsidP="00167B31">
      <w:pPr>
        <w:tabs>
          <w:tab w:val="left" w:pos="709"/>
        </w:tabs>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
          <w:bCs/>
          <w:color w:val="000000" w:themeColor="text1"/>
          <w:sz w:val="24"/>
          <w:szCs w:val="24"/>
        </w:rPr>
        <w:t xml:space="preserve">SNN </w:t>
      </w:r>
      <w:r>
        <w:rPr>
          <w:rFonts w:ascii="Times New Roman" w:hAnsi="Times New Roman" w:cs="Times New Roman"/>
          <w:b/>
          <w:bCs/>
          <w:color w:val="000000" w:themeColor="text1"/>
          <w:sz w:val="24"/>
          <w:szCs w:val="24"/>
        </w:rPr>
        <w:t>-</w:t>
      </w:r>
      <w:r w:rsidRPr="00167B31">
        <w:rPr>
          <w:rFonts w:ascii="Times New Roman" w:hAnsi="Times New Roman" w:cs="Times New Roman"/>
          <w:b/>
          <w:bCs/>
          <w:color w:val="000000" w:themeColor="text1"/>
          <w:sz w:val="24"/>
          <w:szCs w:val="24"/>
        </w:rPr>
        <w:t xml:space="preserve"> </w:t>
      </w:r>
      <w:r w:rsidRPr="00167B31">
        <w:rPr>
          <w:rFonts w:ascii="Times New Roman" w:hAnsi="Times New Roman" w:cs="Times New Roman"/>
          <w:bCs/>
          <w:color w:val="000000" w:themeColor="text1"/>
          <w:sz w:val="24"/>
          <w:szCs w:val="24"/>
        </w:rPr>
        <w:t xml:space="preserve">schyłkowa niewydolność nerek </w:t>
      </w:r>
    </w:p>
    <w:p w:rsidR="004E33FC" w:rsidRPr="00167B31" w:rsidRDefault="004E33FC" w:rsidP="00167B31">
      <w:pPr>
        <w:pStyle w:val="Standard"/>
        <w:spacing w:after="0" w:line="360" w:lineRule="auto"/>
        <w:rPr>
          <w:rFonts w:ascii="Times New Roman" w:hAnsi="Times New Roman" w:cs="Times New Roman"/>
          <w:b/>
          <w:color w:val="000000" w:themeColor="text1"/>
          <w:sz w:val="24"/>
          <w:szCs w:val="24"/>
        </w:rPr>
      </w:pPr>
      <w:r w:rsidRPr="00167B31">
        <w:rPr>
          <w:rFonts w:ascii="Times New Roman" w:hAnsi="Times New Roman" w:cs="Times New Roman"/>
          <w:b/>
          <w:sz w:val="24"/>
          <w:szCs w:val="24"/>
        </w:rPr>
        <w:t xml:space="preserve">Test PET </w:t>
      </w:r>
      <w:r w:rsidR="00084D37">
        <w:rPr>
          <w:rFonts w:ascii="Times New Roman" w:hAnsi="Times New Roman" w:cs="Times New Roman"/>
          <w:sz w:val="24"/>
          <w:szCs w:val="24"/>
        </w:rPr>
        <w:t>-</w:t>
      </w:r>
      <w:r w:rsidRPr="00167B31">
        <w:rPr>
          <w:rFonts w:ascii="Times New Roman" w:hAnsi="Times New Roman" w:cs="Times New Roman"/>
          <w:sz w:val="24"/>
          <w:szCs w:val="24"/>
        </w:rPr>
        <w:t xml:space="preserve"> </w:t>
      </w:r>
      <w:r>
        <w:rPr>
          <w:rFonts w:ascii="Times New Roman" w:hAnsi="Times New Roman" w:cs="Times New Roman"/>
          <w:sz w:val="24"/>
          <w:szCs w:val="24"/>
        </w:rPr>
        <w:t xml:space="preserve">ang. </w:t>
      </w:r>
      <w:proofErr w:type="spellStart"/>
      <w:r w:rsidRPr="004E33FC">
        <w:rPr>
          <w:rFonts w:ascii="Times New Roman" w:hAnsi="Times New Roman" w:cs="Times New Roman"/>
          <w:i/>
          <w:sz w:val="24"/>
          <w:szCs w:val="24"/>
        </w:rPr>
        <w:t>peritoneal</w:t>
      </w:r>
      <w:proofErr w:type="spellEnd"/>
      <w:r w:rsidRPr="004E33FC">
        <w:rPr>
          <w:rFonts w:ascii="Times New Roman" w:hAnsi="Times New Roman" w:cs="Times New Roman"/>
          <w:i/>
          <w:sz w:val="24"/>
          <w:szCs w:val="24"/>
        </w:rPr>
        <w:t xml:space="preserve"> </w:t>
      </w:r>
      <w:proofErr w:type="spellStart"/>
      <w:r w:rsidRPr="004E33FC">
        <w:rPr>
          <w:rFonts w:ascii="Times New Roman" w:hAnsi="Times New Roman" w:cs="Times New Roman"/>
          <w:i/>
          <w:sz w:val="24"/>
          <w:szCs w:val="24"/>
        </w:rPr>
        <w:t>equilibration</w:t>
      </w:r>
      <w:proofErr w:type="spellEnd"/>
      <w:r w:rsidRPr="004E33FC">
        <w:rPr>
          <w:rFonts w:ascii="Times New Roman" w:hAnsi="Times New Roman" w:cs="Times New Roman"/>
          <w:i/>
          <w:sz w:val="24"/>
          <w:szCs w:val="24"/>
        </w:rPr>
        <w:t xml:space="preserve"> test</w:t>
      </w:r>
      <w:r>
        <w:rPr>
          <w:rFonts w:ascii="Times New Roman" w:hAnsi="Times New Roman" w:cs="Times New Roman"/>
          <w:sz w:val="24"/>
          <w:szCs w:val="24"/>
        </w:rPr>
        <w:t xml:space="preserve"> - </w:t>
      </w:r>
      <w:r w:rsidRPr="00167B31">
        <w:rPr>
          <w:rFonts w:ascii="Times New Roman" w:hAnsi="Times New Roman" w:cs="Times New Roman"/>
          <w:sz w:val="24"/>
          <w:szCs w:val="24"/>
        </w:rPr>
        <w:t xml:space="preserve"> </w:t>
      </w:r>
      <w:r>
        <w:rPr>
          <w:rFonts w:ascii="Times New Roman" w:hAnsi="Times New Roman" w:cs="Times New Roman"/>
          <w:sz w:val="24"/>
          <w:szCs w:val="24"/>
        </w:rPr>
        <w:t xml:space="preserve">test </w:t>
      </w:r>
      <w:proofErr w:type="spellStart"/>
      <w:r>
        <w:rPr>
          <w:rFonts w:ascii="Times New Roman" w:hAnsi="Times New Roman" w:cs="Times New Roman"/>
          <w:sz w:val="24"/>
          <w:szCs w:val="24"/>
        </w:rPr>
        <w:t>ekwilibracji</w:t>
      </w:r>
      <w:proofErr w:type="spellEnd"/>
      <w:r>
        <w:rPr>
          <w:rFonts w:ascii="Times New Roman" w:hAnsi="Times New Roman" w:cs="Times New Roman"/>
          <w:sz w:val="24"/>
          <w:szCs w:val="24"/>
        </w:rPr>
        <w:t xml:space="preserve"> otrzewnowej</w:t>
      </w:r>
    </w:p>
    <w:p w:rsidR="00084D37" w:rsidRPr="00167B31" w:rsidRDefault="004E33FC" w:rsidP="00167B31">
      <w:pPr>
        <w:pStyle w:val="Standard"/>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b/>
          <w:color w:val="000000" w:themeColor="text1"/>
          <w:sz w:val="24"/>
          <w:szCs w:val="24"/>
        </w:rPr>
        <w:t xml:space="preserve">TMP </w:t>
      </w:r>
      <w:r w:rsidR="00084D37">
        <w:rPr>
          <w:rFonts w:ascii="Times New Roman" w:hAnsi="Times New Roman" w:cs="Times New Roman"/>
          <w:b/>
          <w:color w:val="000000" w:themeColor="text1"/>
          <w:sz w:val="24"/>
          <w:szCs w:val="24"/>
        </w:rPr>
        <w:t>-</w:t>
      </w:r>
      <w:r w:rsidRPr="00167B31">
        <w:rPr>
          <w:rFonts w:ascii="Times New Roman" w:hAnsi="Times New Roman" w:cs="Times New Roman"/>
          <w:b/>
          <w:color w:val="000000" w:themeColor="text1"/>
          <w:sz w:val="24"/>
          <w:szCs w:val="24"/>
        </w:rPr>
        <w:t xml:space="preserve"> </w:t>
      </w:r>
      <w:r w:rsidRPr="00521220">
        <w:rPr>
          <w:rFonts w:ascii="Times New Roman" w:hAnsi="Times New Roman" w:cs="Times New Roman"/>
          <w:color w:val="000000" w:themeColor="text1"/>
          <w:sz w:val="24"/>
          <w:szCs w:val="24"/>
        </w:rPr>
        <w:t>ang.</w:t>
      </w:r>
      <w:r>
        <w:rPr>
          <w:rFonts w:ascii="Times New Roman" w:hAnsi="Times New Roman" w:cs="Times New Roman"/>
          <w:b/>
          <w:color w:val="000000" w:themeColor="text1"/>
          <w:sz w:val="24"/>
          <w:szCs w:val="24"/>
        </w:rPr>
        <w:t xml:space="preserve"> </w:t>
      </w:r>
      <w:proofErr w:type="spellStart"/>
      <w:r w:rsidRPr="004E33FC">
        <w:rPr>
          <w:rFonts w:ascii="Times New Roman" w:hAnsi="Times New Roman" w:cs="Times New Roman"/>
          <w:i/>
          <w:color w:val="000000" w:themeColor="text1"/>
          <w:sz w:val="24"/>
          <w:szCs w:val="24"/>
        </w:rPr>
        <w:t>transmembrane</w:t>
      </w:r>
      <w:proofErr w:type="spellEnd"/>
      <w:r w:rsidRPr="004E33FC">
        <w:rPr>
          <w:rFonts w:ascii="Times New Roman" w:hAnsi="Times New Roman" w:cs="Times New Roman"/>
          <w:i/>
          <w:color w:val="000000" w:themeColor="text1"/>
          <w:sz w:val="24"/>
          <w:szCs w:val="24"/>
        </w:rPr>
        <w:t xml:space="preserve"> </w:t>
      </w:r>
      <w:proofErr w:type="spellStart"/>
      <w:r w:rsidRPr="004E33FC">
        <w:rPr>
          <w:rFonts w:ascii="Times New Roman" w:hAnsi="Times New Roman" w:cs="Times New Roman"/>
          <w:i/>
          <w:color w:val="000000" w:themeColor="text1"/>
          <w:sz w:val="24"/>
          <w:szCs w:val="24"/>
        </w:rPr>
        <w:t>pressure</w:t>
      </w:r>
      <w:proofErr w:type="spellEnd"/>
      <w:r>
        <w:rPr>
          <w:rFonts w:ascii="Times New Roman" w:hAnsi="Times New Roman" w:cs="Times New Roman"/>
          <w:color w:val="000000" w:themeColor="text1"/>
          <w:sz w:val="24"/>
          <w:szCs w:val="24"/>
        </w:rPr>
        <w:t xml:space="preserve"> - ciśnienie </w:t>
      </w:r>
      <w:proofErr w:type="spellStart"/>
      <w:r>
        <w:rPr>
          <w:rFonts w:ascii="Times New Roman" w:hAnsi="Times New Roman" w:cs="Times New Roman"/>
          <w:color w:val="000000" w:themeColor="text1"/>
          <w:sz w:val="24"/>
          <w:szCs w:val="24"/>
        </w:rPr>
        <w:t>przezbłonowe</w:t>
      </w:r>
      <w:proofErr w:type="spellEnd"/>
    </w:p>
    <w:p w:rsidR="004E33FC" w:rsidRPr="00167B31" w:rsidRDefault="004E33FC" w:rsidP="00167B31">
      <w:pPr>
        <w:pStyle w:val="Standard"/>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b/>
          <w:color w:val="000000" w:themeColor="text1"/>
          <w:sz w:val="24"/>
          <w:szCs w:val="24"/>
        </w:rPr>
        <w:t xml:space="preserve">WHO </w:t>
      </w:r>
      <w:r w:rsidR="00084D3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521220">
        <w:rPr>
          <w:rFonts w:ascii="Times New Roman" w:hAnsi="Times New Roman" w:cs="Times New Roman"/>
          <w:color w:val="000000" w:themeColor="text1"/>
          <w:sz w:val="24"/>
          <w:szCs w:val="24"/>
        </w:rPr>
        <w:t>ang.</w:t>
      </w:r>
      <w:r w:rsidRPr="00521220">
        <w:rPr>
          <w:rFonts w:ascii="Times New Roman" w:hAnsi="Times New Roman" w:cs="Times New Roman"/>
          <w:b/>
          <w:color w:val="000000" w:themeColor="text1"/>
          <w:sz w:val="24"/>
          <w:szCs w:val="24"/>
        </w:rPr>
        <w:t xml:space="preserve"> </w:t>
      </w:r>
      <w:r w:rsidRPr="004E33FC">
        <w:rPr>
          <w:rStyle w:val="Uwydatnienie"/>
          <w:rFonts w:ascii="Times New Roman" w:hAnsi="Times New Roman" w:cs="Times New Roman"/>
          <w:b w:val="0"/>
          <w:i/>
          <w:sz w:val="24"/>
          <w:szCs w:val="24"/>
        </w:rPr>
        <w:t xml:space="preserve">World </w:t>
      </w:r>
      <w:proofErr w:type="spellStart"/>
      <w:r w:rsidRPr="004E33FC">
        <w:rPr>
          <w:rStyle w:val="Uwydatnienie"/>
          <w:rFonts w:ascii="Times New Roman" w:hAnsi="Times New Roman" w:cs="Times New Roman"/>
          <w:b w:val="0"/>
          <w:i/>
          <w:sz w:val="24"/>
          <w:szCs w:val="24"/>
        </w:rPr>
        <w:t>Health</w:t>
      </w:r>
      <w:proofErr w:type="spellEnd"/>
      <w:r w:rsidRPr="004E33FC">
        <w:rPr>
          <w:rStyle w:val="Uwydatnienie"/>
          <w:rFonts w:ascii="Times New Roman" w:hAnsi="Times New Roman" w:cs="Times New Roman"/>
          <w:b w:val="0"/>
          <w:i/>
          <w:sz w:val="24"/>
          <w:szCs w:val="24"/>
        </w:rPr>
        <w:t xml:space="preserve"> Organization</w:t>
      </w:r>
      <w:r w:rsidRPr="00167B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 xml:space="preserve">Światowa Organizacja Zdrowia </w:t>
      </w:r>
    </w:p>
    <w:p w:rsidR="001413B9" w:rsidRPr="00167B31" w:rsidRDefault="001413B9" w:rsidP="00167B31">
      <w:pPr>
        <w:pStyle w:val="Standard"/>
        <w:spacing w:after="0" w:line="360" w:lineRule="auto"/>
        <w:jc w:val="both"/>
        <w:rPr>
          <w:rFonts w:ascii="Times New Roman" w:hAnsi="Times New Roman" w:cs="Times New Roman"/>
          <w:b/>
          <w:color w:val="000000" w:themeColor="text1"/>
          <w:sz w:val="24"/>
          <w:szCs w:val="24"/>
        </w:rPr>
      </w:pPr>
    </w:p>
    <w:p w:rsidR="00C25CD2" w:rsidRPr="00167B31" w:rsidRDefault="00C25CD2" w:rsidP="00167B31">
      <w:pPr>
        <w:pStyle w:val="Standard"/>
        <w:spacing w:after="0" w:line="360" w:lineRule="auto"/>
        <w:jc w:val="both"/>
        <w:rPr>
          <w:rFonts w:ascii="Times New Roman" w:hAnsi="Times New Roman" w:cs="Times New Roman"/>
          <w:b/>
          <w:color w:val="000000" w:themeColor="text1"/>
          <w:sz w:val="24"/>
          <w:szCs w:val="24"/>
        </w:rPr>
      </w:pPr>
    </w:p>
    <w:p w:rsidR="00C25CD2" w:rsidRPr="00167B31" w:rsidRDefault="00C25CD2" w:rsidP="00167B31">
      <w:pPr>
        <w:pStyle w:val="Standard"/>
        <w:spacing w:after="0" w:line="360" w:lineRule="auto"/>
        <w:jc w:val="both"/>
        <w:rPr>
          <w:rFonts w:ascii="Times New Roman" w:hAnsi="Times New Roman" w:cs="Times New Roman"/>
          <w:b/>
          <w:color w:val="000000" w:themeColor="text1"/>
          <w:sz w:val="24"/>
          <w:szCs w:val="24"/>
        </w:rPr>
      </w:pPr>
    </w:p>
    <w:p w:rsidR="00C25CD2" w:rsidRPr="00167B31" w:rsidRDefault="00C25CD2" w:rsidP="00167B31">
      <w:pPr>
        <w:pStyle w:val="Standard"/>
        <w:spacing w:after="0" w:line="360" w:lineRule="auto"/>
        <w:jc w:val="both"/>
        <w:rPr>
          <w:rFonts w:ascii="Times New Roman" w:hAnsi="Times New Roman" w:cs="Times New Roman"/>
          <w:b/>
          <w:color w:val="000000" w:themeColor="text1"/>
          <w:sz w:val="24"/>
          <w:szCs w:val="24"/>
        </w:rPr>
      </w:pPr>
    </w:p>
    <w:p w:rsidR="00C25CD2" w:rsidRPr="00167B31" w:rsidRDefault="00C25CD2" w:rsidP="00167B31">
      <w:pPr>
        <w:pStyle w:val="Standard"/>
        <w:spacing w:after="0" w:line="360" w:lineRule="auto"/>
        <w:jc w:val="both"/>
        <w:rPr>
          <w:rFonts w:ascii="Times New Roman" w:hAnsi="Times New Roman" w:cs="Times New Roman"/>
          <w:b/>
          <w:color w:val="000000" w:themeColor="text1"/>
          <w:sz w:val="24"/>
          <w:szCs w:val="24"/>
        </w:rPr>
      </w:pPr>
    </w:p>
    <w:p w:rsidR="00982155" w:rsidRPr="00167B31" w:rsidRDefault="00982155" w:rsidP="00167B31">
      <w:pPr>
        <w:pStyle w:val="Standard"/>
        <w:spacing w:after="0" w:line="360" w:lineRule="auto"/>
        <w:jc w:val="both"/>
        <w:rPr>
          <w:rFonts w:ascii="Times New Roman" w:hAnsi="Times New Roman" w:cs="Times New Roman"/>
          <w:b/>
          <w:color w:val="000000" w:themeColor="text1"/>
          <w:sz w:val="24"/>
          <w:szCs w:val="24"/>
        </w:rPr>
      </w:pPr>
    </w:p>
    <w:p w:rsidR="00E404B2" w:rsidRDefault="00E404B2" w:rsidP="00167B31">
      <w:pPr>
        <w:pStyle w:val="Standard"/>
        <w:spacing w:after="0" w:line="360" w:lineRule="auto"/>
        <w:rPr>
          <w:rFonts w:ascii="Times New Roman" w:hAnsi="Times New Roman" w:cs="Times New Roman"/>
          <w:b/>
          <w:color w:val="000000" w:themeColor="text1"/>
          <w:sz w:val="24"/>
          <w:szCs w:val="24"/>
        </w:rPr>
      </w:pPr>
    </w:p>
    <w:p w:rsidR="00D71602" w:rsidRPr="00167B31" w:rsidRDefault="00C235F6" w:rsidP="00167B31">
      <w:pPr>
        <w:pStyle w:val="Standard"/>
        <w:spacing w:after="0" w:line="360" w:lineRule="auto"/>
        <w:rPr>
          <w:rFonts w:ascii="Times New Roman" w:hAnsi="Times New Roman" w:cs="Times New Roman"/>
          <w:b/>
          <w:sz w:val="24"/>
          <w:szCs w:val="24"/>
        </w:rPr>
      </w:pPr>
      <w:r w:rsidRPr="00167B31">
        <w:rPr>
          <w:rFonts w:ascii="Times New Roman" w:hAnsi="Times New Roman" w:cs="Times New Roman"/>
          <w:b/>
          <w:sz w:val="24"/>
          <w:szCs w:val="24"/>
        </w:rPr>
        <w:t>Spis treści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599"/>
      </w:tblGrid>
      <w:tr w:rsidR="007757C9" w:rsidTr="00E8741A">
        <w:tc>
          <w:tcPr>
            <w:tcW w:w="8613" w:type="dxa"/>
          </w:tcPr>
          <w:p w:rsidR="007757C9" w:rsidRPr="00E75B7B" w:rsidRDefault="00E75B7B" w:rsidP="008862F9">
            <w:pPr>
              <w:pStyle w:val="Standard"/>
              <w:spacing w:line="360" w:lineRule="auto"/>
              <w:rPr>
                <w:rFonts w:ascii="Times New Roman" w:hAnsi="Times New Roman" w:cs="Times New Roman"/>
                <w:sz w:val="24"/>
                <w:szCs w:val="24"/>
              </w:rPr>
            </w:pPr>
            <w:r w:rsidRPr="00E75B7B">
              <w:rPr>
                <w:rFonts w:ascii="Times New Roman" w:hAnsi="Times New Roman" w:cs="Times New Roman"/>
                <w:sz w:val="24"/>
                <w:szCs w:val="24"/>
              </w:rPr>
              <w:t>Wstęp</w:t>
            </w:r>
            <w:r w:rsidR="001E6FA0">
              <w:rPr>
                <w:rFonts w:ascii="Times New Roman" w:hAnsi="Times New Roman" w:cs="Times New Roman"/>
                <w:sz w:val="24"/>
                <w:szCs w:val="24"/>
              </w:rPr>
              <w:t xml:space="preserve"> ……………………………………………………………………………………</w:t>
            </w:r>
          </w:p>
        </w:tc>
        <w:tc>
          <w:tcPr>
            <w:tcW w:w="599" w:type="dxa"/>
          </w:tcPr>
          <w:p w:rsidR="007757C9"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7</w:t>
            </w:r>
          </w:p>
        </w:tc>
      </w:tr>
      <w:tr w:rsidR="00E75B7B" w:rsidTr="00E8741A">
        <w:tc>
          <w:tcPr>
            <w:tcW w:w="8613" w:type="dxa"/>
          </w:tcPr>
          <w:p w:rsidR="00E75B7B" w:rsidRPr="004264F0" w:rsidRDefault="00E75B7B" w:rsidP="009A17CE">
            <w:pPr>
              <w:pStyle w:val="Standard"/>
              <w:numPr>
                <w:ilvl w:val="0"/>
                <w:numId w:val="75"/>
              </w:numPr>
              <w:spacing w:line="360" w:lineRule="auto"/>
              <w:ind w:left="284" w:hanging="284"/>
              <w:rPr>
                <w:rFonts w:ascii="Times New Roman" w:hAnsi="Times New Roman" w:cs="Times New Roman"/>
                <w:b/>
                <w:sz w:val="24"/>
                <w:szCs w:val="24"/>
              </w:rPr>
            </w:pPr>
            <w:r w:rsidRPr="004264F0">
              <w:rPr>
                <w:rFonts w:ascii="Times New Roman" w:hAnsi="Times New Roman" w:cs="Times New Roman"/>
                <w:b/>
                <w:sz w:val="24"/>
                <w:szCs w:val="24"/>
              </w:rPr>
              <w:t>Definicje</w:t>
            </w:r>
            <w:r w:rsidR="001E6FA0">
              <w:rPr>
                <w:rFonts w:ascii="Times New Roman" w:hAnsi="Times New Roman" w:cs="Times New Roman"/>
                <w:b/>
                <w:sz w:val="24"/>
                <w:szCs w:val="24"/>
              </w:rPr>
              <w:t xml:space="preserve"> ……………………………………………………………………………..</w:t>
            </w:r>
          </w:p>
        </w:tc>
        <w:tc>
          <w:tcPr>
            <w:tcW w:w="599" w:type="dxa"/>
          </w:tcPr>
          <w:p w:rsidR="00E75B7B"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9</w:t>
            </w:r>
          </w:p>
        </w:tc>
      </w:tr>
      <w:tr w:rsidR="007757C9" w:rsidTr="00E8741A">
        <w:tc>
          <w:tcPr>
            <w:tcW w:w="8613" w:type="dxa"/>
          </w:tcPr>
          <w:p w:rsidR="007757C9" w:rsidRPr="004264F0" w:rsidRDefault="00E61A5A" w:rsidP="009A17CE">
            <w:pPr>
              <w:pStyle w:val="Standard"/>
              <w:numPr>
                <w:ilvl w:val="0"/>
                <w:numId w:val="75"/>
              </w:numPr>
              <w:tabs>
                <w:tab w:val="left" w:pos="284"/>
              </w:tabs>
              <w:spacing w:line="360" w:lineRule="auto"/>
              <w:ind w:left="709"/>
              <w:rPr>
                <w:rFonts w:ascii="Times New Roman" w:hAnsi="Times New Roman" w:cs="Times New Roman"/>
                <w:b/>
                <w:sz w:val="24"/>
                <w:szCs w:val="24"/>
              </w:rPr>
            </w:pPr>
            <w:r w:rsidRPr="004264F0">
              <w:rPr>
                <w:rFonts w:ascii="Times New Roman" w:hAnsi="Times New Roman" w:cs="Times New Roman"/>
                <w:b/>
                <w:sz w:val="24"/>
                <w:szCs w:val="24"/>
              </w:rPr>
              <w:t xml:space="preserve">Warunki realizacji świadczeń zdrowotnych z zakresu dializoterapii </w:t>
            </w:r>
            <w:r w:rsidR="001E6FA0">
              <w:rPr>
                <w:rFonts w:ascii="Times New Roman" w:hAnsi="Times New Roman" w:cs="Times New Roman"/>
                <w:b/>
                <w:sz w:val="24"/>
                <w:szCs w:val="24"/>
              </w:rPr>
              <w:t>……………</w:t>
            </w:r>
          </w:p>
        </w:tc>
        <w:tc>
          <w:tcPr>
            <w:tcW w:w="599" w:type="dxa"/>
          </w:tcPr>
          <w:p w:rsidR="007757C9"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11</w:t>
            </w:r>
          </w:p>
        </w:tc>
      </w:tr>
      <w:tr w:rsidR="007757C9" w:rsidTr="00E8741A">
        <w:tc>
          <w:tcPr>
            <w:tcW w:w="8613" w:type="dxa"/>
          </w:tcPr>
          <w:p w:rsidR="007757C9" w:rsidRPr="004264F0" w:rsidRDefault="00E61A5A" w:rsidP="009A17CE">
            <w:pPr>
              <w:pStyle w:val="Standard"/>
              <w:numPr>
                <w:ilvl w:val="3"/>
                <w:numId w:val="75"/>
              </w:numPr>
              <w:spacing w:line="360" w:lineRule="auto"/>
              <w:ind w:left="284" w:hanging="284"/>
              <w:rPr>
                <w:rFonts w:ascii="Times New Roman" w:hAnsi="Times New Roman" w:cs="Times New Roman"/>
                <w:b/>
                <w:sz w:val="24"/>
                <w:szCs w:val="24"/>
              </w:rPr>
            </w:pPr>
            <w:r w:rsidRPr="004264F0">
              <w:rPr>
                <w:rFonts w:ascii="Times New Roman" w:hAnsi="Times New Roman" w:cs="Times New Roman"/>
                <w:b/>
                <w:sz w:val="24"/>
                <w:szCs w:val="24"/>
              </w:rPr>
              <w:t>Warunki organizacyjne udzielania świadczeń, w tym warunki lokalowe</w:t>
            </w:r>
            <w:r w:rsidR="001E6FA0">
              <w:rPr>
                <w:rFonts w:ascii="Times New Roman" w:hAnsi="Times New Roman" w:cs="Times New Roman"/>
                <w:b/>
                <w:sz w:val="24"/>
                <w:szCs w:val="24"/>
              </w:rPr>
              <w:t xml:space="preserve"> ………</w:t>
            </w:r>
          </w:p>
        </w:tc>
        <w:tc>
          <w:tcPr>
            <w:tcW w:w="599" w:type="dxa"/>
          </w:tcPr>
          <w:p w:rsidR="007757C9"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11</w:t>
            </w:r>
          </w:p>
        </w:tc>
      </w:tr>
      <w:tr w:rsidR="007757C9" w:rsidTr="00E8741A">
        <w:tc>
          <w:tcPr>
            <w:tcW w:w="8613" w:type="dxa"/>
          </w:tcPr>
          <w:p w:rsidR="007757C9" w:rsidRPr="00E61A5A" w:rsidRDefault="00E61A5A" w:rsidP="009A17CE">
            <w:pPr>
              <w:pStyle w:val="Standard"/>
              <w:numPr>
                <w:ilvl w:val="1"/>
                <w:numId w:val="24"/>
              </w:numPr>
              <w:tabs>
                <w:tab w:val="left" w:pos="567"/>
              </w:tabs>
              <w:spacing w:line="360" w:lineRule="auto"/>
              <w:ind w:left="142" w:firstLine="0"/>
              <w:rPr>
                <w:rFonts w:ascii="Times New Roman" w:hAnsi="Times New Roman" w:cs="Times New Roman"/>
                <w:sz w:val="24"/>
                <w:szCs w:val="24"/>
              </w:rPr>
            </w:pPr>
            <w:r w:rsidRPr="00E61A5A">
              <w:rPr>
                <w:rFonts w:ascii="Times New Roman" w:hAnsi="Times New Roman" w:cs="Times New Roman"/>
                <w:sz w:val="24"/>
                <w:szCs w:val="24"/>
              </w:rPr>
              <w:t>Zespół pomieszczeń ze stanowiskami do hemodializ</w:t>
            </w:r>
            <w:r w:rsidR="001E6FA0">
              <w:rPr>
                <w:rFonts w:ascii="Times New Roman" w:hAnsi="Times New Roman" w:cs="Times New Roman"/>
                <w:sz w:val="24"/>
                <w:szCs w:val="24"/>
              </w:rPr>
              <w:t xml:space="preserve"> …………………………….</w:t>
            </w:r>
          </w:p>
        </w:tc>
        <w:tc>
          <w:tcPr>
            <w:tcW w:w="599" w:type="dxa"/>
          </w:tcPr>
          <w:p w:rsidR="007757C9"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11</w:t>
            </w:r>
          </w:p>
        </w:tc>
      </w:tr>
      <w:tr w:rsidR="007757C9" w:rsidTr="00E8741A">
        <w:tc>
          <w:tcPr>
            <w:tcW w:w="8613" w:type="dxa"/>
          </w:tcPr>
          <w:p w:rsidR="007757C9" w:rsidRPr="00E61A5A" w:rsidRDefault="00E61A5A" w:rsidP="009A17CE">
            <w:pPr>
              <w:pStyle w:val="Standard"/>
              <w:numPr>
                <w:ilvl w:val="1"/>
                <w:numId w:val="24"/>
              </w:numPr>
              <w:tabs>
                <w:tab w:val="left" w:pos="567"/>
              </w:tabs>
              <w:spacing w:line="360" w:lineRule="auto"/>
              <w:ind w:left="142" w:firstLine="0"/>
              <w:rPr>
                <w:rFonts w:ascii="Times New Roman" w:hAnsi="Times New Roman" w:cs="Times New Roman"/>
                <w:sz w:val="24"/>
                <w:szCs w:val="24"/>
              </w:rPr>
            </w:pPr>
            <w:r w:rsidRPr="00E61A5A">
              <w:rPr>
                <w:rFonts w:ascii="Times New Roman" w:hAnsi="Times New Roman" w:cs="Times New Roman"/>
                <w:sz w:val="24"/>
                <w:szCs w:val="24"/>
              </w:rPr>
              <w:t>Pomieszczenia ośrodka dializ otrzewnowych</w:t>
            </w:r>
            <w:r w:rsidR="001E6FA0">
              <w:rPr>
                <w:rFonts w:ascii="Times New Roman" w:hAnsi="Times New Roman" w:cs="Times New Roman"/>
                <w:sz w:val="24"/>
                <w:szCs w:val="24"/>
              </w:rPr>
              <w:t xml:space="preserve"> …………………………………….</w:t>
            </w:r>
          </w:p>
        </w:tc>
        <w:tc>
          <w:tcPr>
            <w:tcW w:w="599" w:type="dxa"/>
          </w:tcPr>
          <w:p w:rsidR="007757C9"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12</w:t>
            </w:r>
          </w:p>
        </w:tc>
      </w:tr>
      <w:tr w:rsidR="00E61A5A" w:rsidTr="00E8741A">
        <w:tc>
          <w:tcPr>
            <w:tcW w:w="8613" w:type="dxa"/>
          </w:tcPr>
          <w:p w:rsidR="00E61A5A" w:rsidRPr="00E61A5A" w:rsidRDefault="00E61A5A" w:rsidP="009A17CE">
            <w:pPr>
              <w:pStyle w:val="Standard"/>
              <w:numPr>
                <w:ilvl w:val="1"/>
                <w:numId w:val="24"/>
              </w:numPr>
              <w:tabs>
                <w:tab w:val="left" w:pos="567"/>
              </w:tabs>
              <w:spacing w:line="360" w:lineRule="auto"/>
              <w:ind w:left="142" w:firstLine="0"/>
              <w:rPr>
                <w:rFonts w:ascii="Times New Roman" w:hAnsi="Times New Roman" w:cs="Times New Roman"/>
                <w:sz w:val="24"/>
                <w:szCs w:val="24"/>
              </w:rPr>
            </w:pPr>
            <w:r w:rsidRPr="00E61A5A">
              <w:rPr>
                <w:rFonts w:ascii="Times New Roman" w:hAnsi="Times New Roman" w:cs="Times New Roman"/>
                <w:sz w:val="24"/>
                <w:szCs w:val="24"/>
              </w:rPr>
              <w:t>Stacja uzdatniania wody</w:t>
            </w:r>
            <w:r w:rsidR="001E6FA0">
              <w:rPr>
                <w:rFonts w:ascii="Times New Roman" w:hAnsi="Times New Roman" w:cs="Times New Roman"/>
                <w:sz w:val="24"/>
                <w:szCs w:val="24"/>
              </w:rPr>
              <w:t xml:space="preserve"> …………………………………………………………..</w:t>
            </w:r>
          </w:p>
        </w:tc>
        <w:tc>
          <w:tcPr>
            <w:tcW w:w="599" w:type="dxa"/>
          </w:tcPr>
          <w:p w:rsidR="00E61A5A"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13</w:t>
            </w:r>
          </w:p>
        </w:tc>
      </w:tr>
      <w:tr w:rsidR="00E61A5A" w:rsidTr="00E8741A">
        <w:tc>
          <w:tcPr>
            <w:tcW w:w="8613" w:type="dxa"/>
          </w:tcPr>
          <w:p w:rsidR="00E61A5A" w:rsidRPr="00E61A5A" w:rsidRDefault="00E61A5A" w:rsidP="009A17CE">
            <w:pPr>
              <w:pStyle w:val="Standard"/>
              <w:numPr>
                <w:ilvl w:val="1"/>
                <w:numId w:val="24"/>
              </w:numPr>
              <w:tabs>
                <w:tab w:val="left" w:pos="567"/>
              </w:tabs>
              <w:spacing w:line="360" w:lineRule="auto"/>
              <w:ind w:left="142" w:firstLine="0"/>
              <w:rPr>
                <w:rFonts w:ascii="Times New Roman" w:hAnsi="Times New Roman" w:cs="Times New Roman"/>
                <w:sz w:val="24"/>
                <w:szCs w:val="24"/>
              </w:rPr>
            </w:pPr>
            <w:r w:rsidRPr="00E61A5A">
              <w:rPr>
                <w:rFonts w:ascii="Times New Roman" w:hAnsi="Times New Roman" w:cs="Times New Roman"/>
                <w:sz w:val="24"/>
                <w:szCs w:val="24"/>
              </w:rPr>
              <w:t>Pomieszczenie higieniczno-sanitarne</w:t>
            </w:r>
            <w:r w:rsidR="001E6FA0">
              <w:rPr>
                <w:rFonts w:ascii="Times New Roman" w:hAnsi="Times New Roman" w:cs="Times New Roman"/>
                <w:sz w:val="24"/>
                <w:szCs w:val="24"/>
              </w:rPr>
              <w:t xml:space="preserve"> ……………………………………………..</w:t>
            </w:r>
          </w:p>
        </w:tc>
        <w:tc>
          <w:tcPr>
            <w:tcW w:w="599" w:type="dxa"/>
          </w:tcPr>
          <w:p w:rsidR="00E61A5A"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13</w:t>
            </w:r>
          </w:p>
        </w:tc>
      </w:tr>
      <w:tr w:rsidR="00E61A5A" w:rsidTr="00E8741A">
        <w:tc>
          <w:tcPr>
            <w:tcW w:w="8613" w:type="dxa"/>
          </w:tcPr>
          <w:p w:rsidR="00E61A5A" w:rsidRPr="00E61A5A" w:rsidRDefault="00E61A5A" w:rsidP="009A17CE">
            <w:pPr>
              <w:pStyle w:val="Standard"/>
              <w:numPr>
                <w:ilvl w:val="1"/>
                <w:numId w:val="24"/>
              </w:numPr>
              <w:tabs>
                <w:tab w:val="left" w:pos="567"/>
              </w:tabs>
              <w:spacing w:line="360" w:lineRule="auto"/>
              <w:ind w:left="142" w:firstLine="0"/>
              <w:rPr>
                <w:rFonts w:ascii="Times New Roman" w:hAnsi="Times New Roman" w:cs="Times New Roman"/>
                <w:sz w:val="24"/>
                <w:szCs w:val="24"/>
              </w:rPr>
            </w:pPr>
            <w:r w:rsidRPr="00E61A5A">
              <w:rPr>
                <w:rFonts w:ascii="Times New Roman" w:hAnsi="Times New Roman" w:cs="Times New Roman"/>
                <w:sz w:val="24"/>
                <w:szCs w:val="24"/>
              </w:rPr>
              <w:t>Szatnia dla pacjentów z węzłem sanitarnym</w:t>
            </w:r>
            <w:r w:rsidR="001E6FA0">
              <w:rPr>
                <w:rFonts w:ascii="Times New Roman" w:hAnsi="Times New Roman" w:cs="Times New Roman"/>
                <w:sz w:val="24"/>
                <w:szCs w:val="24"/>
              </w:rPr>
              <w:t xml:space="preserve"> ……………………………………...</w:t>
            </w:r>
          </w:p>
        </w:tc>
        <w:tc>
          <w:tcPr>
            <w:tcW w:w="599" w:type="dxa"/>
          </w:tcPr>
          <w:p w:rsidR="00E61A5A"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14</w:t>
            </w:r>
          </w:p>
        </w:tc>
      </w:tr>
      <w:tr w:rsidR="00E61A5A" w:rsidTr="00E8741A">
        <w:tc>
          <w:tcPr>
            <w:tcW w:w="8613" w:type="dxa"/>
          </w:tcPr>
          <w:p w:rsidR="00E61A5A" w:rsidRPr="00E61A5A" w:rsidRDefault="00E61A5A" w:rsidP="009A17CE">
            <w:pPr>
              <w:pStyle w:val="Standard"/>
              <w:numPr>
                <w:ilvl w:val="1"/>
                <w:numId w:val="24"/>
              </w:numPr>
              <w:tabs>
                <w:tab w:val="left" w:pos="567"/>
              </w:tabs>
              <w:spacing w:line="360" w:lineRule="auto"/>
              <w:ind w:left="142" w:firstLine="0"/>
              <w:rPr>
                <w:rFonts w:ascii="Times New Roman" w:hAnsi="Times New Roman" w:cs="Times New Roman"/>
                <w:sz w:val="24"/>
                <w:szCs w:val="24"/>
              </w:rPr>
            </w:pPr>
            <w:r w:rsidRPr="00E61A5A">
              <w:rPr>
                <w:rFonts w:ascii="Times New Roman" w:hAnsi="Times New Roman" w:cs="Times New Roman"/>
                <w:sz w:val="24"/>
                <w:szCs w:val="24"/>
              </w:rPr>
              <w:t>Pomieszczenie diagnostyczno-zabiegowe</w:t>
            </w:r>
            <w:r w:rsidR="001E6FA0">
              <w:rPr>
                <w:rFonts w:ascii="Times New Roman" w:hAnsi="Times New Roman" w:cs="Times New Roman"/>
                <w:sz w:val="24"/>
                <w:szCs w:val="24"/>
              </w:rPr>
              <w:t xml:space="preserve"> ………………………………………...</w:t>
            </w:r>
          </w:p>
        </w:tc>
        <w:tc>
          <w:tcPr>
            <w:tcW w:w="599" w:type="dxa"/>
          </w:tcPr>
          <w:p w:rsidR="00E61A5A"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14</w:t>
            </w:r>
          </w:p>
        </w:tc>
      </w:tr>
      <w:tr w:rsidR="00E61A5A" w:rsidTr="00E8741A">
        <w:tc>
          <w:tcPr>
            <w:tcW w:w="8613" w:type="dxa"/>
          </w:tcPr>
          <w:p w:rsidR="00E61A5A" w:rsidRPr="00E61A5A" w:rsidRDefault="00E61A5A" w:rsidP="009A17CE">
            <w:pPr>
              <w:pStyle w:val="Standard"/>
              <w:numPr>
                <w:ilvl w:val="1"/>
                <w:numId w:val="24"/>
              </w:numPr>
              <w:tabs>
                <w:tab w:val="left" w:pos="567"/>
              </w:tabs>
              <w:spacing w:line="360" w:lineRule="auto"/>
              <w:ind w:left="142" w:firstLine="0"/>
              <w:rPr>
                <w:rFonts w:ascii="Times New Roman" w:hAnsi="Times New Roman" w:cs="Times New Roman"/>
                <w:sz w:val="24"/>
                <w:szCs w:val="24"/>
              </w:rPr>
            </w:pPr>
            <w:r w:rsidRPr="00E61A5A">
              <w:rPr>
                <w:rFonts w:ascii="Times New Roman" w:hAnsi="Times New Roman" w:cs="Times New Roman"/>
                <w:sz w:val="24"/>
                <w:szCs w:val="24"/>
              </w:rPr>
              <w:t xml:space="preserve">Pomieszczenie administracyjne </w:t>
            </w:r>
            <w:r w:rsidR="001E6FA0">
              <w:rPr>
                <w:rFonts w:ascii="Times New Roman" w:hAnsi="Times New Roman" w:cs="Times New Roman"/>
                <w:sz w:val="24"/>
                <w:szCs w:val="24"/>
              </w:rPr>
              <w:t>…………………………………………………...</w:t>
            </w:r>
          </w:p>
        </w:tc>
        <w:tc>
          <w:tcPr>
            <w:tcW w:w="599" w:type="dxa"/>
          </w:tcPr>
          <w:p w:rsidR="00E61A5A"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14</w:t>
            </w:r>
          </w:p>
        </w:tc>
      </w:tr>
      <w:tr w:rsidR="00E61A5A" w:rsidTr="00E8741A">
        <w:tc>
          <w:tcPr>
            <w:tcW w:w="8613" w:type="dxa"/>
          </w:tcPr>
          <w:p w:rsidR="00E61A5A" w:rsidRPr="00E61A5A" w:rsidRDefault="00E61A5A" w:rsidP="009A17CE">
            <w:pPr>
              <w:pStyle w:val="Standard"/>
              <w:numPr>
                <w:ilvl w:val="1"/>
                <w:numId w:val="24"/>
              </w:numPr>
              <w:tabs>
                <w:tab w:val="left" w:pos="567"/>
              </w:tabs>
              <w:spacing w:line="360" w:lineRule="auto"/>
              <w:ind w:left="142" w:firstLine="0"/>
              <w:rPr>
                <w:rFonts w:ascii="Times New Roman" w:hAnsi="Times New Roman" w:cs="Times New Roman"/>
                <w:sz w:val="24"/>
                <w:szCs w:val="24"/>
              </w:rPr>
            </w:pPr>
            <w:r w:rsidRPr="00E61A5A">
              <w:rPr>
                <w:rFonts w:ascii="Times New Roman" w:hAnsi="Times New Roman" w:cs="Times New Roman"/>
                <w:color w:val="000000"/>
                <w:sz w:val="24"/>
                <w:szCs w:val="24"/>
              </w:rPr>
              <w:t>P</w:t>
            </w:r>
            <w:r w:rsidRPr="00E61A5A">
              <w:rPr>
                <w:rFonts w:ascii="Times New Roman" w:hAnsi="Times New Roman" w:cs="Times New Roman"/>
                <w:sz w:val="24"/>
                <w:szCs w:val="24"/>
              </w:rPr>
              <w:t xml:space="preserve">omieszczenia magazynowe </w:t>
            </w:r>
            <w:r w:rsidR="001E6FA0">
              <w:rPr>
                <w:rFonts w:ascii="Times New Roman" w:hAnsi="Times New Roman" w:cs="Times New Roman"/>
                <w:sz w:val="24"/>
                <w:szCs w:val="24"/>
              </w:rPr>
              <w:t>……………………………………………………...</w:t>
            </w:r>
          </w:p>
        </w:tc>
        <w:tc>
          <w:tcPr>
            <w:tcW w:w="599" w:type="dxa"/>
          </w:tcPr>
          <w:p w:rsidR="00E61A5A"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14</w:t>
            </w:r>
          </w:p>
        </w:tc>
      </w:tr>
      <w:tr w:rsidR="00E61A5A" w:rsidTr="00E8741A">
        <w:tc>
          <w:tcPr>
            <w:tcW w:w="8613" w:type="dxa"/>
          </w:tcPr>
          <w:p w:rsidR="00E61A5A" w:rsidRPr="004264F0" w:rsidRDefault="004264F0" w:rsidP="009A17CE">
            <w:pPr>
              <w:pStyle w:val="Standard"/>
              <w:numPr>
                <w:ilvl w:val="0"/>
                <w:numId w:val="24"/>
              </w:numPr>
              <w:tabs>
                <w:tab w:val="left" w:pos="284"/>
              </w:tabs>
              <w:spacing w:line="360" w:lineRule="auto"/>
              <w:rPr>
                <w:rFonts w:ascii="Times New Roman" w:hAnsi="Times New Roman" w:cs="Times New Roman"/>
                <w:b/>
                <w:sz w:val="24"/>
                <w:szCs w:val="24"/>
              </w:rPr>
            </w:pPr>
            <w:r w:rsidRPr="004264F0">
              <w:rPr>
                <w:rFonts w:ascii="Times New Roman" w:hAnsi="Times New Roman" w:cs="Times New Roman"/>
                <w:b/>
                <w:sz w:val="24"/>
                <w:szCs w:val="24"/>
              </w:rPr>
              <w:t xml:space="preserve">Personel pielęgniarski </w:t>
            </w:r>
            <w:r w:rsidR="001E6FA0">
              <w:rPr>
                <w:rFonts w:ascii="Times New Roman" w:hAnsi="Times New Roman" w:cs="Times New Roman"/>
                <w:b/>
                <w:sz w:val="24"/>
                <w:szCs w:val="24"/>
              </w:rPr>
              <w:t>………………………………………………………………</w:t>
            </w:r>
          </w:p>
        </w:tc>
        <w:tc>
          <w:tcPr>
            <w:tcW w:w="599" w:type="dxa"/>
          </w:tcPr>
          <w:p w:rsidR="00E61A5A"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15</w:t>
            </w:r>
          </w:p>
        </w:tc>
      </w:tr>
      <w:tr w:rsidR="00E61A5A" w:rsidTr="00E8741A">
        <w:tc>
          <w:tcPr>
            <w:tcW w:w="8613" w:type="dxa"/>
          </w:tcPr>
          <w:p w:rsidR="00E61A5A" w:rsidRPr="004264F0" w:rsidRDefault="004264F0" w:rsidP="008862F9">
            <w:pPr>
              <w:pStyle w:val="Standard"/>
              <w:tabs>
                <w:tab w:val="left" w:pos="567"/>
              </w:tabs>
              <w:spacing w:line="360" w:lineRule="auto"/>
              <w:ind w:left="142"/>
              <w:rPr>
                <w:rFonts w:ascii="Times New Roman" w:hAnsi="Times New Roman" w:cs="Times New Roman"/>
                <w:sz w:val="24"/>
                <w:szCs w:val="24"/>
              </w:rPr>
            </w:pPr>
            <w:r w:rsidRPr="004264F0">
              <w:rPr>
                <w:rFonts w:ascii="Times New Roman" w:hAnsi="Times New Roman" w:cs="Times New Roman"/>
                <w:sz w:val="24"/>
                <w:szCs w:val="24"/>
              </w:rPr>
              <w:t xml:space="preserve">2.1. </w:t>
            </w:r>
            <w:r w:rsidRPr="004264F0">
              <w:rPr>
                <w:rFonts w:ascii="Times New Roman" w:hAnsi="Times New Roman" w:cs="Times New Roman"/>
                <w:bCs/>
                <w:color w:val="000000" w:themeColor="text1"/>
                <w:sz w:val="24"/>
                <w:szCs w:val="24"/>
              </w:rPr>
              <w:t>Bezpieczeństwo i higiena pracy w ośrodku dializ</w:t>
            </w:r>
            <w:r w:rsidRPr="004264F0">
              <w:rPr>
                <w:rFonts w:ascii="Times New Roman" w:hAnsi="Times New Roman" w:cs="Times New Roman"/>
                <w:color w:val="000000" w:themeColor="text1"/>
                <w:sz w:val="24"/>
                <w:szCs w:val="24"/>
              </w:rPr>
              <w:t xml:space="preserve"> </w:t>
            </w:r>
            <w:r w:rsidR="001E6FA0">
              <w:rPr>
                <w:rFonts w:ascii="Times New Roman" w:hAnsi="Times New Roman" w:cs="Times New Roman"/>
                <w:color w:val="000000" w:themeColor="text1"/>
                <w:sz w:val="24"/>
                <w:szCs w:val="24"/>
              </w:rPr>
              <w:t>………………………………...</w:t>
            </w:r>
          </w:p>
        </w:tc>
        <w:tc>
          <w:tcPr>
            <w:tcW w:w="599" w:type="dxa"/>
          </w:tcPr>
          <w:p w:rsidR="00E61A5A"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15</w:t>
            </w:r>
          </w:p>
        </w:tc>
      </w:tr>
      <w:tr w:rsidR="00E61A5A" w:rsidTr="00E8741A">
        <w:tc>
          <w:tcPr>
            <w:tcW w:w="8613" w:type="dxa"/>
          </w:tcPr>
          <w:p w:rsidR="00E61A5A" w:rsidRPr="004264F0" w:rsidRDefault="004264F0" w:rsidP="008862F9">
            <w:pPr>
              <w:pStyle w:val="Standard"/>
              <w:tabs>
                <w:tab w:val="left" w:pos="567"/>
              </w:tabs>
              <w:spacing w:line="360" w:lineRule="auto"/>
              <w:ind w:left="142"/>
              <w:rPr>
                <w:rFonts w:ascii="Times New Roman" w:hAnsi="Times New Roman" w:cs="Times New Roman"/>
                <w:sz w:val="24"/>
                <w:szCs w:val="24"/>
              </w:rPr>
            </w:pPr>
            <w:r w:rsidRPr="004264F0">
              <w:rPr>
                <w:rFonts w:ascii="Times New Roman" w:hAnsi="Times New Roman" w:cs="Times New Roman"/>
                <w:sz w:val="24"/>
                <w:szCs w:val="24"/>
              </w:rPr>
              <w:t xml:space="preserve">2.2. Hemodializa </w:t>
            </w:r>
            <w:r w:rsidR="001E6FA0">
              <w:rPr>
                <w:rFonts w:ascii="Times New Roman" w:hAnsi="Times New Roman" w:cs="Times New Roman"/>
                <w:sz w:val="24"/>
                <w:szCs w:val="24"/>
              </w:rPr>
              <w:t>……………………………………………………………………….</w:t>
            </w:r>
          </w:p>
        </w:tc>
        <w:tc>
          <w:tcPr>
            <w:tcW w:w="599" w:type="dxa"/>
          </w:tcPr>
          <w:p w:rsidR="00E61A5A"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16</w:t>
            </w:r>
          </w:p>
        </w:tc>
      </w:tr>
      <w:tr w:rsidR="00E61A5A" w:rsidTr="00E8741A">
        <w:tc>
          <w:tcPr>
            <w:tcW w:w="8613" w:type="dxa"/>
          </w:tcPr>
          <w:p w:rsidR="00E61A5A" w:rsidRPr="004264F0" w:rsidRDefault="004264F0" w:rsidP="008862F9">
            <w:pPr>
              <w:pStyle w:val="Standard"/>
              <w:tabs>
                <w:tab w:val="left" w:pos="567"/>
              </w:tabs>
              <w:spacing w:line="360" w:lineRule="auto"/>
              <w:ind w:left="142"/>
              <w:rPr>
                <w:rFonts w:ascii="Times New Roman" w:hAnsi="Times New Roman" w:cs="Times New Roman"/>
                <w:sz w:val="24"/>
                <w:szCs w:val="24"/>
              </w:rPr>
            </w:pPr>
            <w:r w:rsidRPr="004264F0">
              <w:rPr>
                <w:rFonts w:ascii="Times New Roman" w:hAnsi="Times New Roman" w:cs="Times New Roman"/>
                <w:sz w:val="24"/>
                <w:szCs w:val="24"/>
              </w:rPr>
              <w:t xml:space="preserve">2.3. Dializa otrzewnowa </w:t>
            </w:r>
            <w:r w:rsidR="001E6FA0">
              <w:rPr>
                <w:rFonts w:ascii="Times New Roman" w:hAnsi="Times New Roman" w:cs="Times New Roman"/>
                <w:sz w:val="24"/>
                <w:szCs w:val="24"/>
              </w:rPr>
              <w:t>……………………………………………………………….</w:t>
            </w:r>
          </w:p>
        </w:tc>
        <w:tc>
          <w:tcPr>
            <w:tcW w:w="599" w:type="dxa"/>
          </w:tcPr>
          <w:p w:rsidR="00E61A5A"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17</w:t>
            </w:r>
          </w:p>
        </w:tc>
      </w:tr>
      <w:tr w:rsidR="004264F0" w:rsidTr="00E8741A">
        <w:tc>
          <w:tcPr>
            <w:tcW w:w="8613" w:type="dxa"/>
          </w:tcPr>
          <w:p w:rsidR="004264F0" w:rsidRPr="004264F0" w:rsidRDefault="004264F0" w:rsidP="009A17CE">
            <w:pPr>
              <w:pStyle w:val="Standard"/>
              <w:numPr>
                <w:ilvl w:val="0"/>
                <w:numId w:val="24"/>
              </w:numPr>
              <w:tabs>
                <w:tab w:val="left" w:pos="142"/>
                <w:tab w:val="left" w:pos="284"/>
              </w:tabs>
              <w:spacing w:line="360" w:lineRule="auto"/>
              <w:rPr>
                <w:rFonts w:ascii="Times New Roman" w:hAnsi="Times New Roman" w:cs="Times New Roman"/>
                <w:b/>
                <w:sz w:val="24"/>
                <w:szCs w:val="24"/>
              </w:rPr>
            </w:pPr>
            <w:r w:rsidRPr="00167B31">
              <w:rPr>
                <w:rFonts w:ascii="Times New Roman" w:hAnsi="Times New Roman" w:cs="Times New Roman"/>
                <w:b/>
                <w:sz w:val="24"/>
                <w:szCs w:val="24"/>
              </w:rPr>
              <w:t xml:space="preserve">Wyposażenie w sprzęt i aparaturę medyczną </w:t>
            </w:r>
            <w:r w:rsidR="001E6FA0">
              <w:rPr>
                <w:rFonts w:ascii="Times New Roman" w:hAnsi="Times New Roman" w:cs="Times New Roman"/>
                <w:b/>
                <w:sz w:val="24"/>
                <w:szCs w:val="24"/>
              </w:rPr>
              <w:t>……………………………………..</w:t>
            </w:r>
          </w:p>
        </w:tc>
        <w:tc>
          <w:tcPr>
            <w:tcW w:w="599" w:type="dxa"/>
          </w:tcPr>
          <w:p w:rsidR="004264F0"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18</w:t>
            </w:r>
          </w:p>
        </w:tc>
      </w:tr>
      <w:tr w:rsidR="004264F0" w:rsidTr="00E8741A">
        <w:tc>
          <w:tcPr>
            <w:tcW w:w="8613" w:type="dxa"/>
          </w:tcPr>
          <w:p w:rsidR="004264F0" w:rsidRPr="004264F0" w:rsidRDefault="004264F0" w:rsidP="008862F9">
            <w:pPr>
              <w:pStyle w:val="Standard"/>
              <w:spacing w:line="360" w:lineRule="auto"/>
              <w:ind w:left="142"/>
              <w:rPr>
                <w:rFonts w:ascii="Times New Roman" w:hAnsi="Times New Roman" w:cs="Times New Roman"/>
                <w:sz w:val="24"/>
                <w:szCs w:val="24"/>
              </w:rPr>
            </w:pPr>
            <w:r w:rsidRPr="004264F0">
              <w:rPr>
                <w:rFonts w:ascii="Times New Roman" w:hAnsi="Times New Roman" w:cs="Times New Roman"/>
                <w:sz w:val="24"/>
                <w:szCs w:val="24"/>
              </w:rPr>
              <w:t xml:space="preserve">3.1. Hemodializa </w:t>
            </w:r>
            <w:r w:rsidR="001E6FA0">
              <w:rPr>
                <w:rFonts w:ascii="Times New Roman" w:hAnsi="Times New Roman" w:cs="Times New Roman"/>
                <w:sz w:val="24"/>
                <w:szCs w:val="24"/>
              </w:rPr>
              <w:t>……………………………………………………………………….</w:t>
            </w:r>
          </w:p>
        </w:tc>
        <w:tc>
          <w:tcPr>
            <w:tcW w:w="599" w:type="dxa"/>
          </w:tcPr>
          <w:p w:rsidR="004264F0"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18</w:t>
            </w:r>
          </w:p>
        </w:tc>
      </w:tr>
      <w:tr w:rsidR="004264F0" w:rsidTr="00E8741A">
        <w:tc>
          <w:tcPr>
            <w:tcW w:w="8613" w:type="dxa"/>
          </w:tcPr>
          <w:p w:rsidR="004264F0" w:rsidRPr="004264F0" w:rsidRDefault="004264F0" w:rsidP="008862F9">
            <w:pPr>
              <w:pStyle w:val="Standard"/>
              <w:spacing w:line="360" w:lineRule="auto"/>
              <w:ind w:left="142"/>
              <w:rPr>
                <w:rFonts w:ascii="Times New Roman" w:hAnsi="Times New Roman" w:cs="Times New Roman"/>
                <w:sz w:val="24"/>
                <w:szCs w:val="24"/>
              </w:rPr>
            </w:pPr>
            <w:r w:rsidRPr="004264F0">
              <w:rPr>
                <w:rFonts w:ascii="Times New Roman" w:hAnsi="Times New Roman" w:cs="Times New Roman"/>
                <w:sz w:val="24"/>
                <w:szCs w:val="24"/>
              </w:rPr>
              <w:t>3.2. Dializa otrzewnowa</w:t>
            </w:r>
            <w:r w:rsidR="001E6FA0">
              <w:rPr>
                <w:rFonts w:ascii="Times New Roman" w:hAnsi="Times New Roman" w:cs="Times New Roman"/>
                <w:sz w:val="24"/>
                <w:szCs w:val="24"/>
              </w:rPr>
              <w:t xml:space="preserve"> ……………………………………………………………….</w:t>
            </w:r>
          </w:p>
        </w:tc>
        <w:tc>
          <w:tcPr>
            <w:tcW w:w="599" w:type="dxa"/>
          </w:tcPr>
          <w:p w:rsidR="004264F0"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18</w:t>
            </w:r>
          </w:p>
        </w:tc>
      </w:tr>
      <w:tr w:rsidR="004264F0" w:rsidTr="00E8741A">
        <w:tc>
          <w:tcPr>
            <w:tcW w:w="8613" w:type="dxa"/>
          </w:tcPr>
          <w:p w:rsidR="004264F0" w:rsidRPr="004264F0" w:rsidRDefault="004264F0" w:rsidP="008862F9">
            <w:pPr>
              <w:pStyle w:val="Standard"/>
              <w:spacing w:line="360" w:lineRule="auto"/>
              <w:ind w:left="142"/>
              <w:rPr>
                <w:rFonts w:ascii="Times New Roman" w:hAnsi="Times New Roman" w:cs="Times New Roman"/>
                <w:sz w:val="24"/>
                <w:szCs w:val="24"/>
              </w:rPr>
            </w:pPr>
            <w:r w:rsidRPr="004264F0">
              <w:rPr>
                <w:rFonts w:ascii="Times New Roman" w:hAnsi="Times New Roman" w:cs="Times New Roman"/>
                <w:sz w:val="24"/>
                <w:szCs w:val="24"/>
              </w:rPr>
              <w:t xml:space="preserve">3.3. Inny sprzęt i aparatura medyczna </w:t>
            </w:r>
            <w:r w:rsidR="001E6FA0">
              <w:rPr>
                <w:rFonts w:ascii="Times New Roman" w:hAnsi="Times New Roman" w:cs="Times New Roman"/>
                <w:sz w:val="24"/>
                <w:szCs w:val="24"/>
              </w:rPr>
              <w:t>…………………………………………………</w:t>
            </w:r>
          </w:p>
        </w:tc>
        <w:tc>
          <w:tcPr>
            <w:tcW w:w="599" w:type="dxa"/>
          </w:tcPr>
          <w:p w:rsidR="004264F0"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18</w:t>
            </w:r>
          </w:p>
        </w:tc>
      </w:tr>
      <w:tr w:rsidR="004264F0" w:rsidTr="00E8741A">
        <w:tc>
          <w:tcPr>
            <w:tcW w:w="8613" w:type="dxa"/>
          </w:tcPr>
          <w:p w:rsidR="004264F0" w:rsidRPr="004264F0" w:rsidRDefault="004264F0" w:rsidP="009A17CE">
            <w:pPr>
              <w:pStyle w:val="Standard"/>
              <w:numPr>
                <w:ilvl w:val="0"/>
                <w:numId w:val="75"/>
              </w:numPr>
              <w:tabs>
                <w:tab w:val="left" w:pos="426"/>
              </w:tabs>
              <w:spacing w:line="360" w:lineRule="auto"/>
              <w:ind w:left="0" w:firstLine="0"/>
              <w:rPr>
                <w:rFonts w:ascii="Times New Roman" w:hAnsi="Times New Roman" w:cs="Times New Roman"/>
                <w:b/>
                <w:sz w:val="24"/>
                <w:szCs w:val="24"/>
              </w:rPr>
            </w:pPr>
            <w:r w:rsidRPr="00167B31">
              <w:rPr>
                <w:rFonts w:ascii="Times New Roman" w:hAnsi="Times New Roman" w:cs="Times New Roman"/>
                <w:b/>
                <w:sz w:val="24"/>
                <w:szCs w:val="24"/>
              </w:rPr>
              <w:t xml:space="preserve">Opieka pielęgniarska nad pacjentem dializowanym </w:t>
            </w:r>
            <w:r w:rsidR="001E6FA0">
              <w:rPr>
                <w:rFonts w:ascii="Times New Roman" w:hAnsi="Times New Roman" w:cs="Times New Roman"/>
                <w:b/>
                <w:sz w:val="24"/>
                <w:szCs w:val="24"/>
              </w:rPr>
              <w:t>……………………………</w:t>
            </w:r>
          </w:p>
        </w:tc>
        <w:tc>
          <w:tcPr>
            <w:tcW w:w="599" w:type="dxa"/>
          </w:tcPr>
          <w:p w:rsidR="004264F0"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21</w:t>
            </w:r>
          </w:p>
        </w:tc>
      </w:tr>
      <w:tr w:rsidR="004264F0" w:rsidTr="00E8741A">
        <w:tc>
          <w:tcPr>
            <w:tcW w:w="8613" w:type="dxa"/>
          </w:tcPr>
          <w:p w:rsidR="004264F0" w:rsidRPr="002421EF" w:rsidRDefault="004264F0" w:rsidP="009A17CE">
            <w:pPr>
              <w:pStyle w:val="Standard"/>
              <w:numPr>
                <w:ilvl w:val="3"/>
                <w:numId w:val="75"/>
              </w:numPr>
              <w:tabs>
                <w:tab w:val="left" w:pos="284"/>
              </w:tabs>
              <w:spacing w:line="360" w:lineRule="auto"/>
              <w:ind w:left="142" w:hanging="142"/>
              <w:rPr>
                <w:rFonts w:ascii="Times New Roman" w:hAnsi="Times New Roman" w:cs="Times New Roman"/>
                <w:b/>
                <w:sz w:val="24"/>
                <w:szCs w:val="24"/>
              </w:rPr>
            </w:pPr>
            <w:r w:rsidRPr="002421EF">
              <w:rPr>
                <w:rFonts w:ascii="Times New Roman" w:hAnsi="Times New Roman" w:cs="Times New Roman"/>
                <w:b/>
                <w:sz w:val="24"/>
                <w:szCs w:val="24"/>
              </w:rPr>
              <w:t xml:space="preserve">Hemodializa </w:t>
            </w:r>
            <w:r w:rsidR="001E6FA0">
              <w:rPr>
                <w:rFonts w:ascii="Times New Roman" w:hAnsi="Times New Roman" w:cs="Times New Roman"/>
                <w:b/>
                <w:sz w:val="24"/>
                <w:szCs w:val="24"/>
              </w:rPr>
              <w:t>…………………………………………………………………………</w:t>
            </w:r>
          </w:p>
        </w:tc>
        <w:tc>
          <w:tcPr>
            <w:tcW w:w="599" w:type="dxa"/>
          </w:tcPr>
          <w:p w:rsidR="004264F0"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21</w:t>
            </w:r>
          </w:p>
        </w:tc>
      </w:tr>
      <w:tr w:rsidR="004264F0" w:rsidTr="00E8741A">
        <w:tc>
          <w:tcPr>
            <w:tcW w:w="8613" w:type="dxa"/>
          </w:tcPr>
          <w:p w:rsidR="004264F0" w:rsidRPr="002421EF" w:rsidRDefault="004264F0" w:rsidP="009A17CE">
            <w:pPr>
              <w:pStyle w:val="Standard"/>
              <w:numPr>
                <w:ilvl w:val="3"/>
                <w:numId w:val="75"/>
              </w:numPr>
              <w:spacing w:line="360" w:lineRule="auto"/>
              <w:ind w:left="284" w:hanging="284"/>
              <w:rPr>
                <w:rFonts w:ascii="Times New Roman" w:hAnsi="Times New Roman" w:cs="Times New Roman"/>
                <w:b/>
                <w:sz w:val="24"/>
                <w:szCs w:val="24"/>
              </w:rPr>
            </w:pPr>
            <w:proofErr w:type="spellStart"/>
            <w:r w:rsidRPr="002421EF">
              <w:rPr>
                <w:rFonts w:ascii="Times New Roman" w:hAnsi="Times New Roman" w:cs="Times New Roman"/>
                <w:b/>
                <w:sz w:val="24"/>
                <w:szCs w:val="24"/>
              </w:rPr>
              <w:t>Hemodiafiltracja</w:t>
            </w:r>
            <w:proofErr w:type="spellEnd"/>
            <w:r w:rsidRPr="002421EF">
              <w:rPr>
                <w:rFonts w:ascii="Times New Roman" w:hAnsi="Times New Roman" w:cs="Times New Roman"/>
                <w:b/>
                <w:sz w:val="24"/>
                <w:szCs w:val="24"/>
              </w:rPr>
              <w:t xml:space="preserve"> </w:t>
            </w:r>
            <w:r w:rsidR="001E6FA0">
              <w:rPr>
                <w:rFonts w:ascii="Times New Roman" w:hAnsi="Times New Roman" w:cs="Times New Roman"/>
                <w:b/>
                <w:sz w:val="24"/>
                <w:szCs w:val="24"/>
              </w:rPr>
              <w:t>……………………………………………………………………</w:t>
            </w:r>
          </w:p>
        </w:tc>
        <w:tc>
          <w:tcPr>
            <w:tcW w:w="599" w:type="dxa"/>
          </w:tcPr>
          <w:p w:rsidR="004264F0"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22</w:t>
            </w:r>
          </w:p>
        </w:tc>
      </w:tr>
      <w:tr w:rsidR="004264F0" w:rsidTr="00E8741A">
        <w:tc>
          <w:tcPr>
            <w:tcW w:w="8613" w:type="dxa"/>
          </w:tcPr>
          <w:p w:rsidR="004264F0" w:rsidRPr="002421EF" w:rsidRDefault="002421EF" w:rsidP="009A17CE">
            <w:pPr>
              <w:pStyle w:val="Standard"/>
              <w:numPr>
                <w:ilvl w:val="3"/>
                <w:numId w:val="75"/>
              </w:numPr>
              <w:spacing w:line="360" w:lineRule="auto"/>
              <w:ind w:left="284" w:hanging="284"/>
              <w:rPr>
                <w:rFonts w:ascii="Times New Roman" w:hAnsi="Times New Roman" w:cs="Times New Roman"/>
                <w:b/>
                <w:color w:val="000000"/>
                <w:sz w:val="24"/>
                <w:szCs w:val="24"/>
              </w:rPr>
            </w:pPr>
            <w:r w:rsidRPr="002421EF">
              <w:rPr>
                <w:rFonts w:ascii="Times New Roman" w:hAnsi="Times New Roman" w:cs="Times New Roman"/>
                <w:b/>
                <w:color w:val="000000"/>
                <w:sz w:val="24"/>
                <w:szCs w:val="24"/>
              </w:rPr>
              <w:t>Procedura przeprowadzenia zabiegu hemodializy/</w:t>
            </w:r>
            <w:proofErr w:type="spellStart"/>
            <w:r w:rsidRPr="002421EF">
              <w:rPr>
                <w:rFonts w:ascii="Times New Roman" w:hAnsi="Times New Roman" w:cs="Times New Roman"/>
                <w:b/>
                <w:color w:val="000000"/>
                <w:sz w:val="24"/>
                <w:szCs w:val="24"/>
              </w:rPr>
              <w:t>hemodiafiltracji</w:t>
            </w:r>
            <w:proofErr w:type="spellEnd"/>
            <w:r w:rsidRPr="002421EF">
              <w:rPr>
                <w:rFonts w:ascii="Times New Roman" w:hAnsi="Times New Roman" w:cs="Times New Roman"/>
                <w:b/>
                <w:color w:val="000000"/>
                <w:sz w:val="24"/>
                <w:szCs w:val="24"/>
              </w:rPr>
              <w:t xml:space="preserve"> </w:t>
            </w:r>
            <w:r w:rsidR="001E6FA0">
              <w:rPr>
                <w:rFonts w:ascii="Times New Roman" w:hAnsi="Times New Roman" w:cs="Times New Roman"/>
                <w:b/>
                <w:color w:val="000000"/>
                <w:sz w:val="24"/>
                <w:szCs w:val="24"/>
              </w:rPr>
              <w:t>…………….</w:t>
            </w:r>
          </w:p>
        </w:tc>
        <w:tc>
          <w:tcPr>
            <w:tcW w:w="599" w:type="dxa"/>
          </w:tcPr>
          <w:p w:rsidR="004264F0"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24</w:t>
            </w:r>
          </w:p>
        </w:tc>
      </w:tr>
      <w:tr w:rsidR="004264F0" w:rsidTr="00E8741A">
        <w:tc>
          <w:tcPr>
            <w:tcW w:w="8613" w:type="dxa"/>
          </w:tcPr>
          <w:p w:rsidR="004264F0" w:rsidRPr="002421EF" w:rsidRDefault="002421EF" w:rsidP="008862F9">
            <w:pPr>
              <w:pStyle w:val="Standard"/>
              <w:tabs>
                <w:tab w:val="left" w:pos="567"/>
              </w:tabs>
              <w:spacing w:line="360" w:lineRule="auto"/>
              <w:ind w:left="142"/>
              <w:rPr>
                <w:rFonts w:ascii="Times New Roman" w:hAnsi="Times New Roman" w:cs="Times New Roman"/>
                <w:color w:val="000000" w:themeColor="text1"/>
                <w:sz w:val="24"/>
                <w:szCs w:val="24"/>
              </w:rPr>
            </w:pPr>
            <w:r w:rsidRPr="002421EF">
              <w:rPr>
                <w:rFonts w:ascii="Times New Roman" w:hAnsi="Times New Roman" w:cs="Times New Roman"/>
                <w:color w:val="000000"/>
                <w:sz w:val="24"/>
                <w:szCs w:val="24"/>
              </w:rPr>
              <w:t xml:space="preserve">3.1. </w:t>
            </w:r>
            <w:r w:rsidRPr="002421EF">
              <w:rPr>
                <w:rFonts w:ascii="Times New Roman" w:hAnsi="Times New Roman" w:cs="Times New Roman"/>
                <w:color w:val="000000" w:themeColor="text1"/>
                <w:sz w:val="24"/>
                <w:szCs w:val="24"/>
              </w:rPr>
              <w:t xml:space="preserve">Przyjęcie pacjenta do ośrodka dializ </w:t>
            </w:r>
            <w:r w:rsidR="001E6FA0">
              <w:rPr>
                <w:rFonts w:ascii="Times New Roman" w:hAnsi="Times New Roman" w:cs="Times New Roman"/>
                <w:color w:val="000000" w:themeColor="text1"/>
                <w:sz w:val="24"/>
                <w:szCs w:val="24"/>
              </w:rPr>
              <w:t>……………………………………………...</w:t>
            </w:r>
          </w:p>
        </w:tc>
        <w:tc>
          <w:tcPr>
            <w:tcW w:w="599" w:type="dxa"/>
          </w:tcPr>
          <w:p w:rsidR="004264F0"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24</w:t>
            </w:r>
          </w:p>
        </w:tc>
      </w:tr>
      <w:tr w:rsidR="004264F0" w:rsidTr="00E8741A">
        <w:tc>
          <w:tcPr>
            <w:tcW w:w="8613" w:type="dxa"/>
          </w:tcPr>
          <w:p w:rsidR="004264F0" w:rsidRPr="002421EF" w:rsidRDefault="002421EF" w:rsidP="008862F9">
            <w:pPr>
              <w:pStyle w:val="Standard"/>
              <w:tabs>
                <w:tab w:val="left" w:pos="567"/>
              </w:tabs>
              <w:spacing w:line="360" w:lineRule="auto"/>
              <w:ind w:left="142"/>
              <w:rPr>
                <w:rFonts w:ascii="Times New Roman" w:hAnsi="Times New Roman" w:cs="Times New Roman"/>
                <w:color w:val="000000"/>
                <w:sz w:val="24"/>
                <w:szCs w:val="24"/>
              </w:rPr>
            </w:pPr>
            <w:r w:rsidRPr="002421EF">
              <w:rPr>
                <w:rFonts w:ascii="Times New Roman" w:hAnsi="Times New Roman" w:cs="Times New Roman"/>
                <w:color w:val="000000"/>
                <w:sz w:val="24"/>
                <w:szCs w:val="24"/>
              </w:rPr>
              <w:t xml:space="preserve">3.2. </w:t>
            </w:r>
            <w:r w:rsidRPr="002421EF">
              <w:rPr>
                <w:rFonts w:ascii="Times New Roman" w:hAnsi="Times New Roman" w:cs="Times New Roman"/>
                <w:bCs/>
                <w:color w:val="000000" w:themeColor="text1"/>
                <w:sz w:val="24"/>
                <w:szCs w:val="24"/>
              </w:rPr>
              <w:t xml:space="preserve">Harmonogram realizacji badań diagnostycznych zlecanych dla ustalenia rozpoznania lub monitorowania przebiegu leczenia </w:t>
            </w:r>
            <w:r w:rsidRPr="002421EF">
              <w:rPr>
                <w:rFonts w:ascii="Times New Roman" w:hAnsi="Times New Roman" w:cs="Times New Roman"/>
                <w:color w:val="000000" w:themeColor="text1"/>
                <w:sz w:val="24"/>
                <w:szCs w:val="24"/>
              </w:rPr>
              <w:t>hemodializą/</w:t>
            </w:r>
            <w:proofErr w:type="spellStart"/>
            <w:r w:rsidRPr="002421EF">
              <w:rPr>
                <w:rFonts w:ascii="Times New Roman" w:hAnsi="Times New Roman" w:cs="Times New Roman"/>
                <w:color w:val="000000" w:themeColor="text1"/>
                <w:sz w:val="24"/>
                <w:szCs w:val="24"/>
              </w:rPr>
              <w:t>hemodiafiltracją</w:t>
            </w:r>
            <w:proofErr w:type="spellEnd"/>
            <w:r w:rsidRPr="002421EF">
              <w:rPr>
                <w:rFonts w:ascii="Times New Roman" w:hAnsi="Times New Roman" w:cs="Times New Roman"/>
                <w:color w:val="000000" w:themeColor="text1"/>
                <w:sz w:val="24"/>
                <w:szCs w:val="24"/>
              </w:rPr>
              <w:t xml:space="preserve"> </w:t>
            </w:r>
            <w:r w:rsidR="001E6FA0">
              <w:rPr>
                <w:rFonts w:ascii="Times New Roman" w:hAnsi="Times New Roman" w:cs="Times New Roman"/>
                <w:color w:val="000000" w:themeColor="text1"/>
                <w:sz w:val="24"/>
                <w:szCs w:val="24"/>
              </w:rPr>
              <w:t>…..</w:t>
            </w:r>
          </w:p>
        </w:tc>
        <w:tc>
          <w:tcPr>
            <w:tcW w:w="599" w:type="dxa"/>
          </w:tcPr>
          <w:p w:rsidR="008862F9" w:rsidRDefault="008862F9" w:rsidP="00167B31">
            <w:pPr>
              <w:pStyle w:val="Standard"/>
              <w:spacing w:line="360" w:lineRule="auto"/>
              <w:rPr>
                <w:rFonts w:ascii="Times New Roman" w:hAnsi="Times New Roman" w:cs="Times New Roman"/>
                <w:sz w:val="24"/>
                <w:szCs w:val="24"/>
              </w:rPr>
            </w:pPr>
          </w:p>
          <w:p w:rsidR="004264F0"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27</w:t>
            </w:r>
          </w:p>
        </w:tc>
      </w:tr>
      <w:tr w:rsidR="002421EF" w:rsidTr="00E8741A">
        <w:tc>
          <w:tcPr>
            <w:tcW w:w="8613" w:type="dxa"/>
          </w:tcPr>
          <w:p w:rsidR="002421EF" w:rsidRPr="002421EF" w:rsidRDefault="002421EF" w:rsidP="009A17CE">
            <w:pPr>
              <w:pStyle w:val="Standard"/>
              <w:numPr>
                <w:ilvl w:val="1"/>
                <w:numId w:val="74"/>
              </w:numPr>
              <w:tabs>
                <w:tab w:val="left" w:pos="567"/>
              </w:tabs>
              <w:spacing w:line="360" w:lineRule="auto"/>
              <w:ind w:left="142" w:firstLine="0"/>
              <w:rPr>
                <w:rFonts w:ascii="Times New Roman" w:hAnsi="Times New Roman" w:cs="Times New Roman"/>
                <w:color w:val="000000"/>
                <w:sz w:val="24"/>
                <w:szCs w:val="24"/>
              </w:rPr>
            </w:pPr>
            <w:r w:rsidRPr="002421EF">
              <w:rPr>
                <w:rFonts w:ascii="Times New Roman" w:hAnsi="Times New Roman" w:cs="Times New Roman"/>
                <w:color w:val="000000" w:themeColor="text1"/>
                <w:sz w:val="24"/>
                <w:szCs w:val="24"/>
              </w:rPr>
              <w:t xml:space="preserve">Przygotowanie aparatu do przeprowadzenia zabiegu hemodializy/ </w:t>
            </w:r>
            <w:proofErr w:type="spellStart"/>
            <w:r w:rsidRPr="002421EF">
              <w:rPr>
                <w:rFonts w:ascii="Times New Roman" w:hAnsi="Times New Roman" w:cs="Times New Roman"/>
                <w:color w:val="000000" w:themeColor="text1"/>
                <w:sz w:val="24"/>
                <w:szCs w:val="24"/>
              </w:rPr>
              <w:t>hemodiafiltracji</w:t>
            </w:r>
            <w:proofErr w:type="spellEnd"/>
            <w:r w:rsidRPr="002421EF">
              <w:rPr>
                <w:rFonts w:ascii="Times New Roman" w:hAnsi="Times New Roman" w:cs="Times New Roman"/>
                <w:color w:val="000000" w:themeColor="text1"/>
                <w:sz w:val="24"/>
                <w:szCs w:val="24"/>
              </w:rPr>
              <w:t xml:space="preserve"> </w:t>
            </w:r>
            <w:r w:rsidR="001E6FA0">
              <w:rPr>
                <w:rFonts w:ascii="Times New Roman" w:hAnsi="Times New Roman" w:cs="Times New Roman"/>
                <w:color w:val="000000" w:themeColor="text1"/>
                <w:sz w:val="24"/>
                <w:szCs w:val="24"/>
              </w:rPr>
              <w:t>………………………………………………………………………...</w:t>
            </w:r>
          </w:p>
        </w:tc>
        <w:tc>
          <w:tcPr>
            <w:tcW w:w="599" w:type="dxa"/>
          </w:tcPr>
          <w:p w:rsidR="008862F9" w:rsidRDefault="008862F9" w:rsidP="00167B31">
            <w:pPr>
              <w:pStyle w:val="Standard"/>
              <w:spacing w:line="360" w:lineRule="auto"/>
              <w:rPr>
                <w:rFonts w:ascii="Times New Roman" w:hAnsi="Times New Roman" w:cs="Times New Roman"/>
                <w:sz w:val="24"/>
                <w:szCs w:val="24"/>
              </w:rPr>
            </w:pPr>
          </w:p>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27</w:t>
            </w:r>
          </w:p>
        </w:tc>
      </w:tr>
      <w:tr w:rsidR="002421EF" w:rsidTr="00E8741A">
        <w:tc>
          <w:tcPr>
            <w:tcW w:w="8613" w:type="dxa"/>
          </w:tcPr>
          <w:p w:rsidR="002421EF" w:rsidRPr="002421EF" w:rsidRDefault="002421EF" w:rsidP="009A17CE">
            <w:pPr>
              <w:pStyle w:val="Standard"/>
              <w:numPr>
                <w:ilvl w:val="1"/>
                <w:numId w:val="44"/>
              </w:numPr>
              <w:tabs>
                <w:tab w:val="left" w:pos="567"/>
              </w:tabs>
              <w:spacing w:line="360" w:lineRule="auto"/>
              <w:ind w:left="142" w:firstLine="0"/>
              <w:rPr>
                <w:rFonts w:ascii="Times New Roman" w:hAnsi="Times New Roman" w:cs="Times New Roman"/>
                <w:color w:val="000000"/>
                <w:sz w:val="24"/>
                <w:szCs w:val="24"/>
              </w:rPr>
            </w:pPr>
            <w:r w:rsidRPr="002421EF">
              <w:rPr>
                <w:rFonts w:ascii="Times New Roman" w:hAnsi="Times New Roman" w:cs="Times New Roman"/>
                <w:sz w:val="24"/>
                <w:szCs w:val="24"/>
              </w:rPr>
              <w:t xml:space="preserve">Rozpoczęcie zabiegu u pacjenta z </w:t>
            </w:r>
            <w:r w:rsidRPr="002421EF">
              <w:rPr>
                <w:rFonts w:ascii="Times New Roman" w:hAnsi="Times New Roman" w:cs="Times New Roman"/>
                <w:noProof/>
                <w:sz w:val="24"/>
                <w:szCs w:val="24"/>
                <w:lang w:eastAsia="pl-PL"/>
              </w:rPr>
              <w:t>cewnikiem naczyniowym</w:t>
            </w:r>
            <w:r w:rsidR="001E6FA0">
              <w:rPr>
                <w:rFonts w:ascii="Times New Roman" w:hAnsi="Times New Roman" w:cs="Times New Roman"/>
                <w:noProof/>
                <w:sz w:val="24"/>
                <w:szCs w:val="24"/>
                <w:lang w:eastAsia="pl-PL"/>
              </w:rPr>
              <w:t xml:space="preserve"> …………………….</w:t>
            </w:r>
          </w:p>
        </w:tc>
        <w:tc>
          <w:tcPr>
            <w:tcW w:w="599" w:type="dxa"/>
          </w:tcPr>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28</w:t>
            </w:r>
          </w:p>
        </w:tc>
      </w:tr>
      <w:tr w:rsidR="002421EF" w:rsidTr="00E8741A">
        <w:tc>
          <w:tcPr>
            <w:tcW w:w="8613" w:type="dxa"/>
          </w:tcPr>
          <w:p w:rsidR="002421EF" w:rsidRPr="002421EF" w:rsidRDefault="002421EF" w:rsidP="009A17CE">
            <w:pPr>
              <w:pStyle w:val="Standard"/>
              <w:numPr>
                <w:ilvl w:val="1"/>
                <w:numId w:val="44"/>
              </w:numPr>
              <w:tabs>
                <w:tab w:val="left" w:pos="567"/>
              </w:tabs>
              <w:spacing w:line="360" w:lineRule="auto"/>
              <w:ind w:left="142" w:firstLine="0"/>
              <w:rPr>
                <w:rFonts w:ascii="Times New Roman" w:hAnsi="Times New Roman" w:cs="Times New Roman"/>
                <w:sz w:val="24"/>
                <w:szCs w:val="24"/>
              </w:rPr>
            </w:pPr>
            <w:r w:rsidRPr="002421EF">
              <w:rPr>
                <w:rFonts w:ascii="Times New Roman" w:hAnsi="Times New Roman" w:cs="Times New Roman"/>
                <w:sz w:val="24"/>
                <w:szCs w:val="24"/>
              </w:rPr>
              <w:lastRenderedPageBreak/>
              <w:t xml:space="preserve">Rozpoczęcie zabiegu </w:t>
            </w:r>
            <w:r w:rsidRPr="002421EF">
              <w:rPr>
                <w:rFonts w:ascii="Times New Roman" w:hAnsi="Times New Roman" w:cs="Times New Roman"/>
                <w:noProof/>
                <w:sz w:val="24"/>
                <w:szCs w:val="24"/>
                <w:lang w:eastAsia="pl-PL"/>
              </w:rPr>
              <w:t xml:space="preserve">u pacjenta z przetoką tętniczo-żylną </w:t>
            </w:r>
            <w:r w:rsidR="001E6FA0">
              <w:rPr>
                <w:rFonts w:ascii="Times New Roman" w:hAnsi="Times New Roman" w:cs="Times New Roman"/>
                <w:noProof/>
                <w:sz w:val="24"/>
                <w:szCs w:val="24"/>
                <w:lang w:eastAsia="pl-PL"/>
              </w:rPr>
              <w:t>……………………….</w:t>
            </w:r>
          </w:p>
        </w:tc>
        <w:tc>
          <w:tcPr>
            <w:tcW w:w="599" w:type="dxa"/>
          </w:tcPr>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29</w:t>
            </w:r>
          </w:p>
        </w:tc>
      </w:tr>
      <w:tr w:rsidR="002421EF" w:rsidTr="00E8741A">
        <w:tc>
          <w:tcPr>
            <w:tcW w:w="8613" w:type="dxa"/>
          </w:tcPr>
          <w:p w:rsidR="002421EF" w:rsidRPr="002421EF" w:rsidRDefault="002421EF" w:rsidP="009A17CE">
            <w:pPr>
              <w:pStyle w:val="Standard"/>
              <w:numPr>
                <w:ilvl w:val="1"/>
                <w:numId w:val="44"/>
              </w:numPr>
              <w:tabs>
                <w:tab w:val="left" w:pos="567"/>
              </w:tabs>
              <w:spacing w:line="360" w:lineRule="auto"/>
              <w:ind w:left="142" w:firstLine="0"/>
              <w:rPr>
                <w:rFonts w:ascii="Times New Roman" w:hAnsi="Times New Roman" w:cs="Times New Roman"/>
                <w:sz w:val="24"/>
                <w:szCs w:val="24"/>
              </w:rPr>
            </w:pPr>
            <w:r w:rsidRPr="002421EF">
              <w:rPr>
                <w:rFonts w:ascii="Times New Roman" w:hAnsi="Times New Roman" w:cs="Times New Roman"/>
                <w:color w:val="000000" w:themeColor="text1"/>
                <w:sz w:val="24"/>
                <w:szCs w:val="24"/>
              </w:rPr>
              <w:t>Przebieg zabiegu</w:t>
            </w:r>
            <w:r w:rsidR="001E6FA0">
              <w:rPr>
                <w:rFonts w:ascii="Times New Roman" w:hAnsi="Times New Roman" w:cs="Times New Roman"/>
                <w:color w:val="000000" w:themeColor="text1"/>
                <w:sz w:val="24"/>
                <w:szCs w:val="24"/>
              </w:rPr>
              <w:t xml:space="preserve"> …………………………………………………………………..</w:t>
            </w:r>
          </w:p>
        </w:tc>
        <w:tc>
          <w:tcPr>
            <w:tcW w:w="599" w:type="dxa"/>
          </w:tcPr>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30</w:t>
            </w:r>
          </w:p>
        </w:tc>
      </w:tr>
      <w:tr w:rsidR="002421EF" w:rsidTr="00E8741A">
        <w:tc>
          <w:tcPr>
            <w:tcW w:w="8613" w:type="dxa"/>
          </w:tcPr>
          <w:p w:rsidR="002421EF" w:rsidRPr="002421EF" w:rsidRDefault="002421EF" w:rsidP="009A17CE">
            <w:pPr>
              <w:pStyle w:val="Standard"/>
              <w:numPr>
                <w:ilvl w:val="2"/>
                <w:numId w:val="44"/>
              </w:numPr>
              <w:spacing w:line="360" w:lineRule="auto"/>
              <w:ind w:left="1418"/>
              <w:rPr>
                <w:rFonts w:ascii="Times New Roman" w:hAnsi="Times New Roman" w:cs="Times New Roman"/>
                <w:bCs/>
                <w:color w:val="000000" w:themeColor="text1"/>
                <w:sz w:val="24"/>
                <w:szCs w:val="24"/>
              </w:rPr>
            </w:pPr>
            <w:r w:rsidRPr="002421EF">
              <w:rPr>
                <w:rFonts w:ascii="Times New Roman" w:hAnsi="Times New Roman" w:cs="Times New Roman"/>
                <w:bCs/>
                <w:color w:val="000000" w:themeColor="text1"/>
                <w:sz w:val="24"/>
                <w:szCs w:val="24"/>
              </w:rPr>
              <w:t xml:space="preserve">Monitorowanie parametrów życiowych pacjenta i monitorowanie parametrów przebiegu zabiegu </w:t>
            </w:r>
            <w:r w:rsidR="001E6FA0">
              <w:rPr>
                <w:rFonts w:ascii="Times New Roman" w:hAnsi="Times New Roman" w:cs="Times New Roman"/>
                <w:bCs/>
                <w:color w:val="000000" w:themeColor="text1"/>
                <w:sz w:val="24"/>
                <w:szCs w:val="24"/>
              </w:rPr>
              <w:t>…………………………………………..</w:t>
            </w:r>
          </w:p>
        </w:tc>
        <w:tc>
          <w:tcPr>
            <w:tcW w:w="599" w:type="dxa"/>
          </w:tcPr>
          <w:p w:rsidR="002421EF" w:rsidRPr="00E8741A" w:rsidRDefault="002421EF" w:rsidP="00167B31">
            <w:pPr>
              <w:pStyle w:val="Standard"/>
              <w:spacing w:line="360" w:lineRule="auto"/>
              <w:rPr>
                <w:rFonts w:ascii="Times New Roman" w:hAnsi="Times New Roman" w:cs="Times New Roman"/>
                <w:sz w:val="24"/>
                <w:szCs w:val="24"/>
              </w:rPr>
            </w:pPr>
          </w:p>
          <w:p w:rsidR="001E6FA0"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30</w:t>
            </w:r>
          </w:p>
        </w:tc>
      </w:tr>
      <w:tr w:rsidR="002421EF" w:rsidTr="00E8741A">
        <w:tc>
          <w:tcPr>
            <w:tcW w:w="8613" w:type="dxa"/>
          </w:tcPr>
          <w:p w:rsidR="002421EF" w:rsidRPr="002421EF" w:rsidRDefault="002421EF" w:rsidP="009A17CE">
            <w:pPr>
              <w:pStyle w:val="Standard"/>
              <w:numPr>
                <w:ilvl w:val="2"/>
                <w:numId w:val="44"/>
              </w:numPr>
              <w:spacing w:line="360" w:lineRule="auto"/>
              <w:ind w:left="1418"/>
              <w:rPr>
                <w:rFonts w:ascii="Times New Roman" w:hAnsi="Times New Roman" w:cs="Times New Roman"/>
                <w:bCs/>
                <w:color w:val="000000" w:themeColor="text1"/>
                <w:sz w:val="24"/>
                <w:szCs w:val="24"/>
              </w:rPr>
            </w:pPr>
            <w:r w:rsidRPr="002421EF">
              <w:rPr>
                <w:rFonts w:ascii="Times New Roman" w:hAnsi="Times New Roman" w:cs="Times New Roman"/>
                <w:bCs/>
                <w:color w:val="000000" w:themeColor="text1"/>
                <w:sz w:val="24"/>
                <w:szCs w:val="24"/>
              </w:rPr>
              <w:t xml:space="preserve">Udział w leczeniu farmakologicznym </w:t>
            </w:r>
            <w:r w:rsidR="001E6FA0">
              <w:rPr>
                <w:rFonts w:ascii="Times New Roman" w:hAnsi="Times New Roman" w:cs="Times New Roman"/>
                <w:bCs/>
                <w:color w:val="000000" w:themeColor="text1"/>
                <w:sz w:val="24"/>
                <w:szCs w:val="24"/>
              </w:rPr>
              <w:t>…………………………………...</w:t>
            </w:r>
          </w:p>
        </w:tc>
        <w:tc>
          <w:tcPr>
            <w:tcW w:w="599" w:type="dxa"/>
          </w:tcPr>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31</w:t>
            </w:r>
          </w:p>
        </w:tc>
      </w:tr>
      <w:tr w:rsidR="002421EF" w:rsidTr="00E8741A">
        <w:tc>
          <w:tcPr>
            <w:tcW w:w="8613" w:type="dxa"/>
          </w:tcPr>
          <w:p w:rsidR="002421EF" w:rsidRPr="002421EF" w:rsidRDefault="002421EF" w:rsidP="009A17CE">
            <w:pPr>
              <w:pStyle w:val="Standard"/>
              <w:numPr>
                <w:ilvl w:val="2"/>
                <w:numId w:val="44"/>
              </w:numPr>
              <w:spacing w:line="360" w:lineRule="auto"/>
              <w:ind w:left="1418"/>
              <w:rPr>
                <w:rFonts w:ascii="Times New Roman" w:hAnsi="Times New Roman" w:cs="Times New Roman"/>
                <w:bCs/>
                <w:color w:val="000000" w:themeColor="text1"/>
                <w:sz w:val="24"/>
                <w:szCs w:val="24"/>
              </w:rPr>
            </w:pPr>
            <w:r w:rsidRPr="002421EF">
              <w:rPr>
                <w:rFonts w:ascii="Times New Roman" w:hAnsi="Times New Roman" w:cs="Times New Roman"/>
                <w:bCs/>
                <w:color w:val="000000" w:themeColor="text1"/>
                <w:sz w:val="24"/>
                <w:szCs w:val="24"/>
              </w:rPr>
              <w:t xml:space="preserve">Powikłania przebiegu zabiegu </w:t>
            </w:r>
            <w:r w:rsidR="001E6FA0">
              <w:rPr>
                <w:rFonts w:ascii="Times New Roman" w:hAnsi="Times New Roman" w:cs="Times New Roman"/>
                <w:bCs/>
                <w:color w:val="000000" w:themeColor="text1"/>
                <w:sz w:val="24"/>
                <w:szCs w:val="24"/>
              </w:rPr>
              <w:t>…………………………………………...</w:t>
            </w:r>
          </w:p>
        </w:tc>
        <w:tc>
          <w:tcPr>
            <w:tcW w:w="599" w:type="dxa"/>
          </w:tcPr>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31</w:t>
            </w:r>
          </w:p>
        </w:tc>
      </w:tr>
      <w:tr w:rsidR="002421EF" w:rsidTr="00E8741A">
        <w:tc>
          <w:tcPr>
            <w:tcW w:w="8613" w:type="dxa"/>
          </w:tcPr>
          <w:p w:rsidR="002421EF" w:rsidRPr="002421EF" w:rsidRDefault="002421EF" w:rsidP="009A17CE">
            <w:pPr>
              <w:pStyle w:val="Standard"/>
              <w:numPr>
                <w:ilvl w:val="1"/>
                <w:numId w:val="44"/>
              </w:numPr>
              <w:tabs>
                <w:tab w:val="left" w:pos="585"/>
              </w:tabs>
              <w:spacing w:line="360" w:lineRule="auto"/>
              <w:ind w:left="142" w:firstLine="0"/>
              <w:rPr>
                <w:rFonts w:ascii="Times New Roman" w:hAnsi="Times New Roman" w:cs="Times New Roman"/>
                <w:sz w:val="24"/>
                <w:szCs w:val="24"/>
              </w:rPr>
            </w:pPr>
            <w:r w:rsidRPr="002421EF">
              <w:rPr>
                <w:rFonts w:ascii="Times New Roman" w:hAnsi="Times New Roman" w:cs="Times New Roman"/>
                <w:sz w:val="24"/>
                <w:szCs w:val="24"/>
              </w:rPr>
              <w:t>Zakończenie zabiegu u pacjenta z</w:t>
            </w:r>
            <w:r w:rsidRPr="002421EF">
              <w:rPr>
                <w:rFonts w:ascii="Times New Roman" w:hAnsi="Times New Roman" w:cs="Times New Roman"/>
                <w:noProof/>
                <w:sz w:val="24"/>
                <w:szCs w:val="24"/>
                <w:lang w:eastAsia="pl-PL"/>
              </w:rPr>
              <w:t xml:space="preserve"> cewnikiem naczyniowym </w:t>
            </w:r>
            <w:r w:rsidR="001E6FA0">
              <w:rPr>
                <w:rFonts w:ascii="Times New Roman" w:hAnsi="Times New Roman" w:cs="Times New Roman"/>
                <w:noProof/>
                <w:sz w:val="24"/>
                <w:szCs w:val="24"/>
                <w:lang w:eastAsia="pl-PL"/>
              </w:rPr>
              <w:t>…………………….</w:t>
            </w:r>
          </w:p>
        </w:tc>
        <w:tc>
          <w:tcPr>
            <w:tcW w:w="599" w:type="dxa"/>
          </w:tcPr>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33</w:t>
            </w:r>
          </w:p>
        </w:tc>
      </w:tr>
      <w:tr w:rsidR="002421EF" w:rsidTr="00E8741A">
        <w:tc>
          <w:tcPr>
            <w:tcW w:w="8613" w:type="dxa"/>
          </w:tcPr>
          <w:p w:rsidR="002421EF" w:rsidRPr="002421EF" w:rsidRDefault="002421EF" w:rsidP="009A17CE">
            <w:pPr>
              <w:pStyle w:val="Standard"/>
              <w:numPr>
                <w:ilvl w:val="1"/>
                <w:numId w:val="44"/>
              </w:numPr>
              <w:tabs>
                <w:tab w:val="left" w:pos="585"/>
              </w:tabs>
              <w:spacing w:line="360" w:lineRule="auto"/>
              <w:ind w:left="142" w:firstLine="0"/>
              <w:rPr>
                <w:rFonts w:ascii="Times New Roman" w:hAnsi="Times New Roman" w:cs="Times New Roman"/>
                <w:sz w:val="24"/>
                <w:szCs w:val="24"/>
              </w:rPr>
            </w:pPr>
            <w:r w:rsidRPr="002421EF">
              <w:rPr>
                <w:rFonts w:ascii="Times New Roman" w:hAnsi="Times New Roman" w:cs="Times New Roman"/>
                <w:sz w:val="24"/>
                <w:szCs w:val="24"/>
              </w:rPr>
              <w:t xml:space="preserve">Zakończenie zabiegu u pacjenta z </w:t>
            </w:r>
            <w:r w:rsidRPr="002421EF">
              <w:rPr>
                <w:rFonts w:ascii="Times New Roman" w:hAnsi="Times New Roman" w:cs="Times New Roman"/>
                <w:noProof/>
                <w:sz w:val="24"/>
                <w:szCs w:val="24"/>
                <w:lang w:eastAsia="pl-PL"/>
              </w:rPr>
              <w:t xml:space="preserve">przetoką tętniczo-żylną </w:t>
            </w:r>
            <w:r w:rsidR="001E6FA0">
              <w:rPr>
                <w:rFonts w:ascii="Times New Roman" w:hAnsi="Times New Roman" w:cs="Times New Roman"/>
                <w:noProof/>
                <w:sz w:val="24"/>
                <w:szCs w:val="24"/>
                <w:lang w:eastAsia="pl-PL"/>
              </w:rPr>
              <w:t>………………………</w:t>
            </w:r>
          </w:p>
        </w:tc>
        <w:tc>
          <w:tcPr>
            <w:tcW w:w="599" w:type="dxa"/>
          </w:tcPr>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35</w:t>
            </w:r>
          </w:p>
        </w:tc>
      </w:tr>
      <w:tr w:rsidR="002421EF" w:rsidTr="00E8741A">
        <w:tc>
          <w:tcPr>
            <w:tcW w:w="8613" w:type="dxa"/>
          </w:tcPr>
          <w:p w:rsidR="002421EF" w:rsidRPr="002421EF" w:rsidRDefault="002421EF" w:rsidP="009A17CE">
            <w:pPr>
              <w:pStyle w:val="Standard"/>
              <w:numPr>
                <w:ilvl w:val="1"/>
                <w:numId w:val="44"/>
              </w:numPr>
              <w:tabs>
                <w:tab w:val="left" w:pos="585"/>
              </w:tabs>
              <w:spacing w:line="360" w:lineRule="auto"/>
              <w:ind w:left="142" w:firstLine="0"/>
              <w:rPr>
                <w:rFonts w:ascii="Times New Roman" w:hAnsi="Times New Roman" w:cs="Times New Roman"/>
                <w:sz w:val="24"/>
                <w:szCs w:val="24"/>
              </w:rPr>
            </w:pPr>
            <w:r w:rsidRPr="002421EF">
              <w:rPr>
                <w:rFonts w:ascii="Times New Roman" w:hAnsi="Times New Roman" w:cs="Times New Roman"/>
                <w:noProof/>
                <w:sz w:val="24"/>
                <w:szCs w:val="24"/>
                <w:lang w:eastAsia="pl-PL"/>
              </w:rPr>
              <w:t xml:space="preserve">Procedura odłączenia pacjenta w sytuacjach kryzysowych przez </w:t>
            </w:r>
            <w:r w:rsidRPr="002421EF">
              <w:rPr>
                <w:rFonts w:ascii="Times New Roman" w:hAnsi="Times New Roman" w:cs="Times New Roman"/>
                <w:bCs/>
                <w:noProof/>
                <w:sz w:val="24"/>
                <w:szCs w:val="24"/>
                <w:lang w:eastAsia="pl-PL"/>
              </w:rPr>
              <w:t xml:space="preserve">pielęgniarkę lub samoodłączenie przez pacjenta </w:t>
            </w:r>
            <w:r w:rsidR="001E6FA0">
              <w:rPr>
                <w:rFonts w:ascii="Times New Roman" w:hAnsi="Times New Roman" w:cs="Times New Roman"/>
                <w:bCs/>
                <w:noProof/>
                <w:sz w:val="24"/>
                <w:szCs w:val="24"/>
                <w:lang w:eastAsia="pl-PL"/>
              </w:rPr>
              <w:t>………………………………………………………...</w:t>
            </w:r>
          </w:p>
        </w:tc>
        <w:tc>
          <w:tcPr>
            <w:tcW w:w="599" w:type="dxa"/>
          </w:tcPr>
          <w:p w:rsidR="001E6FA0" w:rsidRPr="00E8741A" w:rsidRDefault="001E6FA0" w:rsidP="00167B31">
            <w:pPr>
              <w:pStyle w:val="Standard"/>
              <w:spacing w:line="360" w:lineRule="auto"/>
              <w:rPr>
                <w:rFonts w:ascii="Times New Roman" w:hAnsi="Times New Roman" w:cs="Times New Roman"/>
                <w:sz w:val="24"/>
                <w:szCs w:val="24"/>
              </w:rPr>
            </w:pPr>
          </w:p>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36</w:t>
            </w:r>
          </w:p>
        </w:tc>
      </w:tr>
      <w:tr w:rsidR="002421EF" w:rsidTr="00E8741A">
        <w:tc>
          <w:tcPr>
            <w:tcW w:w="8613" w:type="dxa"/>
          </w:tcPr>
          <w:p w:rsidR="002421EF" w:rsidRPr="002421EF" w:rsidRDefault="002421EF" w:rsidP="009A17CE">
            <w:pPr>
              <w:pStyle w:val="Standard"/>
              <w:numPr>
                <w:ilvl w:val="0"/>
                <w:numId w:val="44"/>
              </w:numPr>
              <w:spacing w:line="360" w:lineRule="auto"/>
              <w:ind w:left="284" w:hanging="283"/>
              <w:rPr>
                <w:rFonts w:ascii="Times New Roman" w:hAnsi="Times New Roman" w:cs="Times New Roman"/>
                <w:b/>
                <w:sz w:val="24"/>
                <w:szCs w:val="24"/>
              </w:rPr>
            </w:pPr>
            <w:r w:rsidRPr="002421EF">
              <w:rPr>
                <w:rFonts w:ascii="Times New Roman" w:hAnsi="Times New Roman" w:cs="Times New Roman"/>
                <w:b/>
                <w:sz w:val="24"/>
                <w:szCs w:val="24"/>
              </w:rPr>
              <w:t xml:space="preserve">Dializa otrzewnowa </w:t>
            </w:r>
            <w:r w:rsidR="001E6FA0">
              <w:rPr>
                <w:rFonts w:ascii="Times New Roman" w:hAnsi="Times New Roman" w:cs="Times New Roman"/>
                <w:b/>
                <w:sz w:val="24"/>
                <w:szCs w:val="24"/>
              </w:rPr>
              <w:t>…………………………………………………………………</w:t>
            </w:r>
          </w:p>
        </w:tc>
        <w:tc>
          <w:tcPr>
            <w:tcW w:w="599" w:type="dxa"/>
          </w:tcPr>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38</w:t>
            </w:r>
          </w:p>
        </w:tc>
      </w:tr>
      <w:tr w:rsidR="002421EF" w:rsidTr="00E8741A">
        <w:tc>
          <w:tcPr>
            <w:tcW w:w="8613" w:type="dxa"/>
          </w:tcPr>
          <w:p w:rsidR="002421EF" w:rsidRPr="002421EF" w:rsidRDefault="002421EF" w:rsidP="008862F9">
            <w:pPr>
              <w:pStyle w:val="Standard"/>
              <w:tabs>
                <w:tab w:val="left" w:pos="567"/>
              </w:tabs>
              <w:spacing w:line="360" w:lineRule="auto"/>
              <w:ind w:left="142"/>
              <w:rPr>
                <w:rFonts w:ascii="Times New Roman" w:hAnsi="Times New Roman" w:cs="Times New Roman"/>
                <w:sz w:val="24"/>
                <w:szCs w:val="24"/>
              </w:rPr>
            </w:pPr>
            <w:r w:rsidRPr="002421EF">
              <w:rPr>
                <w:rFonts w:ascii="Times New Roman" w:hAnsi="Times New Roman" w:cs="Times New Roman"/>
                <w:bCs/>
                <w:sz w:val="24"/>
                <w:szCs w:val="24"/>
              </w:rPr>
              <w:t>4.1. Harmonogram realizacji badań diagnostycznych zlecanych dla ustalenia rozpoznania lub monitorowania przebiegu leczenia dializą otrzewnową</w:t>
            </w:r>
            <w:r w:rsidR="001E6FA0">
              <w:rPr>
                <w:rFonts w:ascii="Times New Roman" w:hAnsi="Times New Roman" w:cs="Times New Roman"/>
                <w:bCs/>
                <w:sz w:val="24"/>
                <w:szCs w:val="24"/>
              </w:rPr>
              <w:t xml:space="preserve"> ……………..</w:t>
            </w:r>
          </w:p>
        </w:tc>
        <w:tc>
          <w:tcPr>
            <w:tcW w:w="599" w:type="dxa"/>
          </w:tcPr>
          <w:p w:rsidR="00E8741A" w:rsidRPr="00E8741A" w:rsidRDefault="00E8741A" w:rsidP="00167B31">
            <w:pPr>
              <w:pStyle w:val="Standard"/>
              <w:spacing w:line="360" w:lineRule="auto"/>
              <w:rPr>
                <w:rFonts w:ascii="Times New Roman" w:hAnsi="Times New Roman" w:cs="Times New Roman"/>
                <w:sz w:val="24"/>
                <w:szCs w:val="24"/>
              </w:rPr>
            </w:pPr>
          </w:p>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40</w:t>
            </w:r>
          </w:p>
        </w:tc>
      </w:tr>
      <w:tr w:rsidR="002421EF" w:rsidTr="00E8741A">
        <w:tc>
          <w:tcPr>
            <w:tcW w:w="8613" w:type="dxa"/>
          </w:tcPr>
          <w:p w:rsidR="002421EF" w:rsidRPr="002421EF" w:rsidRDefault="002421EF" w:rsidP="008862F9">
            <w:pPr>
              <w:pStyle w:val="Standard"/>
              <w:tabs>
                <w:tab w:val="left" w:pos="567"/>
              </w:tabs>
              <w:spacing w:line="360" w:lineRule="auto"/>
              <w:ind w:left="142"/>
              <w:rPr>
                <w:rFonts w:ascii="Times New Roman" w:hAnsi="Times New Roman" w:cs="Times New Roman"/>
                <w:bCs/>
                <w:sz w:val="24"/>
                <w:szCs w:val="24"/>
              </w:rPr>
            </w:pPr>
            <w:r w:rsidRPr="002421EF">
              <w:rPr>
                <w:rFonts w:ascii="Times New Roman" w:hAnsi="Times New Roman" w:cs="Times New Roman"/>
                <w:sz w:val="24"/>
                <w:szCs w:val="24"/>
              </w:rPr>
              <w:t>4.2. Rodzaje dializy otrzewnowej</w:t>
            </w:r>
            <w:r w:rsidR="001E6FA0">
              <w:rPr>
                <w:rFonts w:ascii="Times New Roman" w:hAnsi="Times New Roman" w:cs="Times New Roman"/>
                <w:sz w:val="24"/>
                <w:szCs w:val="24"/>
              </w:rPr>
              <w:t xml:space="preserve"> ……………………………………………………..</w:t>
            </w:r>
          </w:p>
        </w:tc>
        <w:tc>
          <w:tcPr>
            <w:tcW w:w="599" w:type="dxa"/>
          </w:tcPr>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41</w:t>
            </w:r>
          </w:p>
        </w:tc>
      </w:tr>
      <w:tr w:rsidR="002421EF" w:rsidTr="00E8741A">
        <w:tc>
          <w:tcPr>
            <w:tcW w:w="8613" w:type="dxa"/>
          </w:tcPr>
          <w:p w:rsidR="002421EF" w:rsidRPr="002421EF" w:rsidRDefault="002421EF" w:rsidP="008862F9">
            <w:pPr>
              <w:pStyle w:val="Standard"/>
              <w:tabs>
                <w:tab w:val="left" w:pos="567"/>
              </w:tabs>
              <w:spacing w:line="360" w:lineRule="auto"/>
              <w:ind w:left="142"/>
              <w:rPr>
                <w:rFonts w:ascii="Times New Roman" w:hAnsi="Times New Roman" w:cs="Times New Roman"/>
                <w:bCs/>
                <w:sz w:val="24"/>
                <w:szCs w:val="24"/>
              </w:rPr>
            </w:pPr>
            <w:r w:rsidRPr="002421EF">
              <w:rPr>
                <w:rFonts w:ascii="Times New Roman" w:hAnsi="Times New Roman" w:cs="Times New Roman"/>
                <w:sz w:val="24"/>
                <w:szCs w:val="24"/>
              </w:rPr>
              <w:t xml:space="preserve">4.3. </w:t>
            </w:r>
            <w:r w:rsidRPr="002421EF">
              <w:rPr>
                <w:rFonts w:ascii="Times New Roman" w:hAnsi="Times New Roman" w:cs="Times New Roman"/>
                <w:bCs/>
                <w:sz w:val="24"/>
                <w:szCs w:val="24"/>
              </w:rPr>
              <w:t>Procedura wymiany płynu dializacyjnego</w:t>
            </w:r>
            <w:r w:rsidR="001E6FA0">
              <w:rPr>
                <w:rFonts w:ascii="Times New Roman" w:hAnsi="Times New Roman" w:cs="Times New Roman"/>
                <w:bCs/>
                <w:sz w:val="24"/>
                <w:szCs w:val="24"/>
              </w:rPr>
              <w:t xml:space="preserve"> ………………………………………...</w:t>
            </w:r>
          </w:p>
        </w:tc>
        <w:tc>
          <w:tcPr>
            <w:tcW w:w="599" w:type="dxa"/>
          </w:tcPr>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44</w:t>
            </w:r>
          </w:p>
        </w:tc>
      </w:tr>
      <w:tr w:rsidR="002421EF" w:rsidTr="00E8741A">
        <w:tc>
          <w:tcPr>
            <w:tcW w:w="8613" w:type="dxa"/>
          </w:tcPr>
          <w:p w:rsidR="002421EF" w:rsidRPr="002421EF" w:rsidRDefault="002421EF" w:rsidP="008862F9">
            <w:pPr>
              <w:pStyle w:val="Akapitzlist"/>
              <w:tabs>
                <w:tab w:val="left" w:pos="1418"/>
                <w:tab w:val="center" w:pos="4153"/>
                <w:tab w:val="right" w:pos="8306"/>
              </w:tabs>
              <w:suppressAutoHyphens w:val="0"/>
              <w:autoSpaceDN/>
              <w:spacing w:line="360" w:lineRule="auto"/>
              <w:contextualSpacing/>
              <w:textAlignment w:val="auto"/>
              <w:rPr>
                <w:rFonts w:ascii="Times New Roman" w:hAnsi="Times New Roman" w:cs="Times New Roman"/>
                <w:color w:val="000000" w:themeColor="text1"/>
                <w:sz w:val="24"/>
                <w:szCs w:val="24"/>
              </w:rPr>
            </w:pPr>
            <w:r w:rsidRPr="002421EF">
              <w:rPr>
                <w:rFonts w:ascii="Times New Roman" w:hAnsi="Times New Roman" w:cs="Times New Roman"/>
                <w:sz w:val="24"/>
                <w:szCs w:val="24"/>
              </w:rPr>
              <w:t xml:space="preserve">4.3.1. </w:t>
            </w:r>
            <w:r w:rsidRPr="002421EF">
              <w:rPr>
                <w:rFonts w:ascii="Times New Roman" w:hAnsi="Times New Roman" w:cs="Times New Roman"/>
                <w:color w:val="000000" w:themeColor="text1"/>
                <w:sz w:val="24"/>
                <w:szCs w:val="24"/>
              </w:rPr>
              <w:t xml:space="preserve">Przeprowadzenie zabiegu ciągłej ambulatoryjnej dializy otrzewnowej (CADO) </w:t>
            </w:r>
            <w:r w:rsidR="001E6FA0">
              <w:rPr>
                <w:rFonts w:ascii="Times New Roman" w:hAnsi="Times New Roman" w:cs="Times New Roman"/>
                <w:color w:val="000000" w:themeColor="text1"/>
                <w:sz w:val="24"/>
                <w:szCs w:val="24"/>
              </w:rPr>
              <w:t>…………………………………………………………………………</w:t>
            </w:r>
          </w:p>
        </w:tc>
        <w:tc>
          <w:tcPr>
            <w:tcW w:w="599" w:type="dxa"/>
          </w:tcPr>
          <w:p w:rsidR="00E8741A" w:rsidRPr="00E8741A" w:rsidRDefault="00E8741A" w:rsidP="00167B31">
            <w:pPr>
              <w:pStyle w:val="Standard"/>
              <w:spacing w:line="360" w:lineRule="auto"/>
              <w:rPr>
                <w:rFonts w:ascii="Times New Roman" w:hAnsi="Times New Roman" w:cs="Times New Roman"/>
                <w:sz w:val="24"/>
                <w:szCs w:val="24"/>
              </w:rPr>
            </w:pPr>
          </w:p>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45</w:t>
            </w:r>
          </w:p>
        </w:tc>
      </w:tr>
      <w:tr w:rsidR="002421EF" w:rsidTr="00E8741A">
        <w:tc>
          <w:tcPr>
            <w:tcW w:w="8613" w:type="dxa"/>
          </w:tcPr>
          <w:p w:rsidR="002421EF" w:rsidRPr="002421EF" w:rsidRDefault="002421EF" w:rsidP="008862F9">
            <w:pPr>
              <w:pStyle w:val="Akapitzlist"/>
              <w:tabs>
                <w:tab w:val="left" w:pos="1418"/>
              </w:tabs>
              <w:suppressAutoHyphens w:val="0"/>
              <w:autoSpaceDN/>
              <w:spacing w:line="360" w:lineRule="auto"/>
              <w:contextualSpacing/>
              <w:textAlignment w:val="auto"/>
              <w:rPr>
                <w:rFonts w:ascii="Times New Roman" w:hAnsi="Times New Roman" w:cs="Times New Roman"/>
                <w:bCs/>
                <w:color w:val="000000" w:themeColor="text1"/>
                <w:sz w:val="24"/>
                <w:szCs w:val="24"/>
              </w:rPr>
            </w:pPr>
            <w:r w:rsidRPr="002421EF">
              <w:rPr>
                <w:rFonts w:ascii="Times New Roman" w:hAnsi="Times New Roman" w:cs="Times New Roman"/>
                <w:sz w:val="24"/>
                <w:szCs w:val="24"/>
              </w:rPr>
              <w:t xml:space="preserve">4.3.2. </w:t>
            </w:r>
            <w:r w:rsidRPr="002421EF">
              <w:rPr>
                <w:rFonts w:ascii="Times New Roman" w:hAnsi="Times New Roman" w:cs="Times New Roman"/>
                <w:bCs/>
                <w:color w:val="000000" w:themeColor="text1"/>
                <w:sz w:val="24"/>
                <w:szCs w:val="24"/>
              </w:rPr>
              <w:t xml:space="preserve">Przeprowadzenie zabiegu automatycznej dializy otrzewnowej (ADO) </w:t>
            </w:r>
            <w:r w:rsidR="001E6FA0">
              <w:rPr>
                <w:rFonts w:ascii="Times New Roman" w:hAnsi="Times New Roman" w:cs="Times New Roman"/>
                <w:bCs/>
                <w:color w:val="000000" w:themeColor="text1"/>
                <w:sz w:val="24"/>
                <w:szCs w:val="24"/>
              </w:rPr>
              <w:t>….</w:t>
            </w:r>
          </w:p>
        </w:tc>
        <w:tc>
          <w:tcPr>
            <w:tcW w:w="599" w:type="dxa"/>
          </w:tcPr>
          <w:p w:rsidR="002421EF" w:rsidRPr="00E8741A" w:rsidRDefault="001E6FA0"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47</w:t>
            </w:r>
          </w:p>
        </w:tc>
      </w:tr>
      <w:tr w:rsidR="002421EF" w:rsidTr="00E8741A">
        <w:tc>
          <w:tcPr>
            <w:tcW w:w="8613" w:type="dxa"/>
          </w:tcPr>
          <w:p w:rsidR="002421EF" w:rsidRPr="002421EF" w:rsidRDefault="002421EF" w:rsidP="009A17CE">
            <w:pPr>
              <w:pStyle w:val="Akapitzlist"/>
              <w:numPr>
                <w:ilvl w:val="1"/>
                <w:numId w:val="44"/>
              </w:numPr>
              <w:tabs>
                <w:tab w:val="left" w:pos="567"/>
                <w:tab w:val="center" w:pos="4153"/>
                <w:tab w:val="right" w:pos="8306"/>
              </w:tabs>
              <w:suppressAutoHyphens w:val="0"/>
              <w:autoSpaceDN/>
              <w:spacing w:line="360" w:lineRule="auto"/>
              <w:ind w:left="142" w:firstLine="0"/>
              <w:contextualSpacing/>
              <w:textAlignment w:val="auto"/>
              <w:rPr>
                <w:rFonts w:ascii="Times New Roman" w:hAnsi="Times New Roman" w:cs="Times New Roman"/>
                <w:sz w:val="24"/>
                <w:szCs w:val="24"/>
              </w:rPr>
            </w:pPr>
            <w:r w:rsidRPr="002421EF">
              <w:rPr>
                <w:rFonts w:ascii="Times New Roman" w:hAnsi="Times New Roman" w:cs="Times New Roman"/>
                <w:bCs/>
                <w:sz w:val="24"/>
                <w:szCs w:val="24"/>
              </w:rPr>
              <w:t>Udział w leczeniu farmakologicznym</w:t>
            </w:r>
            <w:r w:rsidR="001E6FA0">
              <w:rPr>
                <w:rFonts w:ascii="Times New Roman" w:hAnsi="Times New Roman" w:cs="Times New Roman"/>
                <w:bCs/>
                <w:sz w:val="24"/>
                <w:szCs w:val="24"/>
              </w:rPr>
              <w:t xml:space="preserve"> …………………………………………….</w:t>
            </w:r>
          </w:p>
        </w:tc>
        <w:tc>
          <w:tcPr>
            <w:tcW w:w="599" w:type="dxa"/>
          </w:tcPr>
          <w:p w:rsidR="002421EF" w:rsidRPr="00E8741A" w:rsidRDefault="00E8741A"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50</w:t>
            </w:r>
          </w:p>
        </w:tc>
      </w:tr>
      <w:tr w:rsidR="002421EF" w:rsidTr="00E8741A">
        <w:tc>
          <w:tcPr>
            <w:tcW w:w="8613" w:type="dxa"/>
          </w:tcPr>
          <w:p w:rsidR="002421EF" w:rsidRPr="002421EF" w:rsidRDefault="002421EF" w:rsidP="009A17CE">
            <w:pPr>
              <w:pStyle w:val="Akapitzlist"/>
              <w:numPr>
                <w:ilvl w:val="1"/>
                <w:numId w:val="44"/>
              </w:numPr>
              <w:tabs>
                <w:tab w:val="left" w:pos="567"/>
                <w:tab w:val="center" w:pos="4153"/>
                <w:tab w:val="right" w:pos="8306"/>
              </w:tabs>
              <w:suppressAutoHyphens w:val="0"/>
              <w:autoSpaceDN/>
              <w:spacing w:line="360" w:lineRule="auto"/>
              <w:ind w:left="142" w:firstLine="0"/>
              <w:contextualSpacing/>
              <w:textAlignment w:val="auto"/>
              <w:rPr>
                <w:rFonts w:ascii="Times New Roman" w:hAnsi="Times New Roman" w:cs="Times New Roman"/>
                <w:bCs/>
                <w:sz w:val="24"/>
                <w:szCs w:val="24"/>
              </w:rPr>
            </w:pPr>
            <w:r w:rsidRPr="002421EF">
              <w:rPr>
                <w:rFonts w:ascii="Times New Roman" w:hAnsi="Times New Roman" w:cs="Times New Roman"/>
                <w:bCs/>
                <w:sz w:val="24"/>
                <w:szCs w:val="24"/>
              </w:rPr>
              <w:t>Powikłania zabiegu dializy otrzewnowej</w:t>
            </w:r>
            <w:r w:rsidR="001E6FA0">
              <w:rPr>
                <w:rFonts w:ascii="Times New Roman" w:hAnsi="Times New Roman" w:cs="Times New Roman"/>
                <w:bCs/>
                <w:sz w:val="24"/>
                <w:szCs w:val="24"/>
              </w:rPr>
              <w:t xml:space="preserve"> …………………………………………</w:t>
            </w:r>
          </w:p>
        </w:tc>
        <w:tc>
          <w:tcPr>
            <w:tcW w:w="599" w:type="dxa"/>
          </w:tcPr>
          <w:p w:rsidR="002421EF" w:rsidRPr="00E8741A" w:rsidRDefault="00E8741A"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50</w:t>
            </w:r>
          </w:p>
        </w:tc>
      </w:tr>
      <w:tr w:rsidR="002421EF" w:rsidTr="00E8741A">
        <w:tc>
          <w:tcPr>
            <w:tcW w:w="8613" w:type="dxa"/>
          </w:tcPr>
          <w:p w:rsidR="002421EF" w:rsidRPr="002421EF" w:rsidRDefault="002421EF" w:rsidP="009A17CE">
            <w:pPr>
              <w:pStyle w:val="Akapitzlist"/>
              <w:numPr>
                <w:ilvl w:val="1"/>
                <w:numId w:val="44"/>
              </w:numPr>
              <w:tabs>
                <w:tab w:val="left" w:pos="567"/>
                <w:tab w:val="center" w:pos="4153"/>
                <w:tab w:val="right" w:pos="8306"/>
              </w:tabs>
              <w:suppressAutoHyphens w:val="0"/>
              <w:autoSpaceDN/>
              <w:spacing w:line="360" w:lineRule="auto"/>
              <w:ind w:left="142" w:firstLine="0"/>
              <w:contextualSpacing/>
              <w:textAlignment w:val="auto"/>
              <w:rPr>
                <w:rFonts w:ascii="Times New Roman" w:hAnsi="Times New Roman" w:cs="Times New Roman"/>
                <w:bCs/>
                <w:sz w:val="24"/>
                <w:szCs w:val="24"/>
              </w:rPr>
            </w:pPr>
            <w:r w:rsidRPr="002421EF">
              <w:rPr>
                <w:rFonts w:ascii="Times New Roman" w:hAnsi="Times New Roman" w:cs="Times New Roman"/>
                <w:sz w:val="24"/>
                <w:szCs w:val="24"/>
              </w:rPr>
              <w:t>Wizyta kontrolna planowa w ośrodku dializ</w:t>
            </w:r>
            <w:r w:rsidR="001E6FA0">
              <w:rPr>
                <w:rFonts w:ascii="Times New Roman" w:hAnsi="Times New Roman" w:cs="Times New Roman"/>
                <w:sz w:val="24"/>
                <w:szCs w:val="24"/>
              </w:rPr>
              <w:t xml:space="preserve"> ……………………………………...</w:t>
            </w:r>
          </w:p>
        </w:tc>
        <w:tc>
          <w:tcPr>
            <w:tcW w:w="599" w:type="dxa"/>
          </w:tcPr>
          <w:p w:rsidR="002421EF" w:rsidRPr="00E8741A" w:rsidRDefault="00E8741A"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53</w:t>
            </w:r>
          </w:p>
        </w:tc>
      </w:tr>
      <w:tr w:rsidR="002421EF" w:rsidTr="00E8741A">
        <w:tc>
          <w:tcPr>
            <w:tcW w:w="8613" w:type="dxa"/>
          </w:tcPr>
          <w:p w:rsidR="002421EF" w:rsidRPr="002421EF" w:rsidRDefault="002421EF" w:rsidP="009A17CE">
            <w:pPr>
              <w:pStyle w:val="Standard"/>
              <w:numPr>
                <w:ilvl w:val="0"/>
                <w:numId w:val="75"/>
              </w:numPr>
              <w:tabs>
                <w:tab w:val="left" w:pos="426"/>
              </w:tabs>
              <w:spacing w:line="360" w:lineRule="auto"/>
              <w:ind w:left="0" w:firstLine="0"/>
              <w:rPr>
                <w:rFonts w:ascii="Times New Roman" w:hAnsi="Times New Roman" w:cs="Times New Roman"/>
                <w:b/>
                <w:sz w:val="24"/>
                <w:szCs w:val="24"/>
              </w:rPr>
            </w:pPr>
            <w:r w:rsidRPr="002421EF">
              <w:rPr>
                <w:rFonts w:ascii="Times New Roman" w:hAnsi="Times New Roman" w:cs="Times New Roman"/>
                <w:b/>
                <w:color w:val="000000"/>
                <w:sz w:val="24"/>
                <w:szCs w:val="24"/>
              </w:rPr>
              <w:t>Dokumentacja medyczna pacjenta</w:t>
            </w:r>
            <w:r w:rsidR="001E6FA0">
              <w:rPr>
                <w:rFonts w:ascii="Times New Roman" w:hAnsi="Times New Roman" w:cs="Times New Roman"/>
                <w:b/>
                <w:color w:val="000000"/>
                <w:sz w:val="24"/>
                <w:szCs w:val="24"/>
              </w:rPr>
              <w:t xml:space="preserve"> ………………………………………………</w:t>
            </w:r>
          </w:p>
        </w:tc>
        <w:tc>
          <w:tcPr>
            <w:tcW w:w="599" w:type="dxa"/>
          </w:tcPr>
          <w:p w:rsidR="002421EF" w:rsidRPr="00E8741A" w:rsidRDefault="00E8741A"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55</w:t>
            </w:r>
          </w:p>
        </w:tc>
      </w:tr>
      <w:tr w:rsidR="002421EF" w:rsidTr="00E8741A">
        <w:tc>
          <w:tcPr>
            <w:tcW w:w="8613" w:type="dxa"/>
          </w:tcPr>
          <w:p w:rsidR="002421EF" w:rsidRPr="002421EF" w:rsidRDefault="002421EF" w:rsidP="009A17CE">
            <w:pPr>
              <w:pStyle w:val="Standard"/>
              <w:numPr>
                <w:ilvl w:val="0"/>
                <w:numId w:val="75"/>
              </w:numPr>
              <w:tabs>
                <w:tab w:val="left" w:pos="0"/>
                <w:tab w:val="left" w:pos="207"/>
                <w:tab w:val="left" w:pos="426"/>
                <w:tab w:val="left" w:pos="1134"/>
              </w:tabs>
              <w:spacing w:line="360" w:lineRule="auto"/>
              <w:ind w:left="0" w:firstLine="0"/>
              <w:rPr>
                <w:rFonts w:ascii="Times New Roman" w:hAnsi="Times New Roman" w:cs="Times New Roman"/>
                <w:b/>
                <w:color w:val="000000"/>
                <w:sz w:val="24"/>
                <w:szCs w:val="24"/>
              </w:rPr>
            </w:pPr>
            <w:r w:rsidRPr="002421EF">
              <w:rPr>
                <w:rFonts w:ascii="Times New Roman" w:hAnsi="Times New Roman" w:cs="Times New Roman"/>
                <w:b/>
                <w:color w:val="000000"/>
                <w:sz w:val="24"/>
                <w:szCs w:val="24"/>
              </w:rPr>
              <w:t>Edukacja pacjenta dializowanego</w:t>
            </w:r>
            <w:r w:rsidR="001E6FA0">
              <w:rPr>
                <w:rFonts w:ascii="Times New Roman" w:hAnsi="Times New Roman" w:cs="Times New Roman"/>
                <w:b/>
                <w:color w:val="000000"/>
                <w:sz w:val="24"/>
                <w:szCs w:val="24"/>
              </w:rPr>
              <w:t xml:space="preserve"> ………………………………………………..</w:t>
            </w:r>
          </w:p>
        </w:tc>
        <w:tc>
          <w:tcPr>
            <w:tcW w:w="599" w:type="dxa"/>
          </w:tcPr>
          <w:p w:rsidR="002421EF" w:rsidRPr="00E8741A" w:rsidRDefault="00E8741A"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56</w:t>
            </w:r>
          </w:p>
        </w:tc>
      </w:tr>
      <w:tr w:rsidR="002421EF" w:rsidTr="00E8741A">
        <w:tc>
          <w:tcPr>
            <w:tcW w:w="8613" w:type="dxa"/>
          </w:tcPr>
          <w:p w:rsidR="002421EF" w:rsidRPr="002421EF" w:rsidRDefault="002421EF" w:rsidP="009A17CE">
            <w:pPr>
              <w:pStyle w:val="Standard"/>
              <w:numPr>
                <w:ilvl w:val="0"/>
                <w:numId w:val="75"/>
              </w:numPr>
              <w:tabs>
                <w:tab w:val="left" w:pos="207"/>
                <w:tab w:val="left" w:pos="426"/>
              </w:tabs>
              <w:spacing w:line="360" w:lineRule="auto"/>
              <w:ind w:left="0" w:firstLine="0"/>
              <w:rPr>
                <w:rFonts w:ascii="Times New Roman" w:hAnsi="Times New Roman" w:cs="Times New Roman"/>
                <w:b/>
                <w:sz w:val="24"/>
                <w:szCs w:val="24"/>
              </w:rPr>
            </w:pPr>
            <w:r w:rsidRPr="002421EF">
              <w:rPr>
                <w:rFonts w:ascii="Times New Roman" w:hAnsi="Times New Roman" w:cs="Times New Roman"/>
                <w:b/>
                <w:sz w:val="24"/>
                <w:szCs w:val="24"/>
              </w:rPr>
              <w:t xml:space="preserve">Ocena jakości wykonywanych świadczeń zdrowotnych: hemodializy i dializy otrzewnowej </w:t>
            </w:r>
            <w:r w:rsidR="001E6FA0">
              <w:rPr>
                <w:rFonts w:ascii="Times New Roman" w:hAnsi="Times New Roman" w:cs="Times New Roman"/>
                <w:b/>
                <w:sz w:val="24"/>
                <w:szCs w:val="24"/>
              </w:rPr>
              <w:t>…………………………………………………………………………….</w:t>
            </w:r>
          </w:p>
        </w:tc>
        <w:tc>
          <w:tcPr>
            <w:tcW w:w="599" w:type="dxa"/>
          </w:tcPr>
          <w:p w:rsidR="008862F9" w:rsidRDefault="008862F9" w:rsidP="00167B31">
            <w:pPr>
              <w:pStyle w:val="Standard"/>
              <w:spacing w:line="360" w:lineRule="auto"/>
              <w:rPr>
                <w:rFonts w:ascii="Times New Roman" w:hAnsi="Times New Roman" w:cs="Times New Roman"/>
                <w:sz w:val="24"/>
                <w:szCs w:val="24"/>
              </w:rPr>
            </w:pPr>
          </w:p>
          <w:p w:rsidR="002421EF" w:rsidRPr="00E8741A" w:rsidRDefault="00E8741A"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59</w:t>
            </w:r>
          </w:p>
        </w:tc>
      </w:tr>
      <w:tr w:rsidR="002421EF" w:rsidTr="00E8741A">
        <w:tc>
          <w:tcPr>
            <w:tcW w:w="8613" w:type="dxa"/>
          </w:tcPr>
          <w:p w:rsidR="002421EF" w:rsidRPr="002421EF" w:rsidRDefault="002421EF" w:rsidP="008862F9">
            <w:pPr>
              <w:pStyle w:val="Standard"/>
              <w:spacing w:line="360" w:lineRule="auto"/>
              <w:rPr>
                <w:rFonts w:ascii="Times New Roman" w:hAnsi="Times New Roman" w:cs="Times New Roman"/>
                <w:sz w:val="24"/>
                <w:szCs w:val="24"/>
              </w:rPr>
            </w:pPr>
            <w:r w:rsidRPr="002421EF">
              <w:rPr>
                <w:rFonts w:ascii="Times New Roman" w:hAnsi="Times New Roman" w:cs="Times New Roman"/>
                <w:sz w:val="24"/>
                <w:szCs w:val="24"/>
              </w:rPr>
              <w:t>Bibliografia</w:t>
            </w:r>
            <w:r w:rsidR="001E6FA0">
              <w:rPr>
                <w:rFonts w:ascii="Times New Roman" w:hAnsi="Times New Roman" w:cs="Times New Roman"/>
                <w:sz w:val="24"/>
                <w:szCs w:val="24"/>
              </w:rPr>
              <w:t xml:space="preserve"> ……………………………………………………………………………...</w:t>
            </w:r>
          </w:p>
        </w:tc>
        <w:tc>
          <w:tcPr>
            <w:tcW w:w="599" w:type="dxa"/>
          </w:tcPr>
          <w:p w:rsidR="002421EF" w:rsidRPr="00E8741A" w:rsidRDefault="00E8741A"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60</w:t>
            </w:r>
          </w:p>
        </w:tc>
      </w:tr>
      <w:tr w:rsidR="002421EF" w:rsidTr="00E8741A">
        <w:tc>
          <w:tcPr>
            <w:tcW w:w="8613" w:type="dxa"/>
          </w:tcPr>
          <w:p w:rsidR="002421EF" w:rsidRPr="002421EF" w:rsidRDefault="002421EF" w:rsidP="008862F9">
            <w:pPr>
              <w:pStyle w:val="Standard"/>
              <w:spacing w:line="360" w:lineRule="auto"/>
              <w:rPr>
                <w:rFonts w:ascii="Times New Roman" w:hAnsi="Times New Roman" w:cs="Times New Roman"/>
                <w:sz w:val="24"/>
                <w:szCs w:val="24"/>
              </w:rPr>
            </w:pPr>
            <w:r w:rsidRPr="002421EF">
              <w:rPr>
                <w:rFonts w:ascii="Times New Roman" w:hAnsi="Times New Roman" w:cs="Times New Roman"/>
                <w:sz w:val="24"/>
                <w:szCs w:val="24"/>
              </w:rPr>
              <w:t>Akty prawne</w:t>
            </w:r>
            <w:r w:rsidR="001E6FA0">
              <w:rPr>
                <w:rFonts w:ascii="Times New Roman" w:hAnsi="Times New Roman" w:cs="Times New Roman"/>
                <w:sz w:val="24"/>
                <w:szCs w:val="24"/>
              </w:rPr>
              <w:t xml:space="preserve"> ……………………………………………………………………………..</w:t>
            </w:r>
          </w:p>
        </w:tc>
        <w:tc>
          <w:tcPr>
            <w:tcW w:w="599" w:type="dxa"/>
          </w:tcPr>
          <w:p w:rsidR="002421EF" w:rsidRPr="00E8741A" w:rsidRDefault="00E8741A"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61</w:t>
            </w:r>
          </w:p>
        </w:tc>
      </w:tr>
      <w:tr w:rsidR="002421EF" w:rsidTr="00E8741A">
        <w:tc>
          <w:tcPr>
            <w:tcW w:w="8613" w:type="dxa"/>
          </w:tcPr>
          <w:p w:rsidR="002421EF" w:rsidRPr="002421EF" w:rsidRDefault="002421EF" w:rsidP="008862F9">
            <w:pPr>
              <w:pStyle w:val="Standard"/>
              <w:spacing w:line="360" w:lineRule="auto"/>
              <w:rPr>
                <w:rFonts w:ascii="Times New Roman" w:hAnsi="Times New Roman" w:cs="Times New Roman"/>
                <w:sz w:val="24"/>
                <w:szCs w:val="24"/>
              </w:rPr>
            </w:pPr>
            <w:r w:rsidRPr="002421EF">
              <w:rPr>
                <w:rFonts w:ascii="Times New Roman" w:hAnsi="Times New Roman" w:cs="Times New Roman"/>
                <w:sz w:val="24"/>
                <w:szCs w:val="24"/>
              </w:rPr>
              <w:t>Załączniki</w:t>
            </w:r>
            <w:r w:rsidR="001E6FA0">
              <w:rPr>
                <w:rFonts w:ascii="Times New Roman" w:hAnsi="Times New Roman" w:cs="Times New Roman"/>
                <w:sz w:val="24"/>
                <w:szCs w:val="24"/>
              </w:rPr>
              <w:t xml:space="preserve"> ………………………………………………………………………………..</w:t>
            </w:r>
          </w:p>
        </w:tc>
        <w:tc>
          <w:tcPr>
            <w:tcW w:w="599" w:type="dxa"/>
          </w:tcPr>
          <w:p w:rsidR="002421EF" w:rsidRPr="00E8741A" w:rsidRDefault="00E8741A" w:rsidP="00167B31">
            <w:pPr>
              <w:pStyle w:val="Standard"/>
              <w:spacing w:line="360" w:lineRule="auto"/>
              <w:rPr>
                <w:rFonts w:ascii="Times New Roman" w:hAnsi="Times New Roman" w:cs="Times New Roman"/>
                <w:sz w:val="24"/>
                <w:szCs w:val="24"/>
              </w:rPr>
            </w:pPr>
            <w:r w:rsidRPr="00E8741A">
              <w:rPr>
                <w:rFonts w:ascii="Times New Roman" w:hAnsi="Times New Roman" w:cs="Times New Roman"/>
                <w:sz w:val="24"/>
                <w:szCs w:val="24"/>
              </w:rPr>
              <w:t>62</w:t>
            </w:r>
          </w:p>
        </w:tc>
      </w:tr>
    </w:tbl>
    <w:p w:rsidR="00D71602" w:rsidRPr="00167B31" w:rsidRDefault="00D71602" w:rsidP="00167B31">
      <w:pPr>
        <w:pStyle w:val="Standard"/>
        <w:spacing w:after="0" w:line="360" w:lineRule="auto"/>
        <w:rPr>
          <w:rFonts w:ascii="Times New Roman" w:hAnsi="Times New Roman" w:cs="Times New Roman"/>
          <w:sz w:val="24"/>
          <w:szCs w:val="24"/>
        </w:rPr>
      </w:pPr>
    </w:p>
    <w:p w:rsidR="00167B31" w:rsidRPr="00167B31" w:rsidRDefault="00167B31" w:rsidP="00167B31">
      <w:pPr>
        <w:pStyle w:val="Standard"/>
        <w:spacing w:after="0" w:line="360" w:lineRule="auto"/>
        <w:rPr>
          <w:rFonts w:ascii="Times New Roman" w:hAnsi="Times New Roman" w:cs="Times New Roman"/>
          <w:sz w:val="24"/>
          <w:szCs w:val="24"/>
        </w:rPr>
        <w:sectPr w:rsidR="00167B31" w:rsidRPr="00167B31" w:rsidSect="008F444D">
          <w:footerReference w:type="default" r:id="rId10"/>
          <w:pgSz w:w="11906" w:h="16838"/>
          <w:pgMar w:top="1417" w:right="1417" w:bottom="1417" w:left="1417" w:header="708" w:footer="708" w:gutter="0"/>
          <w:cols w:space="708"/>
          <w:docGrid w:linePitch="299"/>
        </w:sectPr>
      </w:pP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lastRenderedPageBreak/>
        <w:t xml:space="preserve">Wstęp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Przewlekła choroba nerek (</w:t>
      </w:r>
      <w:proofErr w:type="spellStart"/>
      <w:r w:rsidRPr="00167B31">
        <w:rPr>
          <w:rFonts w:ascii="Times New Roman" w:hAnsi="Times New Roman" w:cs="Times New Roman"/>
          <w:sz w:val="24"/>
          <w:szCs w:val="24"/>
        </w:rPr>
        <w:t>PChN</w:t>
      </w:r>
      <w:proofErr w:type="spellEnd"/>
      <w:r w:rsidRPr="00167B31">
        <w:rPr>
          <w:rFonts w:ascii="Times New Roman" w:hAnsi="Times New Roman" w:cs="Times New Roman"/>
          <w:sz w:val="24"/>
          <w:szCs w:val="24"/>
        </w:rPr>
        <w:t xml:space="preserve">) jest </w:t>
      </w:r>
      <w:r w:rsidR="001C5685" w:rsidRPr="00167B31">
        <w:rPr>
          <w:rFonts w:ascii="Times New Roman" w:hAnsi="Times New Roman" w:cs="Times New Roman"/>
          <w:sz w:val="24"/>
          <w:szCs w:val="24"/>
        </w:rPr>
        <w:t xml:space="preserve">w Polsce </w:t>
      </w:r>
      <w:r w:rsidRPr="00167B31">
        <w:rPr>
          <w:rFonts w:ascii="Times New Roman" w:hAnsi="Times New Roman" w:cs="Times New Roman"/>
          <w:sz w:val="24"/>
          <w:szCs w:val="24"/>
        </w:rPr>
        <w:t>drugą co do częstości, po nadciśnieniu tętniczym, przewlekłą chorobą</w:t>
      </w:r>
      <w:r w:rsidR="001C5685" w:rsidRPr="00167B31">
        <w:rPr>
          <w:rFonts w:ascii="Times New Roman" w:hAnsi="Times New Roman" w:cs="Times New Roman"/>
          <w:sz w:val="24"/>
          <w:szCs w:val="24"/>
        </w:rPr>
        <w:t xml:space="preserve"> </w:t>
      </w:r>
      <w:r w:rsidRPr="00167B31">
        <w:rPr>
          <w:rFonts w:ascii="Times New Roman" w:hAnsi="Times New Roman" w:cs="Times New Roman"/>
          <w:sz w:val="24"/>
          <w:szCs w:val="24"/>
        </w:rPr>
        <w:t>– 18% populacji ma czynność nerek poniżej normy, a 11% dorosłej populacji utraciło ponad połowę czynnego miąższu nerek (</w:t>
      </w:r>
      <w:proofErr w:type="spellStart"/>
      <w:r w:rsidRPr="00167B31">
        <w:rPr>
          <w:rFonts w:ascii="Times New Roman" w:hAnsi="Times New Roman" w:cs="Times New Roman"/>
          <w:sz w:val="24"/>
          <w:szCs w:val="24"/>
        </w:rPr>
        <w:t>eGFR</w:t>
      </w:r>
      <w:proofErr w:type="spellEnd"/>
      <w:r w:rsidRPr="00167B31">
        <w:rPr>
          <w:rFonts w:ascii="Times New Roman" w:hAnsi="Times New Roman" w:cs="Times New Roman"/>
          <w:sz w:val="24"/>
          <w:szCs w:val="24"/>
        </w:rPr>
        <w:t xml:space="preserve"> &lt; 60 ml/min/1.73m</w:t>
      </w:r>
      <w:r w:rsidRPr="00167B31">
        <w:rPr>
          <w:rFonts w:ascii="Times New Roman" w:hAnsi="Times New Roman" w:cs="Times New Roman"/>
          <w:sz w:val="24"/>
          <w:szCs w:val="24"/>
          <w:vertAlign w:val="superscript"/>
        </w:rPr>
        <w:t>2</w:t>
      </w:r>
      <w:r w:rsidRPr="00167B31">
        <w:rPr>
          <w:rFonts w:ascii="Times New Roman" w:hAnsi="Times New Roman" w:cs="Times New Roman"/>
          <w:sz w:val="24"/>
          <w:szCs w:val="24"/>
        </w:rPr>
        <w:t xml:space="preserve">; badanie </w:t>
      </w:r>
      <w:proofErr w:type="spellStart"/>
      <w:r w:rsidRPr="00167B31">
        <w:rPr>
          <w:rFonts w:ascii="Times New Roman" w:hAnsi="Times New Roman" w:cs="Times New Roman"/>
          <w:sz w:val="24"/>
          <w:szCs w:val="24"/>
        </w:rPr>
        <w:t>PolNef</w:t>
      </w:r>
      <w:proofErr w:type="spellEnd"/>
      <w:r w:rsidRPr="00167B31">
        <w:rPr>
          <w:rFonts w:ascii="Times New Roman" w:hAnsi="Times New Roman" w:cs="Times New Roman"/>
          <w:sz w:val="24"/>
          <w:szCs w:val="24"/>
        </w:rPr>
        <w:t xml:space="preserve">). </w:t>
      </w:r>
      <w:proofErr w:type="spellStart"/>
      <w:r w:rsidRPr="00167B31">
        <w:rPr>
          <w:rFonts w:ascii="Times New Roman" w:hAnsi="Times New Roman" w:cs="Times New Roman"/>
          <w:sz w:val="24"/>
          <w:szCs w:val="24"/>
        </w:rPr>
        <w:t>PChN</w:t>
      </w:r>
      <w:proofErr w:type="spellEnd"/>
      <w:r w:rsidRPr="00167B31">
        <w:rPr>
          <w:rFonts w:ascii="Times New Roman" w:hAnsi="Times New Roman" w:cs="Times New Roman"/>
          <w:sz w:val="24"/>
          <w:szCs w:val="24"/>
        </w:rPr>
        <w:t xml:space="preserve"> ma te same naczyniowe czynniki ryzyka co udar mózgu – nadciśnienie tętnicze, cukrzycę, otyłość i </w:t>
      </w:r>
      <w:proofErr w:type="spellStart"/>
      <w:r w:rsidRPr="00167B31">
        <w:rPr>
          <w:rFonts w:ascii="Times New Roman" w:hAnsi="Times New Roman" w:cs="Times New Roman"/>
          <w:sz w:val="24"/>
          <w:szCs w:val="24"/>
        </w:rPr>
        <w:t>dyslipidemię</w:t>
      </w:r>
      <w:proofErr w:type="spellEnd"/>
      <w:r w:rsidRPr="00167B31">
        <w:rPr>
          <w:rFonts w:ascii="Times New Roman" w:hAnsi="Times New Roman" w:cs="Times New Roman"/>
          <w:sz w:val="24"/>
          <w:szCs w:val="24"/>
        </w:rPr>
        <w:t>. Zgodnie z międzynarodowymi wytycznymi</w:t>
      </w:r>
      <w:r w:rsidRPr="00167B31">
        <w:rPr>
          <w:rStyle w:val="Odwoanieprzypisudolnego"/>
          <w:rFonts w:ascii="Times New Roman" w:hAnsi="Times New Roman" w:cs="Times New Roman"/>
          <w:sz w:val="24"/>
          <w:szCs w:val="24"/>
        </w:rPr>
        <w:footnoteReference w:id="1"/>
      </w:r>
      <w:r w:rsidRPr="00167B31">
        <w:rPr>
          <w:rFonts w:ascii="Times New Roman" w:hAnsi="Times New Roman" w:cs="Times New Roman"/>
          <w:sz w:val="24"/>
          <w:szCs w:val="24"/>
        </w:rPr>
        <w:t xml:space="preserve"> </w:t>
      </w:r>
      <w:proofErr w:type="spellStart"/>
      <w:r w:rsidRPr="00167B31">
        <w:rPr>
          <w:rFonts w:ascii="Times New Roman" w:hAnsi="Times New Roman" w:cs="Times New Roman"/>
          <w:sz w:val="24"/>
          <w:szCs w:val="24"/>
        </w:rPr>
        <w:t>PChN</w:t>
      </w:r>
      <w:proofErr w:type="spellEnd"/>
      <w:r w:rsidRPr="00167B31">
        <w:rPr>
          <w:rFonts w:ascii="Times New Roman" w:hAnsi="Times New Roman" w:cs="Times New Roman"/>
          <w:sz w:val="24"/>
          <w:szCs w:val="24"/>
        </w:rPr>
        <w:t xml:space="preserve"> jest definiowana jako nieprawidłowości budowy bądź czynności (funkcji) nerek, utrzymujące się powyżej trzech miesięcy i wpływające na stan zdrowia pacjenta.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Nierozpoznana i nieleczona choroba postępuje niezauważalnie i doprowadza do całkowitej niewydolności nerek lub przedwczesnej śmierci. Wczesne rozpoznanie choroby pozwala znacznie spowolnić jej postęp poprzez wdrożenie odpowiednich procedur farmakologicznych i dietetycznych. Odpowiednio wczesne objęcie pacjentów opieką nefrologiczną zwiększa szanse przeżycia i dobrego stanu klinicznego pacjentów, zmniejsza </w:t>
      </w:r>
      <w:proofErr w:type="spellStart"/>
      <w:r w:rsidRPr="00167B31">
        <w:rPr>
          <w:rFonts w:ascii="Times New Roman" w:hAnsi="Times New Roman" w:cs="Times New Roman"/>
          <w:sz w:val="24"/>
          <w:szCs w:val="24"/>
        </w:rPr>
        <w:t>współchorobowość</w:t>
      </w:r>
      <w:proofErr w:type="spellEnd"/>
      <w:r w:rsidRPr="00167B31">
        <w:rPr>
          <w:rFonts w:ascii="Times New Roman" w:hAnsi="Times New Roman" w:cs="Times New Roman"/>
          <w:sz w:val="24"/>
          <w:szCs w:val="24"/>
        </w:rPr>
        <w:t xml:space="preserve"> i konieczność leczenia nerkozastępczego, a u tych, którzy takiego leczenia wymagają zwiększa szanse na przeszczepienie nerki i dializoterapię domową.</w:t>
      </w:r>
      <w:r w:rsidRPr="00167B31">
        <w:rPr>
          <w:rStyle w:val="Odwoanieprzypisudolnego"/>
          <w:rFonts w:ascii="Times New Roman" w:hAnsi="Times New Roman" w:cs="Times New Roman"/>
          <w:sz w:val="24"/>
          <w:szCs w:val="24"/>
        </w:rPr>
        <w:footnoteReference w:id="2"/>
      </w:r>
      <w:r w:rsidRPr="00167B31">
        <w:rPr>
          <w:rFonts w:ascii="Times New Roman" w:hAnsi="Times New Roman" w:cs="Times New Roman"/>
          <w:sz w:val="24"/>
          <w:szCs w:val="24"/>
        </w:rPr>
        <w:t xml:space="preserve">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Choroba ma charakter przewlekły i nieodwracalny, może rozwijać się skrycie przez kilka, kilkanaście lat. Leczenie polega na hamowaniu progresji choroby, a stadium IV/V wymaga leczenia nerkozastępczego. </w:t>
      </w:r>
      <w:r w:rsidR="00E404B2">
        <w:rPr>
          <w:rFonts w:ascii="Times New Roman" w:hAnsi="Times New Roman" w:cs="Times New Roman"/>
          <w:sz w:val="24"/>
          <w:szCs w:val="24"/>
        </w:rPr>
        <w:t xml:space="preserve">Dostępne metody leczenia nerkozastępczego to: dializy (hemodializa, dializa otrzewnowa) oraz przeszczepienie nerki (od dawcy zmarłego lub żywego). </w:t>
      </w:r>
      <w:r w:rsidRPr="00167B31">
        <w:rPr>
          <w:rFonts w:ascii="Times New Roman" w:hAnsi="Times New Roman" w:cs="Times New Roman"/>
          <w:sz w:val="24"/>
          <w:szCs w:val="24"/>
        </w:rPr>
        <w:t>Zadaniem leczenia nerkozastępczego jest zapewnienie pacjentowi długości i jakości życia podobnej jak w prawidłowej czynności nerek, dzięki utrzymaniu właściwego składu i objętości płynów ustrojowych.</w:t>
      </w:r>
      <w:r w:rsidRPr="00167B31">
        <w:rPr>
          <w:rStyle w:val="Odwoanieprzypisudolnego"/>
          <w:rFonts w:ascii="Times New Roman" w:hAnsi="Times New Roman" w:cs="Times New Roman"/>
          <w:sz w:val="24"/>
          <w:szCs w:val="24"/>
        </w:rPr>
        <w:footnoteReference w:id="3"/>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Zgodnie z danymi zebranymi w Polskim Rejestrze Nefrologicznym</w:t>
      </w:r>
      <w:r w:rsidRPr="00167B31">
        <w:rPr>
          <w:rStyle w:val="Odwoanieprzypisudolnego"/>
          <w:rFonts w:ascii="Times New Roman" w:hAnsi="Times New Roman" w:cs="Times New Roman"/>
          <w:sz w:val="24"/>
          <w:szCs w:val="24"/>
        </w:rPr>
        <w:footnoteReference w:id="4"/>
      </w:r>
      <w:r w:rsidRPr="00167B31">
        <w:rPr>
          <w:rFonts w:ascii="Times New Roman" w:hAnsi="Times New Roman" w:cs="Times New Roman"/>
          <w:sz w:val="24"/>
          <w:szCs w:val="24"/>
        </w:rPr>
        <w:t xml:space="preserve">, na </w:t>
      </w:r>
      <w:r w:rsidRPr="00167B31">
        <w:rPr>
          <w:rFonts w:ascii="Times New Roman" w:hAnsi="Times New Roman" w:cs="Times New Roman"/>
          <w:color w:val="000000" w:themeColor="text1"/>
          <w:sz w:val="24"/>
          <w:szCs w:val="24"/>
        </w:rPr>
        <w:t>koniec 201</w:t>
      </w:r>
      <w:r w:rsidR="00135451" w:rsidRPr="00167B31">
        <w:rPr>
          <w:rFonts w:ascii="Times New Roman" w:hAnsi="Times New Roman" w:cs="Times New Roman"/>
          <w:color w:val="000000" w:themeColor="text1"/>
          <w:sz w:val="24"/>
          <w:szCs w:val="24"/>
        </w:rPr>
        <w:t>8</w:t>
      </w:r>
      <w:r w:rsidRPr="00167B31">
        <w:rPr>
          <w:rFonts w:ascii="Times New Roman" w:hAnsi="Times New Roman" w:cs="Times New Roman"/>
          <w:color w:val="000000" w:themeColor="text1"/>
          <w:sz w:val="24"/>
          <w:szCs w:val="24"/>
        </w:rPr>
        <w:t xml:space="preserve"> roku</w:t>
      </w:r>
      <w:r w:rsidR="00135451"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sz w:val="24"/>
          <w:szCs w:val="24"/>
        </w:rPr>
        <w:t xml:space="preserve">w </w:t>
      </w:r>
      <w:r w:rsidR="00135451" w:rsidRPr="00167B31">
        <w:rPr>
          <w:rFonts w:ascii="Times New Roman" w:hAnsi="Times New Roman" w:cs="Times New Roman"/>
          <w:sz w:val="24"/>
          <w:szCs w:val="24"/>
        </w:rPr>
        <w:t>ośrodkach</w:t>
      </w:r>
      <w:r w:rsidRPr="00167B31">
        <w:rPr>
          <w:rFonts w:ascii="Times New Roman" w:hAnsi="Times New Roman" w:cs="Times New Roman"/>
          <w:sz w:val="24"/>
          <w:szCs w:val="24"/>
        </w:rPr>
        <w:t xml:space="preserve"> dializ dializowano łącznie </w:t>
      </w:r>
      <w:r w:rsidR="00135451" w:rsidRPr="00167B31">
        <w:rPr>
          <w:rFonts w:ascii="Times New Roman" w:hAnsi="Times New Roman" w:cs="Times New Roman"/>
          <w:sz w:val="24"/>
          <w:szCs w:val="24"/>
        </w:rPr>
        <w:t>21328</w:t>
      </w:r>
      <w:r w:rsidRPr="00167B31">
        <w:rPr>
          <w:rFonts w:ascii="Times New Roman" w:hAnsi="Times New Roman" w:cs="Times New Roman"/>
          <w:sz w:val="24"/>
          <w:szCs w:val="24"/>
        </w:rPr>
        <w:t xml:space="preserve"> pacjentów, w tym </w:t>
      </w:r>
      <w:r w:rsidR="00135451" w:rsidRPr="00167B31">
        <w:rPr>
          <w:rFonts w:ascii="Times New Roman" w:hAnsi="Times New Roman" w:cs="Times New Roman"/>
          <w:sz w:val="24"/>
          <w:szCs w:val="24"/>
        </w:rPr>
        <w:t>20418</w:t>
      </w:r>
      <w:r w:rsidRPr="00167B31">
        <w:rPr>
          <w:rFonts w:ascii="Times New Roman" w:hAnsi="Times New Roman" w:cs="Times New Roman"/>
          <w:sz w:val="24"/>
          <w:szCs w:val="24"/>
        </w:rPr>
        <w:t xml:space="preserve"> metodą hemodializy (HD), a </w:t>
      </w:r>
      <w:r w:rsidR="00135451" w:rsidRPr="00167B31">
        <w:rPr>
          <w:rFonts w:ascii="Times New Roman" w:hAnsi="Times New Roman" w:cs="Times New Roman"/>
          <w:sz w:val="24"/>
          <w:szCs w:val="24"/>
        </w:rPr>
        <w:t>917</w:t>
      </w:r>
      <w:r w:rsidRPr="00167B31">
        <w:rPr>
          <w:rFonts w:ascii="Times New Roman" w:hAnsi="Times New Roman" w:cs="Times New Roman"/>
          <w:sz w:val="24"/>
          <w:szCs w:val="24"/>
        </w:rPr>
        <w:t xml:space="preserve"> metodą dializy otrzewnowej.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W 2015 roku funkcjonowało w Polsce 284 </w:t>
      </w:r>
      <w:r w:rsidR="00DE2E74" w:rsidRPr="00167B31">
        <w:rPr>
          <w:rFonts w:ascii="Times New Roman" w:hAnsi="Times New Roman" w:cs="Times New Roman"/>
          <w:sz w:val="24"/>
          <w:szCs w:val="24"/>
        </w:rPr>
        <w:t>ośrodków</w:t>
      </w:r>
      <w:r w:rsidRPr="00167B31">
        <w:rPr>
          <w:rFonts w:ascii="Times New Roman" w:hAnsi="Times New Roman" w:cs="Times New Roman"/>
          <w:sz w:val="24"/>
          <w:szCs w:val="24"/>
        </w:rPr>
        <w:t xml:space="preserve"> dializ, w których było umieszczonych 4339 stanowisk dializacyjnych. Najwięcej </w:t>
      </w:r>
      <w:r w:rsidR="00DE2E74" w:rsidRPr="00167B31">
        <w:rPr>
          <w:rFonts w:ascii="Times New Roman" w:hAnsi="Times New Roman" w:cs="Times New Roman"/>
          <w:sz w:val="24"/>
          <w:szCs w:val="24"/>
        </w:rPr>
        <w:t xml:space="preserve">ośrodków </w:t>
      </w:r>
      <w:r w:rsidRPr="00167B31">
        <w:rPr>
          <w:rFonts w:ascii="Times New Roman" w:hAnsi="Times New Roman" w:cs="Times New Roman"/>
          <w:sz w:val="24"/>
          <w:szCs w:val="24"/>
        </w:rPr>
        <w:t xml:space="preserve">dializ znajdowało się w województwie śląskim – 37, w województwie mazowieckim – 34 oraz w województwie wielkopolskim – 28. </w:t>
      </w:r>
      <w:r w:rsidRPr="00167B31">
        <w:rPr>
          <w:rFonts w:ascii="Times New Roman" w:hAnsi="Times New Roman" w:cs="Times New Roman"/>
          <w:sz w:val="24"/>
          <w:szCs w:val="24"/>
        </w:rPr>
        <w:lastRenderedPageBreak/>
        <w:t xml:space="preserve">Najmniej </w:t>
      </w:r>
      <w:r w:rsidR="00DE2E74" w:rsidRPr="00167B31">
        <w:rPr>
          <w:rFonts w:ascii="Times New Roman" w:hAnsi="Times New Roman" w:cs="Times New Roman"/>
          <w:sz w:val="24"/>
          <w:szCs w:val="24"/>
        </w:rPr>
        <w:t xml:space="preserve">ośrodków </w:t>
      </w:r>
      <w:r w:rsidRPr="00167B31">
        <w:rPr>
          <w:rFonts w:ascii="Times New Roman" w:hAnsi="Times New Roman" w:cs="Times New Roman"/>
          <w:sz w:val="24"/>
          <w:szCs w:val="24"/>
        </w:rPr>
        <w:t xml:space="preserve">dializ znajdowało się w województwie lubuskim – 8, a następnie w województwie opolskim i podlaskim – po 9 </w:t>
      </w:r>
      <w:r w:rsidR="00DE2E74" w:rsidRPr="00167B31">
        <w:rPr>
          <w:rFonts w:ascii="Times New Roman" w:hAnsi="Times New Roman" w:cs="Times New Roman"/>
          <w:sz w:val="24"/>
          <w:szCs w:val="24"/>
        </w:rPr>
        <w:t xml:space="preserve">ośrodków </w:t>
      </w:r>
      <w:r w:rsidRPr="00167B31">
        <w:rPr>
          <w:rFonts w:ascii="Times New Roman" w:hAnsi="Times New Roman" w:cs="Times New Roman"/>
          <w:sz w:val="24"/>
          <w:szCs w:val="24"/>
        </w:rPr>
        <w:t>dializ.</w:t>
      </w:r>
      <w:r w:rsidRPr="00167B31">
        <w:rPr>
          <w:rStyle w:val="Odwoanieprzypisudolnego"/>
          <w:rFonts w:ascii="Times New Roman" w:hAnsi="Times New Roman" w:cs="Times New Roman"/>
          <w:sz w:val="24"/>
          <w:szCs w:val="24"/>
        </w:rPr>
        <w:footnoteReference w:id="5"/>
      </w:r>
      <w:r w:rsidRPr="00167B31">
        <w:rPr>
          <w:rFonts w:ascii="Times New Roman" w:hAnsi="Times New Roman" w:cs="Times New Roman"/>
          <w:sz w:val="24"/>
          <w:szCs w:val="24"/>
        </w:rPr>
        <w:t xml:space="preserve">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W naszym kraju kompleksową opiekę nad pacjentem leczonym nerkozastępczo metodą hemodializy i dializy otrzewnowej realizują głównie pielęgniarki nefrologiczne. Prowadzenie specjalistycznych procedur w ośrodkach dializ wymaga odpowiednio wysokich kompetencji zawodowych, dużej samodzielności i odpowiedzialności za wykonywane czynności. Niniejszy standard jest adresowany do pielęgniarek sprawujących opiekę nad pacjentem dializowanym oraz zarządzających tą opieką. Powinien także stanowić pomocny dokument w adaptacji zawodowej nowozatrudnionych pielęgniarek w </w:t>
      </w:r>
      <w:r w:rsidR="00DE2E74" w:rsidRPr="00167B31">
        <w:rPr>
          <w:rFonts w:ascii="Times New Roman" w:hAnsi="Times New Roman" w:cs="Times New Roman"/>
          <w:sz w:val="24"/>
          <w:szCs w:val="24"/>
        </w:rPr>
        <w:t>ośrodkach</w:t>
      </w:r>
      <w:r w:rsidRPr="00167B31">
        <w:rPr>
          <w:rFonts w:ascii="Times New Roman" w:hAnsi="Times New Roman" w:cs="Times New Roman"/>
          <w:sz w:val="24"/>
          <w:szCs w:val="24"/>
        </w:rPr>
        <w:t xml:space="preserve"> dializ.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W standardzie zostały określone warunki realizacji świadczeń zdrowotnych z zakresu dializoterapii, scharakteryzowano proces opieki nad pacjentem dializowanym, w tym edukacji zdrowotnej oraz wskazane zostały wybrane wskaźniki do oceny tej opieki. </w:t>
      </w:r>
    </w:p>
    <w:p w:rsidR="00150E1F" w:rsidRPr="00FC68F2" w:rsidRDefault="00150E1F" w:rsidP="00167B31">
      <w:pPr>
        <w:pStyle w:val="Standard"/>
        <w:spacing w:after="0" w:line="360" w:lineRule="auto"/>
        <w:jc w:val="both"/>
        <w:rPr>
          <w:rFonts w:ascii="Times New Roman" w:hAnsi="Times New Roman" w:cs="Times New Roman"/>
          <w:color w:val="000000" w:themeColor="text1"/>
          <w:sz w:val="24"/>
          <w:szCs w:val="24"/>
        </w:rPr>
      </w:pPr>
      <w:r w:rsidRPr="00FC68F2">
        <w:rPr>
          <w:rFonts w:ascii="Times New Roman" w:hAnsi="Times New Roman" w:cs="Times New Roman"/>
          <w:color w:val="000000" w:themeColor="text1"/>
          <w:sz w:val="24"/>
          <w:szCs w:val="24"/>
        </w:rPr>
        <w:t xml:space="preserve">Powyższy </w:t>
      </w:r>
      <w:r w:rsidR="00FC68F2" w:rsidRPr="00FC68F2">
        <w:rPr>
          <w:rFonts w:ascii="Times New Roman" w:hAnsi="Times New Roman" w:cs="Times New Roman"/>
          <w:color w:val="000000" w:themeColor="text1"/>
          <w:sz w:val="24"/>
          <w:szCs w:val="24"/>
        </w:rPr>
        <w:t>standard jest opracowany przede wszystkim dla pacjentów dorosłych. Ze względu na specyfikę świadczeń zdrowotnych realizowanych dla dzieci i młodzieży, autorzy standardu założyli, iż będzie opracowany odrębny standard dla pacjenta pediatrycznego. Dlatego w ww. standardzie celowo nie zostały zawarte treści dotyczące dzieci i młodzieży.</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Autorzy standardu mają głębokie przekonanie, że treści w nim zawarte będą pomocne przy prawidłowej organizacji dializoterapii, określeniu warunków bezpiecznego prowadzenia terapii oraz skutecznej edukacji pacjentów dializowanych i ich rodzin. Wdrożenie standardu powinno wpłynąć na zapewnienie wysokiego poziomu jakości udzielanych ww. świadczeń zdrowotnych oraz prowadzenie nadzoru i działań oceniających instytucji do tego powołanych. </w:t>
      </w:r>
    </w:p>
    <w:p w:rsidR="00D71602" w:rsidRPr="00167B31" w:rsidRDefault="00D71602" w:rsidP="00167B31">
      <w:pPr>
        <w:pStyle w:val="Standard"/>
        <w:spacing w:after="0" w:line="360" w:lineRule="auto"/>
        <w:jc w:val="both"/>
        <w:rPr>
          <w:rFonts w:ascii="Times New Roman" w:hAnsi="Times New Roman" w:cs="Times New Roman"/>
          <w:sz w:val="24"/>
          <w:szCs w:val="24"/>
        </w:rPr>
      </w:pPr>
    </w:p>
    <w:p w:rsidR="00D71602" w:rsidRDefault="00D71602" w:rsidP="00167B31">
      <w:pPr>
        <w:pStyle w:val="Standard"/>
        <w:spacing w:after="0" w:line="360" w:lineRule="auto"/>
        <w:jc w:val="both"/>
        <w:rPr>
          <w:rFonts w:ascii="Times New Roman" w:hAnsi="Times New Roman" w:cs="Times New Roman"/>
          <w:sz w:val="24"/>
          <w:szCs w:val="24"/>
        </w:rPr>
      </w:pPr>
    </w:p>
    <w:p w:rsidR="00167B31" w:rsidRPr="00167B31" w:rsidRDefault="00167B31" w:rsidP="00167B31">
      <w:pPr>
        <w:pStyle w:val="Standard"/>
        <w:spacing w:after="0" w:line="360" w:lineRule="auto"/>
        <w:jc w:val="both"/>
        <w:rPr>
          <w:rFonts w:ascii="Times New Roman" w:hAnsi="Times New Roman" w:cs="Times New Roman"/>
          <w:sz w:val="24"/>
          <w:szCs w:val="24"/>
        </w:rPr>
      </w:pPr>
    </w:p>
    <w:p w:rsidR="00167B31" w:rsidRPr="00167B31" w:rsidRDefault="00167B31" w:rsidP="00167B31">
      <w:pPr>
        <w:pStyle w:val="Standard"/>
        <w:spacing w:after="0" w:line="360" w:lineRule="auto"/>
        <w:ind w:left="4253"/>
        <w:jc w:val="both"/>
        <w:rPr>
          <w:rFonts w:ascii="Times New Roman" w:hAnsi="Times New Roman" w:cs="Times New Roman"/>
          <w:sz w:val="24"/>
          <w:szCs w:val="24"/>
        </w:rPr>
      </w:pPr>
      <w:r w:rsidRPr="00167B31">
        <w:rPr>
          <w:rFonts w:ascii="Times New Roman" w:hAnsi="Times New Roman" w:cs="Times New Roman"/>
          <w:sz w:val="24"/>
          <w:szCs w:val="24"/>
        </w:rPr>
        <w:t xml:space="preserve">Prezes Naczelnej Rady Pielęgniarek i Położnych </w:t>
      </w:r>
    </w:p>
    <w:p w:rsidR="00D71602" w:rsidRPr="00167B31" w:rsidRDefault="00167B31" w:rsidP="00167B31">
      <w:pPr>
        <w:pStyle w:val="Standard"/>
        <w:spacing w:after="0" w:line="360" w:lineRule="auto"/>
        <w:ind w:left="4253"/>
        <w:rPr>
          <w:rFonts w:ascii="Times New Roman" w:hAnsi="Times New Roman" w:cs="Times New Roman"/>
          <w:sz w:val="24"/>
          <w:szCs w:val="24"/>
        </w:rPr>
      </w:pPr>
      <w:r>
        <w:rPr>
          <w:rFonts w:ascii="Times New Roman" w:hAnsi="Times New Roman" w:cs="Times New Roman"/>
          <w:sz w:val="24"/>
          <w:szCs w:val="24"/>
        </w:rPr>
        <w:t xml:space="preserve">Zofia </w:t>
      </w:r>
      <w:proofErr w:type="spellStart"/>
      <w:r>
        <w:rPr>
          <w:rFonts w:ascii="Times New Roman" w:hAnsi="Times New Roman" w:cs="Times New Roman"/>
          <w:sz w:val="24"/>
          <w:szCs w:val="24"/>
        </w:rPr>
        <w:t>Małas</w:t>
      </w:r>
      <w:proofErr w:type="spellEnd"/>
    </w:p>
    <w:p w:rsidR="00167B31" w:rsidRDefault="00167B31" w:rsidP="00167B31">
      <w:pPr>
        <w:pStyle w:val="Standard"/>
        <w:spacing w:after="0" w:line="360" w:lineRule="auto"/>
        <w:ind w:left="142"/>
        <w:jc w:val="both"/>
        <w:rPr>
          <w:rFonts w:ascii="Times New Roman" w:hAnsi="Times New Roman" w:cs="Times New Roman"/>
          <w:sz w:val="24"/>
          <w:szCs w:val="24"/>
        </w:rPr>
      </w:pPr>
    </w:p>
    <w:p w:rsidR="00167B31" w:rsidRDefault="00167B31" w:rsidP="00167B31">
      <w:pPr>
        <w:pStyle w:val="Standard"/>
        <w:spacing w:after="0" w:line="360" w:lineRule="auto"/>
        <w:ind w:left="142"/>
        <w:jc w:val="both"/>
        <w:rPr>
          <w:rFonts w:ascii="Times New Roman" w:hAnsi="Times New Roman" w:cs="Times New Roman"/>
          <w:sz w:val="24"/>
          <w:szCs w:val="24"/>
        </w:rPr>
      </w:pPr>
    </w:p>
    <w:p w:rsidR="00D71602" w:rsidRDefault="00D71602" w:rsidP="00167B31">
      <w:pPr>
        <w:pStyle w:val="Standard"/>
        <w:spacing w:after="0" w:line="360" w:lineRule="auto"/>
        <w:jc w:val="both"/>
        <w:rPr>
          <w:rFonts w:ascii="Times New Roman" w:hAnsi="Times New Roman" w:cs="Times New Roman"/>
          <w:sz w:val="24"/>
          <w:szCs w:val="24"/>
        </w:rPr>
      </w:pPr>
    </w:p>
    <w:p w:rsidR="00F402F1" w:rsidRDefault="00F402F1" w:rsidP="00167B31">
      <w:pPr>
        <w:pStyle w:val="Standard"/>
        <w:spacing w:after="0" w:line="360" w:lineRule="auto"/>
        <w:jc w:val="both"/>
        <w:rPr>
          <w:rFonts w:ascii="Times New Roman" w:hAnsi="Times New Roman" w:cs="Times New Roman"/>
          <w:sz w:val="24"/>
          <w:szCs w:val="24"/>
        </w:rPr>
      </w:pPr>
    </w:p>
    <w:p w:rsidR="00F402F1" w:rsidRPr="00167B31" w:rsidRDefault="00F402F1" w:rsidP="00167B31">
      <w:pPr>
        <w:pStyle w:val="Standard"/>
        <w:spacing w:after="0" w:line="360" w:lineRule="auto"/>
        <w:jc w:val="both"/>
        <w:rPr>
          <w:rFonts w:ascii="Times New Roman" w:hAnsi="Times New Roman" w:cs="Times New Roman"/>
          <w:sz w:val="24"/>
          <w:szCs w:val="24"/>
        </w:rPr>
      </w:pPr>
    </w:p>
    <w:p w:rsidR="00D71602" w:rsidRPr="00167B31" w:rsidRDefault="00D71602" w:rsidP="00167B31">
      <w:pPr>
        <w:pStyle w:val="Standard"/>
        <w:spacing w:after="0" w:line="360" w:lineRule="auto"/>
        <w:jc w:val="both"/>
        <w:rPr>
          <w:rFonts w:ascii="Times New Roman" w:hAnsi="Times New Roman" w:cs="Times New Roman"/>
          <w:sz w:val="24"/>
          <w:szCs w:val="24"/>
        </w:rPr>
      </w:pPr>
    </w:p>
    <w:p w:rsidR="00D71602" w:rsidRPr="00167B31" w:rsidRDefault="00D71602" w:rsidP="00167B31">
      <w:pPr>
        <w:pStyle w:val="Standard"/>
        <w:spacing w:after="0" w:line="360" w:lineRule="auto"/>
        <w:jc w:val="both"/>
        <w:rPr>
          <w:rFonts w:ascii="Times New Roman" w:hAnsi="Times New Roman" w:cs="Times New Roman"/>
          <w:sz w:val="24"/>
          <w:szCs w:val="24"/>
        </w:rPr>
      </w:pPr>
    </w:p>
    <w:p w:rsidR="00D71602" w:rsidRPr="00167B31" w:rsidRDefault="00C235F6" w:rsidP="009A17CE">
      <w:pPr>
        <w:pStyle w:val="Standard"/>
        <w:numPr>
          <w:ilvl w:val="0"/>
          <w:numId w:val="39"/>
        </w:numPr>
        <w:spacing w:after="0" w:line="360" w:lineRule="auto"/>
        <w:ind w:left="284" w:hanging="284"/>
        <w:jc w:val="both"/>
        <w:rPr>
          <w:rFonts w:ascii="Times New Roman" w:hAnsi="Times New Roman" w:cs="Times New Roman"/>
          <w:sz w:val="24"/>
          <w:szCs w:val="24"/>
        </w:rPr>
      </w:pPr>
      <w:r w:rsidRPr="00167B31">
        <w:rPr>
          <w:rFonts w:ascii="Times New Roman" w:hAnsi="Times New Roman" w:cs="Times New Roman"/>
          <w:b/>
          <w:sz w:val="24"/>
          <w:szCs w:val="24"/>
        </w:rPr>
        <w:lastRenderedPageBreak/>
        <w:t>Definicje</w:t>
      </w:r>
      <w:r w:rsidRPr="00167B31">
        <w:rPr>
          <w:rFonts w:ascii="Times New Roman" w:hAnsi="Times New Roman" w:cs="Times New Roman"/>
          <w:sz w:val="24"/>
          <w:szCs w:val="24"/>
        </w:rPr>
        <w:t xml:space="preserve">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 xml:space="preserve">Dializoterapia </w:t>
      </w:r>
      <w:r w:rsidRPr="00167B31">
        <w:rPr>
          <w:rFonts w:ascii="Times New Roman" w:hAnsi="Times New Roman" w:cs="Times New Roman"/>
          <w:sz w:val="24"/>
          <w:szCs w:val="24"/>
        </w:rPr>
        <w:t>– forma leczenia nerkozastępczego u pacjentów ze schyłkową niewydolnością nerek lub ostrym uszkodz</w:t>
      </w:r>
      <w:r w:rsidR="00E04D41">
        <w:rPr>
          <w:rFonts w:ascii="Times New Roman" w:hAnsi="Times New Roman" w:cs="Times New Roman"/>
          <w:sz w:val="24"/>
          <w:szCs w:val="24"/>
        </w:rPr>
        <w:t>eniem nerek prowadzona wewnątrz</w:t>
      </w:r>
      <w:r w:rsidRPr="00167B31">
        <w:rPr>
          <w:rFonts w:ascii="Times New Roman" w:hAnsi="Times New Roman" w:cs="Times New Roman"/>
          <w:sz w:val="24"/>
          <w:szCs w:val="24"/>
        </w:rPr>
        <w:t xml:space="preserve">ustrojowo lub pozaustrojowo; świadczenie zdrowotne obejmuje eliminację toksyn, dostarczanie substancji służących do regeneracji buforów ustroju, wyrównanie kwasicy metabolicznej z jednoczesnym usuwaniem nadmiaru wody.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 xml:space="preserve">Hemodializa </w:t>
      </w:r>
      <w:r w:rsidRPr="00167B31">
        <w:rPr>
          <w:rFonts w:ascii="Times New Roman" w:hAnsi="Times New Roman" w:cs="Times New Roman"/>
          <w:sz w:val="24"/>
          <w:szCs w:val="24"/>
        </w:rPr>
        <w:t xml:space="preserve">– metoda dializoterapii prowadzona pozaustrojowo, polegająca na przepływie krwi pacjenta przez filtr dializacyjny </w:t>
      </w:r>
      <w:r w:rsidR="002D7D11" w:rsidRPr="00167B31">
        <w:rPr>
          <w:rFonts w:ascii="Times New Roman" w:hAnsi="Times New Roman" w:cs="Times New Roman"/>
          <w:sz w:val="24"/>
          <w:szCs w:val="24"/>
        </w:rPr>
        <w:t>z użyciem płynu dializacyjnego</w:t>
      </w:r>
      <w:r w:rsidR="00731B11" w:rsidRPr="00167B31">
        <w:rPr>
          <w:rFonts w:ascii="Times New Roman" w:hAnsi="Times New Roman" w:cs="Times New Roman"/>
          <w:sz w:val="24"/>
          <w:szCs w:val="24"/>
        </w:rPr>
        <w:t>; w</w:t>
      </w:r>
      <w:r w:rsidR="002D7D11" w:rsidRPr="00167B31">
        <w:rPr>
          <w:rFonts w:ascii="Times New Roman" w:hAnsi="Times New Roman" w:cs="Times New Roman"/>
          <w:sz w:val="24"/>
          <w:szCs w:val="24"/>
        </w:rPr>
        <w:t xml:space="preserve">ykorzystuje się w niej zarówno zjawiska ultrafiltracji, jak i </w:t>
      </w:r>
      <w:r w:rsidRPr="00167B31">
        <w:rPr>
          <w:rFonts w:ascii="Times New Roman" w:hAnsi="Times New Roman" w:cs="Times New Roman"/>
          <w:sz w:val="24"/>
          <w:szCs w:val="24"/>
        </w:rPr>
        <w:t xml:space="preserve">dyfuzji. </w:t>
      </w:r>
    </w:p>
    <w:p w:rsidR="00D71602" w:rsidRPr="00167B31" w:rsidRDefault="00C235F6" w:rsidP="00167B31">
      <w:pPr>
        <w:pStyle w:val="Standard"/>
        <w:spacing w:after="0" w:line="360" w:lineRule="auto"/>
        <w:jc w:val="both"/>
        <w:rPr>
          <w:rFonts w:ascii="Times New Roman" w:hAnsi="Times New Roman" w:cs="Times New Roman"/>
          <w:sz w:val="24"/>
          <w:szCs w:val="24"/>
        </w:rPr>
      </w:pPr>
      <w:proofErr w:type="spellStart"/>
      <w:r w:rsidRPr="00167B31">
        <w:rPr>
          <w:rFonts w:ascii="Times New Roman" w:hAnsi="Times New Roman" w:cs="Times New Roman"/>
          <w:b/>
          <w:sz w:val="24"/>
          <w:szCs w:val="24"/>
        </w:rPr>
        <w:t>Hemodiafiltracja</w:t>
      </w:r>
      <w:proofErr w:type="spellEnd"/>
      <w:r w:rsidRPr="00167B31">
        <w:rPr>
          <w:rFonts w:ascii="Times New Roman" w:hAnsi="Times New Roman" w:cs="Times New Roman"/>
          <w:b/>
          <w:sz w:val="24"/>
          <w:szCs w:val="24"/>
        </w:rPr>
        <w:t xml:space="preserve"> - </w:t>
      </w:r>
      <w:r w:rsidRPr="00167B31">
        <w:rPr>
          <w:rFonts w:ascii="Times New Roman" w:hAnsi="Times New Roman" w:cs="Times New Roman"/>
          <w:sz w:val="24"/>
          <w:szCs w:val="24"/>
        </w:rPr>
        <w:t xml:space="preserve">metoda dializoterapii prowadzona pozaustrojowo, polegająca na przepływie krwi pacjenta przez filtr dializacyjny z wykorzystaniem głównie procesów ultrafiltracji i konwekcji oraz uzupełnieniu ubytku płynów ustrojowych przez infuzję płynu substytucyjnego.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 xml:space="preserve">Dializa otrzewnowa </w:t>
      </w:r>
      <w:r w:rsidRPr="00167B31">
        <w:rPr>
          <w:rFonts w:ascii="Times New Roman" w:hAnsi="Times New Roman" w:cs="Times New Roman"/>
          <w:sz w:val="24"/>
          <w:szCs w:val="24"/>
        </w:rPr>
        <w:t>– metoda dializoterapii prowadzona wewnątrzustrojowo wykorzystująca półprzepuszczalność błony otrzewnowej oraz procesy dyfuzji, osmozy</w:t>
      </w:r>
      <w:r w:rsidR="006569C3" w:rsidRPr="00167B31">
        <w:rPr>
          <w:rFonts w:ascii="Times New Roman" w:hAnsi="Times New Roman" w:cs="Times New Roman"/>
          <w:sz w:val="24"/>
          <w:szCs w:val="24"/>
        </w:rPr>
        <w:t xml:space="preserve">, </w:t>
      </w:r>
      <w:r w:rsidRPr="00167B31">
        <w:rPr>
          <w:rFonts w:ascii="Times New Roman" w:hAnsi="Times New Roman" w:cs="Times New Roman"/>
          <w:sz w:val="24"/>
          <w:szCs w:val="24"/>
        </w:rPr>
        <w:t>ultrafiltracji</w:t>
      </w:r>
      <w:r w:rsidR="006569C3" w:rsidRPr="00167B31">
        <w:rPr>
          <w:rFonts w:ascii="Times New Roman" w:hAnsi="Times New Roman" w:cs="Times New Roman"/>
          <w:sz w:val="24"/>
          <w:szCs w:val="24"/>
        </w:rPr>
        <w:t xml:space="preserve"> i absorbcji limfatycznej</w:t>
      </w:r>
      <w:r w:rsidRPr="00167B31">
        <w:rPr>
          <w:rFonts w:ascii="Times New Roman" w:hAnsi="Times New Roman" w:cs="Times New Roman"/>
          <w:sz w:val="24"/>
          <w:szCs w:val="24"/>
        </w:rPr>
        <w:t xml:space="preserve">.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Plan opieki</w:t>
      </w:r>
      <w:r w:rsidRPr="00167B31">
        <w:rPr>
          <w:rFonts w:ascii="Times New Roman" w:hAnsi="Times New Roman" w:cs="Times New Roman"/>
          <w:sz w:val="24"/>
          <w:szCs w:val="24"/>
        </w:rPr>
        <w:t xml:space="preserve"> </w:t>
      </w:r>
      <w:r w:rsidRPr="00167B31">
        <w:rPr>
          <w:rFonts w:ascii="Times New Roman" w:hAnsi="Times New Roman" w:cs="Times New Roman"/>
          <w:b/>
          <w:sz w:val="24"/>
          <w:szCs w:val="24"/>
        </w:rPr>
        <w:t xml:space="preserve">– </w:t>
      </w:r>
      <w:r w:rsidRPr="00167B31">
        <w:rPr>
          <w:rFonts w:ascii="Times New Roman" w:hAnsi="Times New Roman" w:cs="Times New Roman"/>
          <w:sz w:val="24"/>
          <w:szCs w:val="24"/>
        </w:rPr>
        <w:t>plan działania mający na celu realizację procesu pielęgnowania i leczenia</w:t>
      </w:r>
      <w:r w:rsidRPr="00167B31">
        <w:rPr>
          <w:rFonts w:ascii="Times New Roman" w:hAnsi="Times New Roman" w:cs="Times New Roman"/>
          <w:bCs/>
          <w:sz w:val="24"/>
          <w:szCs w:val="24"/>
        </w:rPr>
        <w:t>.</w:t>
      </w:r>
      <w:r w:rsidRPr="00167B31">
        <w:rPr>
          <w:rFonts w:ascii="Times New Roman" w:hAnsi="Times New Roman" w:cs="Times New Roman"/>
          <w:b/>
          <w:sz w:val="24"/>
          <w:szCs w:val="24"/>
        </w:rPr>
        <w:t xml:space="preserve">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color w:val="000000"/>
          <w:sz w:val="24"/>
          <w:szCs w:val="24"/>
        </w:rPr>
        <w:t xml:space="preserve">Pacjent dializowany </w:t>
      </w:r>
      <w:r w:rsidRPr="00167B31">
        <w:rPr>
          <w:rFonts w:ascii="Times New Roman" w:hAnsi="Times New Roman" w:cs="Times New Roman"/>
          <w:color w:val="000000"/>
          <w:sz w:val="24"/>
          <w:szCs w:val="24"/>
        </w:rPr>
        <w:t xml:space="preserve">- pacjent ze schyłkową niewydolnością nerek poddawany terapii nerkozastępczej z zastosowaniem technik hemodializy, </w:t>
      </w:r>
      <w:proofErr w:type="spellStart"/>
      <w:r w:rsidRPr="00167B31">
        <w:rPr>
          <w:rFonts w:ascii="Times New Roman" w:hAnsi="Times New Roman" w:cs="Times New Roman"/>
          <w:color w:val="000000"/>
          <w:sz w:val="24"/>
          <w:szCs w:val="24"/>
        </w:rPr>
        <w:t>hemodiafiltracji</w:t>
      </w:r>
      <w:proofErr w:type="spellEnd"/>
      <w:r w:rsidRPr="00167B31">
        <w:rPr>
          <w:rFonts w:ascii="Times New Roman" w:hAnsi="Times New Roman" w:cs="Times New Roman"/>
          <w:color w:val="000000"/>
          <w:sz w:val="24"/>
          <w:szCs w:val="24"/>
        </w:rPr>
        <w:t xml:space="preserve"> lub dializy </w:t>
      </w:r>
      <w:r w:rsidRPr="00167B31">
        <w:rPr>
          <w:rFonts w:ascii="Times New Roman" w:hAnsi="Times New Roman" w:cs="Times New Roman"/>
          <w:sz w:val="24"/>
          <w:szCs w:val="24"/>
        </w:rPr>
        <w:t xml:space="preserve">otrzewnowej.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 xml:space="preserve">Dostęp naczyniowy do dializy pozaustrojowej </w:t>
      </w:r>
      <w:r w:rsidRPr="00167B31">
        <w:rPr>
          <w:rFonts w:ascii="Times New Roman" w:hAnsi="Times New Roman" w:cs="Times New Roman"/>
          <w:sz w:val="24"/>
          <w:szCs w:val="24"/>
        </w:rPr>
        <w:t xml:space="preserve">– dostęp do układu </w:t>
      </w:r>
      <w:r w:rsidR="002C2873" w:rsidRPr="00167B31">
        <w:rPr>
          <w:rFonts w:ascii="Times New Roman" w:hAnsi="Times New Roman" w:cs="Times New Roman"/>
          <w:sz w:val="24"/>
          <w:szCs w:val="24"/>
        </w:rPr>
        <w:t xml:space="preserve">tętniczo-żylnego </w:t>
      </w:r>
      <w:r w:rsidRPr="00167B31">
        <w:rPr>
          <w:rFonts w:ascii="Times New Roman" w:hAnsi="Times New Roman" w:cs="Times New Roman"/>
          <w:sz w:val="24"/>
          <w:szCs w:val="24"/>
        </w:rPr>
        <w:t>lub dużych naczyń żylnych pacjenta poprzez wytworzenie przetoki tętniczo-żylnej</w:t>
      </w:r>
      <w:r w:rsidR="002C2873" w:rsidRPr="00167B31">
        <w:rPr>
          <w:rFonts w:ascii="Times New Roman" w:hAnsi="Times New Roman" w:cs="Times New Roman"/>
          <w:sz w:val="24"/>
          <w:szCs w:val="24"/>
        </w:rPr>
        <w:t xml:space="preserve"> lub</w:t>
      </w:r>
      <w:r w:rsidRPr="00167B31">
        <w:rPr>
          <w:rFonts w:ascii="Times New Roman" w:hAnsi="Times New Roman" w:cs="Times New Roman"/>
          <w:sz w:val="24"/>
          <w:szCs w:val="24"/>
        </w:rPr>
        <w:t xml:space="preserve"> implantację</w:t>
      </w:r>
      <w:r w:rsidR="00731B11" w:rsidRPr="00167B31">
        <w:rPr>
          <w:rFonts w:ascii="Times New Roman" w:hAnsi="Times New Roman" w:cs="Times New Roman"/>
          <w:sz w:val="24"/>
          <w:szCs w:val="24"/>
        </w:rPr>
        <w:t xml:space="preserve"> </w:t>
      </w:r>
      <w:r w:rsidR="002C2873" w:rsidRPr="00167B31">
        <w:rPr>
          <w:rFonts w:ascii="Times New Roman" w:hAnsi="Times New Roman" w:cs="Times New Roman"/>
          <w:sz w:val="24"/>
          <w:szCs w:val="24"/>
        </w:rPr>
        <w:t>/założenie</w:t>
      </w:r>
      <w:r w:rsidRPr="00167B31">
        <w:rPr>
          <w:rFonts w:ascii="Times New Roman" w:hAnsi="Times New Roman" w:cs="Times New Roman"/>
          <w:sz w:val="24"/>
          <w:szCs w:val="24"/>
        </w:rPr>
        <w:t xml:space="preserve"> cewnika naczyniowego</w:t>
      </w:r>
      <w:r w:rsidR="002C2873" w:rsidRPr="00167B31">
        <w:rPr>
          <w:rFonts w:ascii="Times New Roman" w:hAnsi="Times New Roman" w:cs="Times New Roman"/>
          <w:sz w:val="24"/>
          <w:szCs w:val="24"/>
        </w:rPr>
        <w:t xml:space="preserve"> (stałego lub czasowego)</w:t>
      </w:r>
      <w:r w:rsidRPr="00167B31">
        <w:rPr>
          <w:rFonts w:ascii="Times New Roman" w:hAnsi="Times New Roman" w:cs="Times New Roman"/>
          <w:sz w:val="24"/>
          <w:szCs w:val="24"/>
        </w:rPr>
        <w:t xml:space="preserve">.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 xml:space="preserve">Dostęp do dializy wewnątrzustrojowej – </w:t>
      </w:r>
      <w:r w:rsidR="002C2873" w:rsidRPr="00167B31">
        <w:rPr>
          <w:rFonts w:ascii="Times New Roman" w:hAnsi="Times New Roman" w:cs="Times New Roman"/>
          <w:sz w:val="24"/>
          <w:szCs w:val="24"/>
        </w:rPr>
        <w:t>cewnik otrzewnowy założony metodą chirurgicznej implantacji do jamy otrzewnowej.</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Ośrodek dializ</w:t>
      </w:r>
      <w:r w:rsidRPr="00167B31">
        <w:rPr>
          <w:rFonts w:ascii="Times New Roman" w:hAnsi="Times New Roman" w:cs="Times New Roman"/>
          <w:sz w:val="24"/>
          <w:szCs w:val="24"/>
        </w:rPr>
        <w:t xml:space="preserve"> – zespół pomieszczeń, w których wykonuje się świadczenia gwarantowane w zakresie dializoterapii.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Stanowisko dializacyjne</w:t>
      </w:r>
      <w:r w:rsidRPr="00167B31">
        <w:rPr>
          <w:rFonts w:ascii="Times New Roman" w:hAnsi="Times New Roman" w:cs="Times New Roman"/>
          <w:sz w:val="24"/>
          <w:szCs w:val="24"/>
        </w:rPr>
        <w:t xml:space="preserve"> – stanowisko obejmujące, w szczególności: aparat do hemodializy, fotel lub łóżko z elektryczną możliwością regulacji ułożenia, stolik zabiegowy.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Pielęgniarka nefrologiczna</w:t>
      </w:r>
      <w:r w:rsidRPr="00167B31">
        <w:rPr>
          <w:rFonts w:ascii="Times New Roman" w:hAnsi="Times New Roman" w:cs="Times New Roman"/>
          <w:sz w:val="24"/>
          <w:szCs w:val="24"/>
        </w:rPr>
        <w:t xml:space="preserve"> – pielęgniarka</w:t>
      </w:r>
      <w:r w:rsidR="004E33FC">
        <w:rPr>
          <w:rStyle w:val="Odwoanieprzypisudolnego"/>
          <w:rFonts w:ascii="Times New Roman" w:hAnsi="Times New Roman" w:cs="Times New Roman"/>
          <w:sz w:val="24"/>
          <w:szCs w:val="24"/>
        </w:rPr>
        <w:footnoteReference w:id="6"/>
      </w:r>
      <w:r w:rsidRPr="00167B31">
        <w:rPr>
          <w:rFonts w:ascii="Times New Roman" w:hAnsi="Times New Roman" w:cs="Times New Roman"/>
          <w:sz w:val="24"/>
          <w:szCs w:val="24"/>
        </w:rPr>
        <w:t xml:space="preserve"> posiadająca tytuł specjalisty w dziedzinie pielęgniarstwa nefrologicznego lub pielęgniarstwa internistycznego, lub pielęgniarstwa anestezjologicznego i intensywnej opieki, lub pielęgniarka po </w:t>
      </w:r>
      <w:r w:rsidR="0019148A" w:rsidRPr="00167B31">
        <w:rPr>
          <w:rFonts w:ascii="Times New Roman" w:hAnsi="Times New Roman" w:cs="Times New Roman"/>
          <w:sz w:val="24"/>
          <w:szCs w:val="24"/>
        </w:rPr>
        <w:t xml:space="preserve">ukończonym </w:t>
      </w:r>
      <w:r w:rsidRPr="00167B31">
        <w:rPr>
          <w:rFonts w:ascii="Times New Roman" w:hAnsi="Times New Roman" w:cs="Times New Roman"/>
          <w:sz w:val="24"/>
          <w:szCs w:val="24"/>
        </w:rPr>
        <w:t xml:space="preserve">kursie </w:t>
      </w:r>
      <w:r w:rsidRPr="00167B31">
        <w:rPr>
          <w:rFonts w:ascii="Times New Roman" w:hAnsi="Times New Roman" w:cs="Times New Roman"/>
          <w:sz w:val="24"/>
          <w:szCs w:val="24"/>
        </w:rPr>
        <w:lastRenderedPageBreak/>
        <w:t xml:space="preserve">kwalifikacyjnym w dziedzinie pielęgniarstwa nefrologicznego z dializoterapią lub pielęgniarka po </w:t>
      </w:r>
      <w:r w:rsidR="0019148A" w:rsidRPr="00167B31">
        <w:rPr>
          <w:rFonts w:ascii="Times New Roman" w:hAnsi="Times New Roman" w:cs="Times New Roman"/>
          <w:sz w:val="24"/>
          <w:szCs w:val="24"/>
        </w:rPr>
        <w:t xml:space="preserve">ukończonym </w:t>
      </w:r>
      <w:r w:rsidRPr="00167B31">
        <w:rPr>
          <w:rFonts w:ascii="Times New Roman" w:hAnsi="Times New Roman" w:cs="Times New Roman"/>
          <w:sz w:val="24"/>
          <w:szCs w:val="24"/>
        </w:rPr>
        <w:t>kursie specjalistycznym w zakresie dializoterapii lub magister pielęgniarstwa</w:t>
      </w:r>
      <w:r w:rsidR="00ED76C7" w:rsidRPr="00167B31">
        <w:rPr>
          <w:rStyle w:val="Odwoanieprzypisudolnego"/>
          <w:rFonts w:ascii="Times New Roman" w:hAnsi="Times New Roman" w:cs="Times New Roman"/>
          <w:sz w:val="24"/>
          <w:szCs w:val="24"/>
        </w:rPr>
        <w:footnoteReference w:id="7"/>
      </w:r>
      <w:r w:rsidRPr="00167B31">
        <w:rPr>
          <w:rFonts w:ascii="Times New Roman" w:hAnsi="Times New Roman" w:cs="Times New Roman"/>
          <w:sz w:val="24"/>
          <w:szCs w:val="24"/>
        </w:rPr>
        <w:t xml:space="preserve"> - realizujące świadczenia zdrowotne w szczególności z zakresu dializoterapii</w:t>
      </w:r>
      <w:r w:rsidRPr="00167B31">
        <w:rPr>
          <w:rStyle w:val="Odwoanieprzypisudolnego"/>
          <w:rFonts w:ascii="Times New Roman" w:hAnsi="Times New Roman" w:cs="Times New Roman"/>
          <w:sz w:val="24"/>
          <w:szCs w:val="24"/>
        </w:rPr>
        <w:footnoteReference w:id="8"/>
      </w:r>
      <w:r w:rsidRPr="00167B31">
        <w:rPr>
          <w:rFonts w:ascii="Times New Roman" w:hAnsi="Times New Roman" w:cs="Times New Roman"/>
          <w:sz w:val="24"/>
          <w:szCs w:val="24"/>
        </w:rPr>
        <w:t xml:space="preserve">. </w:t>
      </w:r>
    </w:p>
    <w:p w:rsidR="00135451" w:rsidRPr="00167B31" w:rsidRDefault="00135451" w:rsidP="00167B31">
      <w:pPr>
        <w:pStyle w:val="Standard"/>
        <w:spacing w:after="0" w:line="360" w:lineRule="auto"/>
        <w:jc w:val="both"/>
        <w:rPr>
          <w:rFonts w:ascii="Times New Roman" w:hAnsi="Times New Roman" w:cs="Times New Roman"/>
          <w:sz w:val="24"/>
          <w:szCs w:val="24"/>
        </w:rPr>
        <w:sectPr w:rsidR="00135451" w:rsidRPr="00167B31">
          <w:headerReference w:type="default" r:id="rId11"/>
          <w:pgSz w:w="11906" w:h="16838"/>
          <w:pgMar w:top="1417" w:right="1417" w:bottom="1417" w:left="1417" w:header="708" w:footer="708" w:gutter="0"/>
          <w:cols w:space="708"/>
        </w:sectPr>
      </w:pPr>
    </w:p>
    <w:p w:rsidR="00D71602" w:rsidRPr="00167B31" w:rsidRDefault="00C235F6" w:rsidP="009A17CE">
      <w:pPr>
        <w:pStyle w:val="Standard"/>
        <w:numPr>
          <w:ilvl w:val="0"/>
          <w:numId w:val="39"/>
        </w:numPr>
        <w:spacing w:after="0" w:line="360" w:lineRule="auto"/>
        <w:ind w:left="426" w:hanging="426"/>
        <w:jc w:val="both"/>
        <w:rPr>
          <w:rFonts w:ascii="Times New Roman" w:hAnsi="Times New Roman" w:cs="Times New Roman"/>
          <w:sz w:val="24"/>
          <w:szCs w:val="24"/>
        </w:rPr>
      </w:pPr>
      <w:r w:rsidRPr="00167B31">
        <w:rPr>
          <w:rFonts w:ascii="Times New Roman" w:hAnsi="Times New Roman" w:cs="Times New Roman"/>
          <w:b/>
          <w:sz w:val="24"/>
          <w:szCs w:val="24"/>
        </w:rPr>
        <w:lastRenderedPageBreak/>
        <w:t>Warunki realizacji świadczeń zdrowotnych z zakresu dializoterapii</w:t>
      </w:r>
      <w:r w:rsidRPr="00167B31">
        <w:rPr>
          <w:rFonts w:ascii="Times New Roman" w:hAnsi="Times New Roman" w:cs="Times New Roman"/>
          <w:sz w:val="24"/>
          <w:szCs w:val="24"/>
        </w:rPr>
        <w:t xml:space="preserve"> </w:t>
      </w:r>
    </w:p>
    <w:p w:rsidR="00D71602" w:rsidRPr="00167B31" w:rsidRDefault="00C235F6" w:rsidP="009A17CE">
      <w:pPr>
        <w:pStyle w:val="Standard"/>
        <w:numPr>
          <w:ilvl w:val="3"/>
          <w:numId w:val="39"/>
        </w:numPr>
        <w:spacing w:after="0" w:line="360" w:lineRule="auto"/>
        <w:ind w:left="426" w:hanging="426"/>
        <w:jc w:val="both"/>
        <w:rPr>
          <w:rFonts w:ascii="Times New Roman" w:hAnsi="Times New Roman" w:cs="Times New Roman"/>
          <w:sz w:val="24"/>
          <w:szCs w:val="24"/>
        </w:rPr>
      </w:pPr>
      <w:r w:rsidRPr="00167B31">
        <w:rPr>
          <w:rFonts w:ascii="Times New Roman" w:hAnsi="Times New Roman" w:cs="Times New Roman"/>
          <w:b/>
          <w:sz w:val="24"/>
          <w:szCs w:val="24"/>
        </w:rPr>
        <w:t>Warunki organizacyjne udzielania świadczeń, w tym warunki lokalowe</w:t>
      </w:r>
      <w:r w:rsidRPr="00167B31">
        <w:rPr>
          <w:rStyle w:val="Odwoanieprzypisudolnego"/>
          <w:rFonts w:ascii="Times New Roman" w:hAnsi="Times New Roman" w:cs="Times New Roman"/>
          <w:b/>
          <w:sz w:val="24"/>
          <w:szCs w:val="24"/>
        </w:rPr>
        <w:footnoteReference w:id="9"/>
      </w:r>
      <w:r w:rsidRPr="00167B31">
        <w:rPr>
          <w:rFonts w:ascii="Times New Roman" w:hAnsi="Times New Roman" w:cs="Times New Roman"/>
          <w:b/>
          <w:sz w:val="24"/>
          <w:szCs w:val="24"/>
        </w:rPr>
        <w:t xml:space="preserve">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Ośrodek dializ zapewnia warunki lokalowe i organizacyjne gwarantujące bezpieczeństwo pacjentom oraz wyposażenie w niezbędny sprzęt i aparaturę medyczną do opieki nad pacjentami leczonymi metodą hemodializy (lub </w:t>
      </w:r>
      <w:proofErr w:type="spellStart"/>
      <w:r w:rsidRPr="00167B31">
        <w:rPr>
          <w:rFonts w:ascii="Times New Roman" w:hAnsi="Times New Roman" w:cs="Times New Roman"/>
          <w:sz w:val="24"/>
          <w:szCs w:val="24"/>
        </w:rPr>
        <w:t>hemodiafiltracji</w:t>
      </w:r>
      <w:proofErr w:type="spellEnd"/>
      <w:r w:rsidRPr="00167B31">
        <w:rPr>
          <w:rFonts w:ascii="Times New Roman" w:hAnsi="Times New Roman" w:cs="Times New Roman"/>
          <w:sz w:val="24"/>
          <w:szCs w:val="24"/>
        </w:rPr>
        <w:t>) lub dializy otrzewnowej. Urządzenia do hemodializy oraz automatycznej dializy otrzewnowej spełniają kryteria bezpieczeństwa technicznego i epidemiologicznego dla pacjenta i personelu</w:t>
      </w:r>
      <w:r w:rsidRPr="00167B31">
        <w:rPr>
          <w:rStyle w:val="Odwoanieprzypisudolnego"/>
          <w:rFonts w:ascii="Times New Roman" w:hAnsi="Times New Roman" w:cs="Times New Roman"/>
          <w:sz w:val="24"/>
          <w:szCs w:val="24"/>
        </w:rPr>
        <w:footnoteReference w:id="10"/>
      </w:r>
      <w:r w:rsidRPr="00167B31">
        <w:rPr>
          <w:rFonts w:ascii="Times New Roman" w:hAnsi="Times New Roman" w:cs="Times New Roman"/>
          <w:sz w:val="24"/>
          <w:szCs w:val="24"/>
        </w:rPr>
        <w:t>.</w:t>
      </w:r>
      <w:r w:rsidRPr="00167B31">
        <w:rPr>
          <w:rStyle w:val="Odwoanieprzypisudolnego"/>
          <w:rFonts w:ascii="Times New Roman" w:hAnsi="Times New Roman" w:cs="Times New Roman"/>
          <w:sz w:val="24"/>
          <w:szCs w:val="24"/>
        </w:rPr>
        <w:footnoteReference w:id="11"/>
      </w:r>
      <w:r w:rsidRPr="00167B31">
        <w:rPr>
          <w:rFonts w:ascii="Times New Roman" w:hAnsi="Times New Roman" w:cs="Times New Roman"/>
          <w:sz w:val="24"/>
          <w:szCs w:val="24"/>
        </w:rPr>
        <w:t xml:space="preserve"> </w:t>
      </w:r>
    </w:p>
    <w:p w:rsidR="00D71602" w:rsidRPr="00167B31" w:rsidRDefault="001C5685" w:rsidP="00167B31">
      <w:pPr>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t>Ośrodek</w:t>
      </w:r>
      <w:r w:rsidR="00C235F6" w:rsidRPr="00167B31">
        <w:rPr>
          <w:rFonts w:ascii="Times New Roman" w:hAnsi="Times New Roman" w:cs="Times New Roman"/>
          <w:b/>
          <w:sz w:val="24"/>
          <w:szCs w:val="24"/>
        </w:rPr>
        <w:t xml:space="preserve"> dializ stanowi zamknięty kompleks zespołu pomie</w:t>
      </w:r>
      <w:r w:rsidR="004E33FC">
        <w:rPr>
          <w:rFonts w:ascii="Times New Roman" w:hAnsi="Times New Roman" w:cs="Times New Roman"/>
          <w:b/>
          <w:sz w:val="24"/>
          <w:szCs w:val="24"/>
        </w:rPr>
        <w:t>szczeń, w skład którego wchodzą</w:t>
      </w:r>
      <w:r w:rsidR="00C235F6" w:rsidRPr="00167B31">
        <w:rPr>
          <w:rFonts w:ascii="Times New Roman" w:hAnsi="Times New Roman" w:cs="Times New Roman"/>
          <w:b/>
          <w:sz w:val="24"/>
          <w:szCs w:val="24"/>
        </w:rPr>
        <w:t xml:space="preserve">: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zespół pomieszczeń ze stanowisk</w:t>
      </w:r>
      <w:r w:rsidR="001C5685" w:rsidRPr="00167B31">
        <w:rPr>
          <w:rFonts w:ascii="Times New Roman" w:hAnsi="Times New Roman" w:cs="Times New Roman"/>
          <w:sz w:val="24"/>
          <w:szCs w:val="24"/>
        </w:rPr>
        <w:t>ami</w:t>
      </w:r>
      <w:r w:rsidRPr="00167B31">
        <w:rPr>
          <w:rFonts w:ascii="Times New Roman" w:hAnsi="Times New Roman" w:cs="Times New Roman"/>
          <w:sz w:val="24"/>
          <w:szCs w:val="24"/>
        </w:rPr>
        <w:t xml:space="preserve"> do hemodializ;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pomieszczenia do wy</w:t>
      </w:r>
      <w:r w:rsidR="00EC1EC1" w:rsidRPr="00167B31">
        <w:rPr>
          <w:rFonts w:ascii="Times New Roman" w:hAnsi="Times New Roman" w:cs="Times New Roman"/>
          <w:sz w:val="24"/>
          <w:szCs w:val="24"/>
        </w:rPr>
        <w:t>konywania dializ otrzewnowych;</w:t>
      </w:r>
    </w:p>
    <w:p w:rsidR="00D71602" w:rsidRPr="00167B31" w:rsidRDefault="001C5685"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stacja</w:t>
      </w:r>
      <w:r w:rsidR="00C235F6" w:rsidRPr="00167B31">
        <w:rPr>
          <w:rFonts w:ascii="Times New Roman" w:hAnsi="Times New Roman" w:cs="Times New Roman"/>
          <w:sz w:val="24"/>
          <w:szCs w:val="24"/>
        </w:rPr>
        <w:t xml:space="preserve"> uzdatniania wody,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pomieszczeni</w:t>
      </w:r>
      <w:r w:rsidR="008657A3">
        <w:rPr>
          <w:rFonts w:ascii="Times New Roman" w:hAnsi="Times New Roman" w:cs="Times New Roman"/>
          <w:sz w:val="24"/>
          <w:szCs w:val="24"/>
        </w:rPr>
        <w:t>e</w:t>
      </w:r>
      <w:r w:rsidRPr="00167B31">
        <w:rPr>
          <w:rFonts w:ascii="Times New Roman" w:hAnsi="Times New Roman" w:cs="Times New Roman"/>
          <w:sz w:val="24"/>
          <w:szCs w:val="24"/>
        </w:rPr>
        <w:t xml:space="preserve"> higieniczno-sanitarne, </w:t>
      </w: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xml:space="preserve">- szatnia dla pacjentów z węzłem sanitarnym, </w:t>
      </w: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xml:space="preserve">- pomieszczenie diagnostyczno- zabiegowe, </w:t>
      </w: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pomieszczenie administracyjne</w:t>
      </w:r>
      <w:r w:rsidR="004C08B7" w:rsidRPr="00167B31">
        <w:rPr>
          <w:rFonts w:ascii="Times New Roman" w:hAnsi="Times New Roman" w:cs="Times New Roman"/>
          <w:sz w:val="24"/>
          <w:szCs w:val="24"/>
        </w:rPr>
        <w:t>,</w:t>
      </w:r>
    </w:p>
    <w:p w:rsidR="00D71602" w:rsidRPr="00167B31" w:rsidRDefault="00EC1EC1"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color w:val="000000"/>
          <w:sz w:val="24"/>
          <w:szCs w:val="24"/>
        </w:rPr>
        <w:t>-</w:t>
      </w:r>
      <w:r w:rsidR="00C235F6" w:rsidRPr="00167B31">
        <w:rPr>
          <w:rFonts w:ascii="Times New Roman" w:hAnsi="Times New Roman" w:cs="Times New Roman"/>
          <w:sz w:val="24"/>
          <w:szCs w:val="24"/>
        </w:rPr>
        <w:t xml:space="preserve"> pomieszczenia magazynowe</w:t>
      </w:r>
      <w:r w:rsidR="004C08B7" w:rsidRPr="00167B31">
        <w:rPr>
          <w:rFonts w:ascii="Times New Roman" w:hAnsi="Times New Roman" w:cs="Times New Roman"/>
          <w:sz w:val="24"/>
          <w:szCs w:val="24"/>
        </w:rPr>
        <w:t xml:space="preserve">. </w:t>
      </w:r>
    </w:p>
    <w:p w:rsidR="004C08B7" w:rsidRPr="00167B31" w:rsidRDefault="009F56F7"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xml:space="preserve">Schemat pomieszczeń ośrodka dializ stanowi Załącznik nr 1. </w:t>
      </w:r>
    </w:p>
    <w:p w:rsidR="00D71602" w:rsidRPr="00167B31" w:rsidRDefault="00C235F6" w:rsidP="009A17CE">
      <w:pPr>
        <w:pStyle w:val="Akapitzlist"/>
        <w:numPr>
          <w:ilvl w:val="1"/>
          <w:numId w:val="25"/>
        </w:numPr>
        <w:tabs>
          <w:tab w:val="left" w:pos="426"/>
        </w:tabs>
        <w:spacing w:after="0" w:line="360" w:lineRule="auto"/>
        <w:ind w:left="0" w:firstLine="0"/>
        <w:jc w:val="both"/>
        <w:rPr>
          <w:rFonts w:ascii="Times New Roman" w:hAnsi="Times New Roman" w:cs="Times New Roman"/>
          <w:sz w:val="24"/>
          <w:szCs w:val="24"/>
        </w:rPr>
      </w:pPr>
      <w:r w:rsidRPr="00167B31">
        <w:rPr>
          <w:rFonts w:ascii="Times New Roman" w:hAnsi="Times New Roman" w:cs="Times New Roman"/>
          <w:b/>
          <w:sz w:val="24"/>
          <w:szCs w:val="24"/>
        </w:rPr>
        <w:t>Zespół pomieszczeń ze stanowisk</w:t>
      </w:r>
      <w:r w:rsidR="001C5685" w:rsidRPr="00167B31">
        <w:rPr>
          <w:rFonts w:ascii="Times New Roman" w:hAnsi="Times New Roman" w:cs="Times New Roman"/>
          <w:b/>
          <w:sz w:val="24"/>
          <w:szCs w:val="24"/>
        </w:rPr>
        <w:t>ami</w:t>
      </w:r>
      <w:r w:rsidRPr="00167B31">
        <w:rPr>
          <w:rFonts w:ascii="Times New Roman" w:hAnsi="Times New Roman" w:cs="Times New Roman"/>
          <w:b/>
          <w:sz w:val="24"/>
          <w:szCs w:val="24"/>
        </w:rPr>
        <w:t xml:space="preserve"> do hemodializ</w:t>
      </w:r>
      <w:r w:rsidRPr="00167B31">
        <w:rPr>
          <w:rFonts w:ascii="Times New Roman" w:hAnsi="Times New Roman" w:cs="Times New Roman"/>
          <w:sz w:val="24"/>
          <w:szCs w:val="24"/>
        </w:rPr>
        <w:t xml:space="preserve"> (liczba stanowisk nie powinna być większa niż 8-10 na jednej sali), z wydzielonymi pomieszczeniami dla pacjentów zakażonych: wirusem WZW typ B, wirusem WZW typ C</w:t>
      </w:r>
      <w:r w:rsidR="00FB2FC8" w:rsidRPr="00167B31">
        <w:rPr>
          <w:rStyle w:val="Odwoanieprzypisudolnego"/>
          <w:rFonts w:ascii="Times New Roman" w:hAnsi="Times New Roman" w:cs="Times New Roman"/>
          <w:sz w:val="24"/>
          <w:szCs w:val="24"/>
        </w:rPr>
        <w:footnoteReference w:id="12"/>
      </w:r>
      <w:r w:rsidRPr="00167B31">
        <w:rPr>
          <w:rFonts w:ascii="Times New Roman" w:hAnsi="Times New Roman" w:cs="Times New Roman"/>
          <w:sz w:val="24"/>
          <w:szCs w:val="24"/>
        </w:rPr>
        <w:t xml:space="preserve">, zakażonych HIV, nieznanym stanem serologicznym. Wydzielenie odrębnych </w:t>
      </w:r>
      <w:proofErr w:type="spellStart"/>
      <w:r w:rsidRPr="00167B31">
        <w:rPr>
          <w:rFonts w:ascii="Times New Roman" w:hAnsi="Times New Roman" w:cs="Times New Roman"/>
          <w:sz w:val="24"/>
          <w:szCs w:val="24"/>
        </w:rPr>
        <w:t>sal</w:t>
      </w:r>
      <w:proofErr w:type="spellEnd"/>
      <w:r w:rsidRPr="00167B31">
        <w:rPr>
          <w:rFonts w:ascii="Times New Roman" w:hAnsi="Times New Roman" w:cs="Times New Roman"/>
          <w:sz w:val="24"/>
          <w:szCs w:val="24"/>
        </w:rPr>
        <w:t xml:space="preserve">, w tym także personelu dla pacjentów zakażonych różnymi typami wirusów i leczonych przewlekłą hemodializą ma na celu </w:t>
      </w:r>
      <w:r w:rsidR="003525F2" w:rsidRPr="00167B31">
        <w:rPr>
          <w:rFonts w:ascii="Times New Roman" w:hAnsi="Times New Roman" w:cs="Times New Roman"/>
          <w:sz w:val="24"/>
          <w:szCs w:val="24"/>
        </w:rPr>
        <w:t>ograniczenie</w:t>
      </w:r>
      <w:r w:rsidRPr="00167B31">
        <w:rPr>
          <w:rFonts w:ascii="Times New Roman" w:hAnsi="Times New Roman" w:cs="Times New Roman"/>
          <w:sz w:val="24"/>
          <w:szCs w:val="24"/>
        </w:rPr>
        <w:t xml:space="preserve"> zakażeń krwiopochodnych. Prawdopodobieństwo zakażenia drogą krwi ze względu na rodzaj stosowanej terapii jest duże</w:t>
      </w:r>
      <w:r w:rsidR="00135451" w:rsidRPr="00167B31">
        <w:rPr>
          <w:rStyle w:val="Odwoanieprzypisudolnego"/>
          <w:rFonts w:ascii="Times New Roman" w:hAnsi="Times New Roman" w:cs="Times New Roman"/>
          <w:sz w:val="24"/>
          <w:szCs w:val="24"/>
        </w:rPr>
        <w:footnoteReference w:id="13"/>
      </w:r>
      <w:r w:rsidRPr="00167B31">
        <w:rPr>
          <w:rFonts w:ascii="Times New Roman" w:hAnsi="Times New Roman" w:cs="Times New Roman"/>
          <w:sz w:val="24"/>
          <w:szCs w:val="24"/>
        </w:rPr>
        <w:t xml:space="preserve">. </w:t>
      </w:r>
    </w:p>
    <w:p w:rsidR="00D71602" w:rsidRPr="00167B31" w:rsidRDefault="00FB2FC8" w:rsidP="00167B31">
      <w:pPr>
        <w:pStyle w:val="Akapitzlist"/>
        <w:tabs>
          <w:tab w:val="left" w:pos="426"/>
        </w:tabs>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lastRenderedPageBreak/>
        <w:t>W ośrodku</w:t>
      </w:r>
      <w:r w:rsidR="00C235F6" w:rsidRPr="00167B31">
        <w:rPr>
          <w:rFonts w:ascii="Times New Roman" w:hAnsi="Times New Roman" w:cs="Times New Roman"/>
          <w:sz w:val="24"/>
          <w:szCs w:val="24"/>
        </w:rPr>
        <w:t xml:space="preserve"> dializ powinna być wydzielona sala dla pacjentów wymagających izolacji ze śluzą. Dotyczy to pacjentów zakażonych </w:t>
      </w:r>
      <w:proofErr w:type="spellStart"/>
      <w:r w:rsidR="00C235F6" w:rsidRPr="00167B31">
        <w:rPr>
          <w:rFonts w:ascii="Times New Roman" w:hAnsi="Times New Roman" w:cs="Times New Roman"/>
          <w:sz w:val="24"/>
          <w:szCs w:val="24"/>
        </w:rPr>
        <w:t>alertpatogenami</w:t>
      </w:r>
      <w:proofErr w:type="spellEnd"/>
      <w:r w:rsidR="00C235F6" w:rsidRPr="00167B31">
        <w:rPr>
          <w:rFonts w:ascii="Times New Roman" w:hAnsi="Times New Roman" w:cs="Times New Roman"/>
          <w:sz w:val="24"/>
          <w:szCs w:val="24"/>
        </w:rPr>
        <w:t xml:space="preserve">. </w:t>
      </w: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Ograniczenie liczby stanowisk, w których prowadzone są zabiegi hemodializy do 8-10, powinno zapobiegać powstawaniu zdarzeń niepożądanych związanych ze specyfiką leczenia HD. Duże zagęszczenie stanowisk powoduje, wzmożony hałas</w:t>
      </w:r>
      <w:r w:rsidR="00335046" w:rsidRPr="00167B31">
        <w:rPr>
          <w:rFonts w:ascii="Times New Roman" w:hAnsi="Times New Roman" w:cs="Times New Roman"/>
          <w:sz w:val="24"/>
          <w:szCs w:val="24"/>
        </w:rPr>
        <w:t>, wzrost temperatury</w:t>
      </w:r>
      <w:r w:rsidRPr="00167B31">
        <w:rPr>
          <w:rFonts w:ascii="Times New Roman" w:hAnsi="Times New Roman" w:cs="Times New Roman"/>
          <w:sz w:val="24"/>
          <w:szCs w:val="24"/>
        </w:rPr>
        <w:t xml:space="preserve"> </w:t>
      </w:r>
      <w:r w:rsidR="00335046" w:rsidRPr="00167B31">
        <w:rPr>
          <w:rFonts w:ascii="Times New Roman" w:hAnsi="Times New Roman" w:cs="Times New Roman"/>
          <w:sz w:val="24"/>
          <w:szCs w:val="24"/>
        </w:rPr>
        <w:t xml:space="preserve">otoczenia, oraz generowanie pola elektromagnetycznego </w:t>
      </w:r>
      <w:r w:rsidRPr="00167B31">
        <w:rPr>
          <w:rFonts w:ascii="Times New Roman" w:hAnsi="Times New Roman" w:cs="Times New Roman"/>
          <w:sz w:val="24"/>
          <w:szCs w:val="24"/>
        </w:rPr>
        <w:t>związan</w:t>
      </w:r>
      <w:r w:rsidR="00335046" w:rsidRPr="00167B31">
        <w:rPr>
          <w:rFonts w:ascii="Times New Roman" w:hAnsi="Times New Roman" w:cs="Times New Roman"/>
          <w:sz w:val="24"/>
          <w:szCs w:val="24"/>
        </w:rPr>
        <w:t>ego</w:t>
      </w:r>
      <w:r w:rsidRPr="00167B31">
        <w:rPr>
          <w:rFonts w:ascii="Times New Roman" w:hAnsi="Times New Roman" w:cs="Times New Roman"/>
          <w:sz w:val="24"/>
          <w:szCs w:val="24"/>
        </w:rPr>
        <w:t xml:space="preserve"> z pracą maszyn do HD (generowany przez urządzenie)</w:t>
      </w:r>
      <w:r w:rsidR="00335046" w:rsidRPr="00167B31">
        <w:rPr>
          <w:rFonts w:ascii="Times New Roman" w:hAnsi="Times New Roman" w:cs="Times New Roman"/>
          <w:sz w:val="24"/>
          <w:szCs w:val="24"/>
        </w:rPr>
        <w:t xml:space="preserve"> oraz </w:t>
      </w:r>
      <w:r w:rsidRPr="00167B31">
        <w:rPr>
          <w:rFonts w:ascii="Times New Roman" w:hAnsi="Times New Roman" w:cs="Times New Roman"/>
          <w:sz w:val="24"/>
          <w:szCs w:val="24"/>
        </w:rPr>
        <w:t xml:space="preserve">alarmami związanymi z przebiegiem zabiegu. Powoduje to szybsze zmęczenie </w:t>
      </w:r>
      <w:r w:rsidRPr="00167B31">
        <w:rPr>
          <w:rFonts w:ascii="Times New Roman" w:hAnsi="Times New Roman" w:cs="Times New Roman"/>
          <w:color w:val="000000"/>
          <w:sz w:val="24"/>
          <w:szCs w:val="24"/>
        </w:rPr>
        <w:t xml:space="preserve">personelu. Duże pomieszczenia nie wpływają również pozytywnie na komfort i samopoczucie pacjentów (3 zabiegi w tygodniu, 13-14 w miesiącu, 156 </w:t>
      </w:r>
      <w:r w:rsidR="003525F2" w:rsidRPr="00167B31">
        <w:rPr>
          <w:rFonts w:ascii="Times New Roman" w:hAnsi="Times New Roman" w:cs="Times New Roman"/>
          <w:color w:val="000000"/>
          <w:sz w:val="24"/>
          <w:szCs w:val="24"/>
        </w:rPr>
        <w:t>-</w:t>
      </w:r>
      <w:r w:rsidRPr="00167B31">
        <w:rPr>
          <w:rFonts w:ascii="Times New Roman" w:hAnsi="Times New Roman" w:cs="Times New Roman"/>
          <w:color w:val="000000"/>
          <w:sz w:val="24"/>
          <w:szCs w:val="24"/>
        </w:rPr>
        <w:t xml:space="preserve"> 168 w roku). </w:t>
      </w:r>
    </w:p>
    <w:p w:rsidR="00D71602" w:rsidRPr="00167B31" w:rsidRDefault="00C235F6" w:rsidP="00167B31">
      <w:pPr>
        <w:pStyle w:val="Akapitzlist"/>
        <w:spacing w:after="0" w:line="360" w:lineRule="auto"/>
        <w:ind w:left="0"/>
        <w:jc w:val="both"/>
        <w:rPr>
          <w:rFonts w:ascii="Times New Roman" w:hAnsi="Times New Roman" w:cs="Times New Roman"/>
          <w:color w:val="000000" w:themeColor="text1"/>
          <w:sz w:val="24"/>
          <w:szCs w:val="24"/>
        </w:rPr>
      </w:pPr>
      <w:r w:rsidRPr="00167B31">
        <w:rPr>
          <w:rFonts w:ascii="Times New Roman" w:hAnsi="Times New Roman" w:cs="Times New Roman"/>
          <w:color w:val="000000"/>
          <w:sz w:val="24"/>
          <w:szCs w:val="24"/>
        </w:rPr>
        <w:t>Rozmieszczenie stanowisk dializacyjnych powinno ułatwiać dos</w:t>
      </w:r>
      <w:r w:rsidR="00135451" w:rsidRPr="00167B31">
        <w:rPr>
          <w:rFonts w:ascii="Times New Roman" w:hAnsi="Times New Roman" w:cs="Times New Roman"/>
          <w:color w:val="000000"/>
          <w:sz w:val="24"/>
          <w:szCs w:val="24"/>
        </w:rPr>
        <w:t>tęp do pacjenta z trzech stron.</w:t>
      </w:r>
      <w:r w:rsidR="00335046" w:rsidRPr="00167B31">
        <w:rPr>
          <w:rFonts w:ascii="Times New Roman" w:hAnsi="Times New Roman" w:cs="Times New Roman"/>
          <w:color w:val="000000"/>
          <w:sz w:val="24"/>
          <w:szCs w:val="24"/>
        </w:rPr>
        <w:t xml:space="preserve"> </w:t>
      </w:r>
      <w:r w:rsidR="00335046" w:rsidRPr="00167B31">
        <w:rPr>
          <w:rFonts w:ascii="Times New Roman" w:hAnsi="Times New Roman" w:cs="Times New Roman"/>
          <w:color w:val="000000" w:themeColor="text1"/>
          <w:sz w:val="24"/>
          <w:szCs w:val="24"/>
        </w:rPr>
        <w:t xml:space="preserve">Zaleca się, aby </w:t>
      </w:r>
      <w:r w:rsidR="00280B69" w:rsidRPr="00167B31">
        <w:rPr>
          <w:rFonts w:ascii="Times New Roman" w:hAnsi="Times New Roman" w:cs="Times New Roman"/>
          <w:color w:val="000000" w:themeColor="text1"/>
          <w:sz w:val="24"/>
          <w:szCs w:val="24"/>
        </w:rPr>
        <w:t xml:space="preserve">powierzchnia pokoju łącznie ze stanowiskiem nadzoru pielęgniarskiego, w przypadku jednostanowiskowego </w:t>
      </w:r>
      <w:r w:rsidR="00335046" w:rsidRPr="00167B31">
        <w:rPr>
          <w:rFonts w:ascii="Times New Roman" w:hAnsi="Times New Roman" w:cs="Times New Roman"/>
          <w:color w:val="000000" w:themeColor="text1"/>
          <w:sz w:val="24"/>
          <w:szCs w:val="24"/>
        </w:rPr>
        <w:t>wynosił</w:t>
      </w:r>
      <w:r w:rsidR="00280B69" w:rsidRPr="00167B31">
        <w:rPr>
          <w:rFonts w:ascii="Times New Roman" w:hAnsi="Times New Roman" w:cs="Times New Roman"/>
          <w:color w:val="000000" w:themeColor="text1"/>
          <w:sz w:val="24"/>
          <w:szCs w:val="24"/>
        </w:rPr>
        <w:t>a co najmniej 14 m</w:t>
      </w:r>
      <w:r w:rsidR="00280B69" w:rsidRPr="00167B31">
        <w:rPr>
          <w:rFonts w:ascii="Times New Roman" w:hAnsi="Times New Roman" w:cs="Times New Roman"/>
          <w:color w:val="000000" w:themeColor="text1"/>
          <w:sz w:val="24"/>
          <w:szCs w:val="24"/>
          <w:vertAlign w:val="superscript"/>
        </w:rPr>
        <w:t>2</w:t>
      </w:r>
      <w:r w:rsidR="00280B69" w:rsidRPr="00167B31">
        <w:rPr>
          <w:rFonts w:ascii="Times New Roman" w:hAnsi="Times New Roman" w:cs="Times New Roman"/>
          <w:color w:val="000000" w:themeColor="text1"/>
          <w:sz w:val="24"/>
          <w:szCs w:val="24"/>
        </w:rPr>
        <w:t>, dwustanowiskowego co najmniej 24 m</w:t>
      </w:r>
      <w:r w:rsidR="00280B69" w:rsidRPr="00167B31">
        <w:rPr>
          <w:rFonts w:ascii="Times New Roman" w:hAnsi="Times New Roman" w:cs="Times New Roman"/>
          <w:color w:val="000000" w:themeColor="text1"/>
          <w:sz w:val="24"/>
          <w:szCs w:val="24"/>
          <w:vertAlign w:val="superscript"/>
        </w:rPr>
        <w:t>2</w:t>
      </w:r>
      <w:r w:rsidR="00280B69" w:rsidRPr="00167B31">
        <w:rPr>
          <w:rFonts w:ascii="Times New Roman" w:hAnsi="Times New Roman" w:cs="Times New Roman"/>
          <w:color w:val="000000" w:themeColor="text1"/>
          <w:sz w:val="24"/>
          <w:szCs w:val="24"/>
        </w:rPr>
        <w:t>,</w:t>
      </w:r>
      <w:r w:rsidR="00280B69" w:rsidRPr="00167B31">
        <w:rPr>
          <w:rFonts w:ascii="Times New Roman" w:hAnsi="Times New Roman" w:cs="Times New Roman"/>
          <w:color w:val="000000" w:themeColor="text1"/>
          <w:sz w:val="24"/>
          <w:szCs w:val="24"/>
          <w:vertAlign w:val="superscript"/>
        </w:rPr>
        <w:t xml:space="preserve"> </w:t>
      </w:r>
      <w:r w:rsidR="00280B69" w:rsidRPr="00167B31">
        <w:rPr>
          <w:rFonts w:ascii="Times New Roman" w:hAnsi="Times New Roman" w:cs="Times New Roman"/>
          <w:color w:val="000000" w:themeColor="text1"/>
          <w:sz w:val="24"/>
          <w:szCs w:val="24"/>
        </w:rPr>
        <w:t>wielostanowiskowego co najmniej 10 m</w:t>
      </w:r>
      <w:r w:rsidR="00280B69" w:rsidRPr="00167B31">
        <w:rPr>
          <w:rFonts w:ascii="Times New Roman" w:hAnsi="Times New Roman" w:cs="Times New Roman"/>
          <w:color w:val="000000" w:themeColor="text1"/>
          <w:sz w:val="24"/>
          <w:szCs w:val="24"/>
          <w:vertAlign w:val="superscript"/>
        </w:rPr>
        <w:t xml:space="preserve">2 </w:t>
      </w:r>
      <w:r w:rsidR="00280B69" w:rsidRPr="00167B31">
        <w:rPr>
          <w:rFonts w:ascii="Times New Roman" w:hAnsi="Times New Roman" w:cs="Times New Roman"/>
          <w:color w:val="000000" w:themeColor="text1"/>
          <w:sz w:val="24"/>
          <w:szCs w:val="24"/>
        </w:rPr>
        <w:t>na jedno stanowisko.</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Stanowisko nadzoru pielęgniarskiego</w:t>
      </w:r>
      <w:r w:rsidRPr="00167B31">
        <w:rPr>
          <w:rFonts w:ascii="Times New Roman" w:hAnsi="Times New Roman" w:cs="Times New Roman"/>
          <w:sz w:val="24"/>
          <w:szCs w:val="24"/>
        </w:rPr>
        <w:t xml:space="preserve"> </w:t>
      </w:r>
    </w:p>
    <w:p w:rsidR="00D71602" w:rsidRDefault="00C235F6" w:rsidP="00167B31">
      <w:pPr>
        <w:pStyle w:val="Akapitzlist"/>
        <w:spacing w:after="0" w:line="360" w:lineRule="auto"/>
        <w:ind w:left="0"/>
        <w:jc w:val="both"/>
        <w:rPr>
          <w:rFonts w:ascii="Times New Roman" w:hAnsi="Times New Roman" w:cs="Times New Roman"/>
          <w:color w:val="000000"/>
          <w:sz w:val="24"/>
          <w:szCs w:val="24"/>
        </w:rPr>
      </w:pPr>
      <w:r w:rsidRPr="00167B31">
        <w:rPr>
          <w:rFonts w:ascii="Times New Roman" w:hAnsi="Times New Roman" w:cs="Times New Roman"/>
          <w:color w:val="000000"/>
          <w:sz w:val="24"/>
          <w:szCs w:val="24"/>
        </w:rPr>
        <w:t xml:space="preserve">Stanowisko nadzoru pielęgniarskiego, powinno się znajdować w każdym pomieszczeniu, </w:t>
      </w:r>
      <w:r w:rsidR="00EA7D74" w:rsidRPr="00167B31">
        <w:rPr>
          <w:rFonts w:ascii="Times New Roman" w:hAnsi="Times New Roman" w:cs="Times New Roman"/>
          <w:color w:val="000000"/>
          <w:sz w:val="24"/>
          <w:szCs w:val="24"/>
        </w:rPr>
        <w:br/>
      </w:r>
      <w:r w:rsidRPr="00167B31">
        <w:rPr>
          <w:rFonts w:ascii="Times New Roman" w:hAnsi="Times New Roman" w:cs="Times New Roman"/>
          <w:color w:val="000000"/>
          <w:sz w:val="24"/>
          <w:szCs w:val="24"/>
        </w:rPr>
        <w:t xml:space="preserve">w którym przeprowadzane są zabiegi hemodializy oraz powinno zapewniać możliwość bezpośredniej obserwacji wszystkich pacjentów oraz szybkiej reakcji na powikłania i stany nagłe. Tylko bezpośrednia obserwacja pacjentów przez pielęgniarkę spowoduje podjęcie niezwłocznych działań na występujące ostre powikłania w czasie trwania hemodializy. Powyższej możliwości nie zapewni obserwacja pacjentów przy użyciu kamer. </w:t>
      </w:r>
    </w:p>
    <w:p w:rsidR="001004C6" w:rsidRPr="00167B31" w:rsidRDefault="001004C6" w:rsidP="00167B31">
      <w:pPr>
        <w:pStyle w:val="Akapitzlist"/>
        <w:spacing w:after="0" w:line="360" w:lineRule="auto"/>
        <w:ind w:left="0"/>
        <w:jc w:val="both"/>
        <w:rPr>
          <w:rFonts w:ascii="Times New Roman" w:hAnsi="Times New Roman" w:cs="Times New Roman"/>
          <w:color w:val="000000"/>
          <w:sz w:val="24"/>
          <w:szCs w:val="24"/>
        </w:rPr>
      </w:pPr>
    </w:p>
    <w:p w:rsidR="00D71602" w:rsidRPr="00167B31" w:rsidRDefault="00C235F6" w:rsidP="00167B31">
      <w:pPr>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t xml:space="preserve">1.2. Pomieszczenia </w:t>
      </w:r>
      <w:r w:rsidR="001801B9" w:rsidRPr="00167B31">
        <w:rPr>
          <w:rFonts w:ascii="Times New Roman" w:hAnsi="Times New Roman" w:cs="Times New Roman"/>
          <w:b/>
          <w:sz w:val="24"/>
          <w:szCs w:val="24"/>
        </w:rPr>
        <w:t xml:space="preserve">ośrodka dializ otrzewnowych </w:t>
      </w:r>
    </w:p>
    <w:p w:rsidR="001801B9" w:rsidRPr="00167B31" w:rsidRDefault="00C235F6" w:rsidP="00167B31">
      <w:pPr>
        <w:spacing w:after="0" w:line="360" w:lineRule="auto"/>
        <w:jc w:val="both"/>
        <w:rPr>
          <w:rFonts w:ascii="Times New Roman" w:hAnsi="Times New Roman" w:cs="Times New Roman"/>
          <w:b/>
          <w:sz w:val="24"/>
          <w:szCs w:val="24"/>
        </w:rPr>
      </w:pPr>
      <w:r w:rsidRPr="00167B31">
        <w:rPr>
          <w:rFonts w:ascii="Times New Roman" w:hAnsi="Times New Roman" w:cs="Times New Roman"/>
          <w:sz w:val="24"/>
          <w:szCs w:val="24"/>
        </w:rPr>
        <w:t xml:space="preserve">W </w:t>
      </w:r>
      <w:r w:rsidR="00CD316B" w:rsidRPr="00167B31">
        <w:rPr>
          <w:rFonts w:ascii="Times New Roman" w:hAnsi="Times New Roman" w:cs="Times New Roman"/>
          <w:sz w:val="24"/>
          <w:szCs w:val="24"/>
        </w:rPr>
        <w:t>ośrodku</w:t>
      </w:r>
      <w:r w:rsidRPr="00167B31">
        <w:rPr>
          <w:rFonts w:ascii="Times New Roman" w:hAnsi="Times New Roman" w:cs="Times New Roman"/>
          <w:sz w:val="24"/>
          <w:szCs w:val="24"/>
        </w:rPr>
        <w:t xml:space="preserve"> dializ powinn</w:t>
      </w:r>
      <w:r w:rsidR="00CD316B" w:rsidRPr="00167B31">
        <w:rPr>
          <w:rFonts w:ascii="Times New Roman" w:hAnsi="Times New Roman" w:cs="Times New Roman"/>
          <w:sz w:val="24"/>
          <w:szCs w:val="24"/>
        </w:rPr>
        <w:t>y</w:t>
      </w:r>
      <w:r w:rsidRPr="00167B31">
        <w:rPr>
          <w:rFonts w:ascii="Times New Roman" w:hAnsi="Times New Roman" w:cs="Times New Roman"/>
          <w:sz w:val="24"/>
          <w:szCs w:val="24"/>
        </w:rPr>
        <w:t xml:space="preserve"> być wydzielone odrębne</w:t>
      </w:r>
      <w:r w:rsidR="001801B9" w:rsidRPr="00167B31">
        <w:rPr>
          <w:rFonts w:ascii="Times New Roman" w:hAnsi="Times New Roman" w:cs="Times New Roman"/>
          <w:sz w:val="24"/>
          <w:szCs w:val="24"/>
        </w:rPr>
        <w:t>:</w:t>
      </w:r>
    </w:p>
    <w:p w:rsidR="001801B9" w:rsidRPr="00167B31" w:rsidRDefault="001801B9" w:rsidP="00167B31">
      <w:pPr>
        <w:spacing w:after="0" w:line="360" w:lineRule="auto"/>
        <w:jc w:val="both"/>
        <w:rPr>
          <w:rFonts w:ascii="Times New Roman" w:hAnsi="Times New Roman" w:cs="Times New Roman"/>
          <w:bCs/>
          <w:sz w:val="24"/>
          <w:szCs w:val="24"/>
        </w:rPr>
      </w:pPr>
      <w:r w:rsidRPr="00167B31">
        <w:rPr>
          <w:rFonts w:ascii="Times New Roman" w:hAnsi="Times New Roman" w:cs="Times New Roman"/>
          <w:bCs/>
          <w:sz w:val="24"/>
          <w:szCs w:val="24"/>
        </w:rPr>
        <w:t>- pomieszczenie do wykonywania dializ otrzewnowych;</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t>
      </w:r>
      <w:r w:rsidR="001801B9" w:rsidRPr="00167B31">
        <w:rPr>
          <w:rFonts w:ascii="Times New Roman" w:hAnsi="Times New Roman" w:cs="Times New Roman"/>
          <w:sz w:val="24"/>
          <w:szCs w:val="24"/>
        </w:rPr>
        <w:t xml:space="preserve">pomieszczenie </w:t>
      </w:r>
      <w:r w:rsidRPr="00167B31">
        <w:rPr>
          <w:rFonts w:ascii="Times New Roman" w:hAnsi="Times New Roman" w:cs="Times New Roman"/>
          <w:sz w:val="24"/>
          <w:szCs w:val="24"/>
        </w:rPr>
        <w:t>diagnostyczno-zabiegowe;</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t>
      </w:r>
      <w:r w:rsidR="001801B9" w:rsidRPr="00167B31">
        <w:rPr>
          <w:rFonts w:ascii="Times New Roman" w:hAnsi="Times New Roman" w:cs="Times New Roman"/>
          <w:sz w:val="24"/>
          <w:szCs w:val="24"/>
        </w:rPr>
        <w:t xml:space="preserve">pomieszczenie </w:t>
      </w:r>
      <w:r w:rsidRPr="00167B31">
        <w:rPr>
          <w:rFonts w:ascii="Times New Roman" w:hAnsi="Times New Roman" w:cs="Times New Roman"/>
          <w:sz w:val="24"/>
          <w:szCs w:val="24"/>
        </w:rPr>
        <w:t>administracyjne;</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t>
      </w:r>
      <w:r w:rsidR="001801B9" w:rsidRPr="00167B31">
        <w:rPr>
          <w:rFonts w:ascii="Times New Roman" w:hAnsi="Times New Roman" w:cs="Times New Roman"/>
          <w:sz w:val="24"/>
          <w:szCs w:val="24"/>
        </w:rPr>
        <w:t xml:space="preserve">pomieszczenie </w:t>
      </w:r>
      <w:r w:rsidRPr="00167B31">
        <w:rPr>
          <w:rFonts w:ascii="Times New Roman" w:hAnsi="Times New Roman" w:cs="Times New Roman"/>
          <w:sz w:val="24"/>
          <w:szCs w:val="24"/>
        </w:rPr>
        <w:t xml:space="preserve">magazynowe. </w:t>
      </w:r>
    </w:p>
    <w:p w:rsidR="002262A1" w:rsidRDefault="00C235F6" w:rsidP="00167B31">
      <w:pPr>
        <w:pStyle w:val="Akapitzlist"/>
        <w:spacing w:after="0" w:line="360" w:lineRule="auto"/>
        <w:ind w:left="0"/>
        <w:jc w:val="both"/>
        <w:rPr>
          <w:rFonts w:ascii="Times New Roman" w:hAnsi="Times New Roman" w:cs="Times New Roman"/>
          <w:color w:val="000000"/>
          <w:sz w:val="24"/>
          <w:szCs w:val="24"/>
        </w:rPr>
      </w:pPr>
      <w:r w:rsidRPr="00167B31">
        <w:rPr>
          <w:rFonts w:ascii="Times New Roman" w:hAnsi="Times New Roman" w:cs="Times New Roman"/>
          <w:color w:val="000000"/>
          <w:sz w:val="24"/>
          <w:szCs w:val="24"/>
        </w:rPr>
        <w:t xml:space="preserve">Pomieszczenia, w których wykonywane są dializy otrzewnowe nie mogą </w:t>
      </w:r>
      <w:r w:rsidR="002262A1" w:rsidRPr="00167B31">
        <w:rPr>
          <w:rFonts w:ascii="Times New Roman" w:hAnsi="Times New Roman" w:cs="Times New Roman"/>
          <w:color w:val="000000"/>
          <w:sz w:val="24"/>
          <w:szCs w:val="24"/>
        </w:rPr>
        <w:t>być wykorzystywane do innego celu. W</w:t>
      </w:r>
      <w:r w:rsidRPr="00167B31">
        <w:rPr>
          <w:rFonts w:ascii="Times New Roman" w:hAnsi="Times New Roman" w:cs="Times New Roman"/>
          <w:color w:val="000000"/>
          <w:sz w:val="24"/>
          <w:szCs w:val="24"/>
        </w:rPr>
        <w:t xml:space="preserve">ydzielone pomieszczenia diagnostyczno-zabiegowe, administracyjne oraz magazynowe, </w:t>
      </w:r>
      <w:r w:rsidR="002262A1" w:rsidRPr="00167B31">
        <w:rPr>
          <w:rFonts w:ascii="Times New Roman" w:hAnsi="Times New Roman" w:cs="Times New Roman"/>
          <w:color w:val="000000"/>
          <w:sz w:val="24"/>
          <w:szCs w:val="24"/>
        </w:rPr>
        <w:t>przystosowane są do procedur, przechowywania sprzętu medycznego oraz dokumentacji medycznej pacjenta dializowanego otrzewnowo.</w:t>
      </w:r>
    </w:p>
    <w:p w:rsidR="001004C6" w:rsidRDefault="001004C6" w:rsidP="00167B31">
      <w:pPr>
        <w:pStyle w:val="Akapitzlist"/>
        <w:spacing w:after="0" w:line="360" w:lineRule="auto"/>
        <w:ind w:left="0"/>
        <w:jc w:val="both"/>
        <w:rPr>
          <w:rFonts w:ascii="Times New Roman" w:hAnsi="Times New Roman" w:cs="Times New Roman"/>
          <w:color w:val="000000"/>
          <w:sz w:val="24"/>
          <w:szCs w:val="24"/>
        </w:rPr>
      </w:pPr>
    </w:p>
    <w:p w:rsidR="006B56F2" w:rsidRPr="00167B31" w:rsidRDefault="006B56F2" w:rsidP="00167B31">
      <w:pPr>
        <w:pStyle w:val="Akapitzlist"/>
        <w:spacing w:after="0" w:line="360" w:lineRule="auto"/>
        <w:ind w:left="0"/>
        <w:jc w:val="both"/>
        <w:rPr>
          <w:rFonts w:ascii="Times New Roman" w:hAnsi="Times New Roman" w:cs="Times New Roman"/>
          <w:color w:val="000000"/>
          <w:sz w:val="24"/>
          <w:szCs w:val="24"/>
        </w:rPr>
      </w:pPr>
    </w:p>
    <w:p w:rsidR="00D71602" w:rsidRPr="00167B31" w:rsidRDefault="002E5DB0" w:rsidP="009A17CE">
      <w:pPr>
        <w:pStyle w:val="Akapitzlist"/>
        <w:numPr>
          <w:ilvl w:val="1"/>
          <w:numId w:val="26"/>
        </w:numPr>
        <w:tabs>
          <w:tab w:val="left" w:pos="426"/>
        </w:tabs>
        <w:spacing w:after="0" w:line="360" w:lineRule="auto"/>
        <w:ind w:left="284" w:hanging="284"/>
        <w:jc w:val="both"/>
        <w:rPr>
          <w:rFonts w:ascii="Times New Roman" w:hAnsi="Times New Roman" w:cs="Times New Roman"/>
          <w:b/>
          <w:sz w:val="24"/>
          <w:szCs w:val="24"/>
        </w:rPr>
      </w:pPr>
      <w:r w:rsidRPr="00167B31">
        <w:rPr>
          <w:rFonts w:ascii="Times New Roman" w:hAnsi="Times New Roman" w:cs="Times New Roman"/>
          <w:b/>
          <w:sz w:val="24"/>
          <w:szCs w:val="24"/>
        </w:rPr>
        <w:lastRenderedPageBreak/>
        <w:t>Stacja</w:t>
      </w:r>
      <w:r w:rsidR="00C235F6" w:rsidRPr="00167B31">
        <w:rPr>
          <w:rFonts w:ascii="Times New Roman" w:hAnsi="Times New Roman" w:cs="Times New Roman"/>
          <w:b/>
          <w:sz w:val="24"/>
          <w:szCs w:val="24"/>
        </w:rPr>
        <w:t xml:space="preserve"> uzdatniania wody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Stacja uzdatniania wody powinna spełniać wymagania dla tego rodzaju instalacji i jest nadzorowana w zakresie produkcji wody uzdatnionej spełniającej kryteria czystości </w:t>
      </w:r>
      <w:r w:rsidR="00B8412E" w:rsidRPr="00167B31">
        <w:rPr>
          <w:rFonts w:ascii="Times New Roman" w:hAnsi="Times New Roman" w:cs="Times New Roman"/>
          <w:sz w:val="24"/>
          <w:szCs w:val="24"/>
        </w:rPr>
        <w:t xml:space="preserve">mikrobiologicznej </w:t>
      </w:r>
      <w:r w:rsidRPr="00167B31">
        <w:rPr>
          <w:rFonts w:ascii="Times New Roman" w:hAnsi="Times New Roman" w:cs="Times New Roman"/>
          <w:sz w:val="24"/>
          <w:szCs w:val="24"/>
        </w:rPr>
        <w:t xml:space="preserve">i chemicznej zgodnie z obowiązującymi standardami. W </w:t>
      </w:r>
      <w:r w:rsidR="00DE2E74" w:rsidRPr="00167B31">
        <w:rPr>
          <w:rFonts w:ascii="Times New Roman" w:hAnsi="Times New Roman" w:cs="Times New Roman"/>
          <w:sz w:val="24"/>
          <w:szCs w:val="24"/>
        </w:rPr>
        <w:t xml:space="preserve">ośrodkach </w:t>
      </w:r>
      <w:r w:rsidRPr="00167B31">
        <w:rPr>
          <w:rFonts w:ascii="Times New Roman" w:hAnsi="Times New Roman" w:cs="Times New Roman"/>
          <w:sz w:val="24"/>
          <w:szCs w:val="24"/>
        </w:rPr>
        <w:t>dializ dopuszcza się używanie wyłącznie wody oczyszczonej lub wysoko oczyszczonej</w:t>
      </w:r>
      <w:r w:rsidR="008052AB" w:rsidRPr="00167B31">
        <w:rPr>
          <w:rFonts w:ascii="Times New Roman" w:hAnsi="Times New Roman" w:cs="Times New Roman"/>
          <w:sz w:val="24"/>
          <w:szCs w:val="24"/>
        </w:rPr>
        <w:t xml:space="preserve"> (</w:t>
      </w:r>
      <w:proofErr w:type="spellStart"/>
      <w:r w:rsidR="008052AB" w:rsidRPr="00167B31">
        <w:rPr>
          <w:rFonts w:ascii="Times New Roman" w:hAnsi="Times New Roman" w:cs="Times New Roman"/>
          <w:sz w:val="24"/>
          <w:szCs w:val="24"/>
        </w:rPr>
        <w:t>ultraczystej</w:t>
      </w:r>
      <w:proofErr w:type="spellEnd"/>
      <w:r w:rsidR="008052AB" w:rsidRPr="00167B31">
        <w:rPr>
          <w:rFonts w:ascii="Times New Roman" w:hAnsi="Times New Roman" w:cs="Times New Roman"/>
          <w:sz w:val="24"/>
          <w:szCs w:val="24"/>
        </w:rPr>
        <w:t>)</w:t>
      </w:r>
      <w:r w:rsidRPr="00167B31">
        <w:rPr>
          <w:rFonts w:ascii="Times New Roman" w:hAnsi="Times New Roman" w:cs="Times New Roman"/>
          <w:sz w:val="24"/>
          <w:szCs w:val="24"/>
        </w:rPr>
        <w:t xml:space="preserve">, spełniającej wymagania jakościowe określone przez Farmakopeę Polską.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Woda stosowana w </w:t>
      </w:r>
      <w:r w:rsidR="00DE2E74" w:rsidRPr="00167B31">
        <w:rPr>
          <w:rFonts w:ascii="Times New Roman" w:hAnsi="Times New Roman" w:cs="Times New Roman"/>
          <w:sz w:val="24"/>
          <w:szCs w:val="24"/>
        </w:rPr>
        <w:t xml:space="preserve">ośrodkach </w:t>
      </w:r>
      <w:r w:rsidRPr="00167B31">
        <w:rPr>
          <w:rFonts w:ascii="Times New Roman" w:hAnsi="Times New Roman" w:cs="Times New Roman"/>
          <w:sz w:val="24"/>
          <w:szCs w:val="24"/>
        </w:rPr>
        <w:t xml:space="preserve">dializ do rozcieńczenia koncentratów płynu dializacyjnego pobierana jest ze </w:t>
      </w:r>
      <w:r w:rsidRPr="00167B31">
        <w:rPr>
          <w:rFonts w:ascii="Times New Roman" w:hAnsi="Times New Roman" w:cs="Times New Roman"/>
          <w:color w:val="000000" w:themeColor="text1"/>
          <w:sz w:val="24"/>
          <w:szCs w:val="24"/>
        </w:rPr>
        <w:t>źródeł komunalnych</w:t>
      </w:r>
      <w:r w:rsidR="00B8412E" w:rsidRPr="00167B31">
        <w:rPr>
          <w:rFonts w:ascii="Times New Roman" w:hAnsi="Times New Roman" w:cs="Times New Roman"/>
          <w:color w:val="000000" w:themeColor="text1"/>
          <w:sz w:val="24"/>
          <w:szCs w:val="24"/>
        </w:rPr>
        <w:t xml:space="preserve"> lub z własnych ujęć wodnych</w:t>
      </w:r>
      <w:r w:rsidR="00B8412E" w:rsidRPr="00167B31">
        <w:rPr>
          <w:rFonts w:ascii="Times New Roman" w:hAnsi="Times New Roman" w:cs="Times New Roman"/>
          <w:sz w:val="24"/>
          <w:szCs w:val="24"/>
        </w:rPr>
        <w:t>.</w:t>
      </w:r>
      <w:r w:rsidRPr="00167B31">
        <w:rPr>
          <w:rFonts w:ascii="Times New Roman" w:hAnsi="Times New Roman" w:cs="Times New Roman"/>
          <w:sz w:val="24"/>
          <w:szCs w:val="24"/>
        </w:rPr>
        <w:t xml:space="preserve"> </w:t>
      </w:r>
      <w:r w:rsidR="00B8412E" w:rsidRPr="00167B31">
        <w:rPr>
          <w:rFonts w:ascii="Times New Roman" w:hAnsi="Times New Roman" w:cs="Times New Roman"/>
          <w:sz w:val="24"/>
          <w:szCs w:val="24"/>
        </w:rPr>
        <w:t>P</w:t>
      </w:r>
      <w:r w:rsidRPr="00167B31">
        <w:rPr>
          <w:rFonts w:ascii="Times New Roman" w:hAnsi="Times New Roman" w:cs="Times New Roman"/>
          <w:sz w:val="24"/>
          <w:szCs w:val="24"/>
        </w:rPr>
        <w:t xml:space="preserve">rzed użyciem wymaga ona odpowiedniego oczyszczenia i uzdatnienia. Jakość wody wodociągowej, uzdatnionej powinna być regularnie </w:t>
      </w:r>
      <w:r w:rsidR="008052AB" w:rsidRPr="00167B31">
        <w:rPr>
          <w:rFonts w:ascii="Times New Roman" w:hAnsi="Times New Roman" w:cs="Times New Roman"/>
          <w:sz w:val="24"/>
          <w:szCs w:val="24"/>
        </w:rPr>
        <w:t>kontrolowana przez certyfikowane laboratori</w:t>
      </w:r>
      <w:r w:rsidR="00B26878" w:rsidRPr="00167B31">
        <w:rPr>
          <w:rFonts w:ascii="Times New Roman" w:hAnsi="Times New Roman" w:cs="Times New Roman"/>
          <w:sz w:val="24"/>
          <w:szCs w:val="24"/>
        </w:rPr>
        <w:t>um diagnostyczne</w:t>
      </w:r>
      <w:r w:rsidRPr="00167B31">
        <w:rPr>
          <w:rFonts w:ascii="Times New Roman" w:hAnsi="Times New Roman" w:cs="Times New Roman"/>
          <w:sz w:val="24"/>
          <w:szCs w:val="24"/>
        </w:rPr>
        <w:t xml:space="preserve">. Częstotliwość badań jakości wody uzdatnionej określona jest w Farmakopei Polskiej. Ponadto nad jakością wody i aparatury diagnostyczno-terapeutycznej powinna czuwać obsługa serwisowa posiadająca poświadczone przez producenta odbycie szkolenia.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Układ dystrybucji, który kieruje uzdatnioną wodę bezpośrednio do stanowisk dializacyjnych, musi spełniać w</w:t>
      </w:r>
      <w:r w:rsidR="00332E14" w:rsidRPr="00167B31">
        <w:rPr>
          <w:rFonts w:ascii="Times New Roman" w:hAnsi="Times New Roman" w:cs="Times New Roman"/>
          <w:sz w:val="24"/>
          <w:szCs w:val="24"/>
        </w:rPr>
        <w:t>arunki ograniczające ryzyk</w:t>
      </w:r>
      <w:r w:rsidR="0075039B" w:rsidRPr="00167B31">
        <w:rPr>
          <w:rFonts w:ascii="Times New Roman" w:hAnsi="Times New Roman" w:cs="Times New Roman"/>
          <w:sz w:val="24"/>
          <w:szCs w:val="24"/>
        </w:rPr>
        <w:t>o</w:t>
      </w:r>
      <w:r w:rsidR="00332E14" w:rsidRPr="00167B31">
        <w:rPr>
          <w:rFonts w:ascii="Times New Roman" w:hAnsi="Times New Roman" w:cs="Times New Roman"/>
          <w:sz w:val="24"/>
          <w:szCs w:val="24"/>
        </w:rPr>
        <w:t xml:space="preserve"> ska</w:t>
      </w:r>
      <w:r w:rsidRPr="00167B31">
        <w:rPr>
          <w:rFonts w:ascii="Times New Roman" w:hAnsi="Times New Roman" w:cs="Times New Roman"/>
          <w:sz w:val="24"/>
          <w:szCs w:val="24"/>
        </w:rPr>
        <w:t xml:space="preserve">żenia linii dystrybucyjnej przez bakterie. Nieodzowna jest systematyczna dezynfekcja linii dystrybucyjnej oraz wymiana filtrów i żywic </w:t>
      </w:r>
      <w:proofErr w:type="spellStart"/>
      <w:r w:rsidRPr="00167B31">
        <w:rPr>
          <w:rFonts w:ascii="Times New Roman" w:hAnsi="Times New Roman" w:cs="Times New Roman"/>
          <w:sz w:val="24"/>
          <w:szCs w:val="24"/>
        </w:rPr>
        <w:t>jonowowymiennych</w:t>
      </w:r>
      <w:proofErr w:type="spellEnd"/>
      <w:r w:rsidRPr="00167B31">
        <w:rPr>
          <w:rFonts w:ascii="Times New Roman" w:hAnsi="Times New Roman" w:cs="Times New Roman"/>
          <w:sz w:val="24"/>
          <w:szCs w:val="24"/>
        </w:rPr>
        <w:t xml:space="preserve">. Dezynfekcja ma na celu redukcję stopnia zanieczyszczenia </w:t>
      </w:r>
      <w:r w:rsidR="008052AB" w:rsidRPr="00167B31">
        <w:rPr>
          <w:rFonts w:ascii="Times New Roman" w:hAnsi="Times New Roman" w:cs="Times New Roman"/>
          <w:sz w:val="24"/>
          <w:szCs w:val="24"/>
        </w:rPr>
        <w:t>mikrobiologicznego</w:t>
      </w:r>
      <w:r w:rsidRPr="00167B31">
        <w:rPr>
          <w:rFonts w:ascii="Times New Roman" w:hAnsi="Times New Roman" w:cs="Times New Roman"/>
          <w:sz w:val="24"/>
          <w:szCs w:val="24"/>
        </w:rPr>
        <w:t xml:space="preserve"> wody</w:t>
      </w:r>
      <w:r w:rsidR="008052AB" w:rsidRPr="00167B31">
        <w:rPr>
          <w:rFonts w:ascii="Times New Roman" w:hAnsi="Times New Roman" w:cs="Times New Roman"/>
          <w:sz w:val="24"/>
          <w:szCs w:val="24"/>
        </w:rPr>
        <w:t xml:space="preserve"> i powinna </w:t>
      </w:r>
      <w:r w:rsidRPr="00167B31">
        <w:rPr>
          <w:rFonts w:ascii="Times New Roman" w:hAnsi="Times New Roman" w:cs="Times New Roman"/>
          <w:sz w:val="24"/>
          <w:szCs w:val="24"/>
        </w:rPr>
        <w:t>być przeprowadzan</w:t>
      </w:r>
      <w:r w:rsidR="008052AB" w:rsidRPr="00167B31">
        <w:rPr>
          <w:rFonts w:ascii="Times New Roman" w:hAnsi="Times New Roman" w:cs="Times New Roman"/>
          <w:sz w:val="24"/>
          <w:szCs w:val="24"/>
        </w:rPr>
        <w:t>a</w:t>
      </w:r>
      <w:r w:rsidRPr="00167B31">
        <w:rPr>
          <w:rFonts w:ascii="Times New Roman" w:hAnsi="Times New Roman" w:cs="Times New Roman"/>
          <w:sz w:val="24"/>
          <w:szCs w:val="24"/>
        </w:rPr>
        <w:t xml:space="preserve"> nie rzadziej </w:t>
      </w:r>
      <w:r w:rsidRPr="00167B31">
        <w:rPr>
          <w:rFonts w:ascii="Times New Roman" w:hAnsi="Times New Roman" w:cs="Times New Roman"/>
          <w:color w:val="000000" w:themeColor="text1"/>
          <w:sz w:val="24"/>
          <w:szCs w:val="24"/>
        </w:rPr>
        <w:t xml:space="preserve">niż raz </w:t>
      </w:r>
      <w:r w:rsidR="00B8412E" w:rsidRPr="00167B31">
        <w:rPr>
          <w:rFonts w:ascii="Times New Roman" w:hAnsi="Times New Roman" w:cs="Times New Roman"/>
          <w:color w:val="000000" w:themeColor="text1"/>
          <w:sz w:val="24"/>
          <w:szCs w:val="24"/>
        </w:rPr>
        <w:t>na</w:t>
      </w:r>
      <w:r w:rsidRPr="00167B31">
        <w:rPr>
          <w:rFonts w:ascii="Times New Roman" w:hAnsi="Times New Roman" w:cs="Times New Roman"/>
          <w:color w:val="000000" w:themeColor="text1"/>
          <w:sz w:val="24"/>
          <w:szCs w:val="24"/>
        </w:rPr>
        <w:t xml:space="preserve"> miesiąc</w:t>
      </w:r>
      <w:r w:rsidR="00280B69" w:rsidRPr="00167B31">
        <w:rPr>
          <w:rFonts w:ascii="Times New Roman" w:hAnsi="Times New Roman" w:cs="Times New Roman"/>
          <w:color w:val="000000" w:themeColor="text1"/>
          <w:sz w:val="24"/>
          <w:szCs w:val="24"/>
        </w:rPr>
        <w:t>.</w:t>
      </w:r>
    </w:p>
    <w:p w:rsidR="0000428C" w:rsidRPr="00167B31" w:rsidRDefault="00C235F6" w:rsidP="00167B31">
      <w:pPr>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sz w:val="24"/>
          <w:szCs w:val="24"/>
        </w:rPr>
        <w:t xml:space="preserve">Okresowo należy pobierać próbki wody na posiew i oznaczenie ilości znajdujących się w niej endotoksyn. Próbki wody na oznaczenie zanieczyszczeń mikrobiologicznych pobierają </w:t>
      </w:r>
      <w:r w:rsidR="0000428C" w:rsidRPr="00167B31">
        <w:rPr>
          <w:rFonts w:ascii="Times New Roman" w:hAnsi="Times New Roman" w:cs="Times New Roman"/>
          <w:sz w:val="24"/>
          <w:szCs w:val="24"/>
        </w:rPr>
        <w:t>osoby</w:t>
      </w:r>
      <w:r w:rsidRPr="00167B31">
        <w:rPr>
          <w:rFonts w:ascii="Times New Roman" w:hAnsi="Times New Roman" w:cs="Times New Roman"/>
          <w:sz w:val="24"/>
          <w:szCs w:val="24"/>
        </w:rPr>
        <w:t xml:space="preserve"> </w:t>
      </w:r>
      <w:r w:rsidR="0000428C" w:rsidRPr="00167B31">
        <w:rPr>
          <w:rFonts w:ascii="Times New Roman" w:hAnsi="Times New Roman" w:cs="Times New Roman"/>
          <w:sz w:val="24"/>
          <w:szCs w:val="24"/>
        </w:rPr>
        <w:t>uprawnione</w:t>
      </w:r>
      <w:r w:rsidRPr="00167B31">
        <w:rPr>
          <w:rFonts w:ascii="Times New Roman" w:hAnsi="Times New Roman" w:cs="Times New Roman"/>
          <w:sz w:val="24"/>
          <w:szCs w:val="24"/>
        </w:rPr>
        <w:t>. Badania bakteriologiczne wody do dializ oraz na obecność endotoksyn bada się co najmniej raz w miesiącu. Płyn dializacyjny znajdujący się w poszczególnych aparatach do dializ powinien być badany raz w roku.</w:t>
      </w:r>
      <w:r w:rsidR="00B84CB4" w:rsidRPr="00167B31">
        <w:rPr>
          <w:rStyle w:val="Odwoanieprzypisudolnego"/>
          <w:rFonts w:ascii="Times New Roman" w:hAnsi="Times New Roman" w:cs="Times New Roman"/>
          <w:sz w:val="24"/>
          <w:szCs w:val="24"/>
        </w:rPr>
        <w:footnoteReference w:id="14"/>
      </w:r>
      <w:r w:rsidRPr="00167B31">
        <w:rPr>
          <w:rFonts w:ascii="Times New Roman" w:hAnsi="Times New Roman" w:cs="Times New Roman"/>
          <w:sz w:val="24"/>
          <w:szCs w:val="24"/>
        </w:rPr>
        <w:t xml:space="preserve"> </w:t>
      </w:r>
      <w:r w:rsidR="00A11F6B" w:rsidRPr="00167B31">
        <w:rPr>
          <w:rFonts w:ascii="Times New Roman" w:hAnsi="Times New Roman" w:cs="Times New Roman"/>
          <w:color w:val="000000" w:themeColor="text1"/>
          <w:sz w:val="24"/>
          <w:szCs w:val="24"/>
        </w:rPr>
        <w:t>Przed rozpoczęciem zabiegów z</w:t>
      </w:r>
      <w:r w:rsidR="0000428C" w:rsidRPr="00167B31">
        <w:rPr>
          <w:rFonts w:ascii="Times New Roman" w:hAnsi="Times New Roman" w:cs="Times New Roman"/>
          <w:color w:val="000000" w:themeColor="text1"/>
          <w:sz w:val="24"/>
          <w:szCs w:val="24"/>
        </w:rPr>
        <w:t>aleca się codzienn</w:t>
      </w:r>
      <w:r w:rsidR="00A11F6B" w:rsidRPr="00167B31">
        <w:rPr>
          <w:rFonts w:ascii="Times New Roman" w:hAnsi="Times New Roman" w:cs="Times New Roman"/>
          <w:color w:val="000000" w:themeColor="text1"/>
          <w:sz w:val="24"/>
          <w:szCs w:val="24"/>
        </w:rPr>
        <w:t>e monitorowanie wybranych parametrów wody (co najmniej zawartość chloru, twardość wody) przez osoby uprawnione.</w:t>
      </w:r>
      <w:r w:rsidR="0000428C" w:rsidRPr="00167B31">
        <w:rPr>
          <w:rFonts w:ascii="Times New Roman" w:hAnsi="Times New Roman" w:cs="Times New Roman"/>
          <w:color w:val="000000" w:themeColor="text1"/>
          <w:sz w:val="24"/>
          <w:szCs w:val="24"/>
        </w:rPr>
        <w:t xml:space="preserve"> </w:t>
      </w:r>
    </w:p>
    <w:p w:rsidR="0000428C" w:rsidRPr="00167B31" w:rsidRDefault="0000428C" w:rsidP="00167B31">
      <w:pPr>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W celu prawidłowego monitorowania jakości wody oraz kontroli funkcjonowania systemu zaleca się wprowadzenie następującej dokumentacji: </w:t>
      </w:r>
    </w:p>
    <w:p w:rsidR="0000428C" w:rsidRPr="00167B31" w:rsidRDefault="0000428C" w:rsidP="00167B31">
      <w:pPr>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1. karta codziennego monitorowania jakości wody, </w:t>
      </w:r>
      <w:r w:rsidR="00C86CA8" w:rsidRPr="00167B31">
        <w:rPr>
          <w:rFonts w:ascii="Times New Roman" w:hAnsi="Times New Roman" w:cs="Times New Roman"/>
          <w:color w:val="000000" w:themeColor="text1"/>
          <w:sz w:val="24"/>
          <w:szCs w:val="24"/>
        </w:rPr>
        <w:t>zgodnie z przyjętą procedurą w ośrodku;</w:t>
      </w:r>
    </w:p>
    <w:p w:rsidR="0000428C" w:rsidRPr="00167B31" w:rsidRDefault="0000428C" w:rsidP="00167B31">
      <w:pPr>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2. karta dezynfekcji systemu uzdatniania wody;</w:t>
      </w:r>
    </w:p>
    <w:p w:rsidR="00D71602" w:rsidRPr="00167B31" w:rsidRDefault="0000428C" w:rsidP="00167B31">
      <w:pPr>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3. plan pobierania próbek wody oraz płynu dializacyjnego.</w:t>
      </w:r>
      <w:r w:rsidR="00C235F6" w:rsidRPr="00167B31">
        <w:rPr>
          <w:rFonts w:ascii="Times New Roman" w:hAnsi="Times New Roman" w:cs="Times New Roman"/>
          <w:sz w:val="24"/>
          <w:szCs w:val="24"/>
        </w:rPr>
        <w:t xml:space="preserve"> </w:t>
      </w:r>
    </w:p>
    <w:p w:rsidR="004C08B7" w:rsidRPr="00167B31" w:rsidRDefault="004C08B7" w:rsidP="00167B31">
      <w:pPr>
        <w:spacing w:after="0" w:line="360" w:lineRule="auto"/>
        <w:jc w:val="both"/>
        <w:rPr>
          <w:rFonts w:ascii="Times New Roman" w:hAnsi="Times New Roman" w:cs="Times New Roman"/>
          <w:sz w:val="24"/>
          <w:szCs w:val="24"/>
        </w:rPr>
      </w:pPr>
    </w:p>
    <w:p w:rsidR="00D71602" w:rsidRPr="00167B31" w:rsidRDefault="00E23B42" w:rsidP="009A17CE">
      <w:pPr>
        <w:pStyle w:val="Akapitzlist"/>
        <w:numPr>
          <w:ilvl w:val="1"/>
          <w:numId w:val="26"/>
        </w:numPr>
        <w:spacing w:after="0" w:line="360" w:lineRule="auto"/>
        <w:ind w:left="426"/>
        <w:rPr>
          <w:rFonts w:ascii="Times New Roman" w:hAnsi="Times New Roman" w:cs="Times New Roman"/>
          <w:b/>
          <w:sz w:val="24"/>
          <w:szCs w:val="24"/>
        </w:rPr>
      </w:pPr>
      <w:r w:rsidRPr="00167B31">
        <w:rPr>
          <w:rFonts w:ascii="Times New Roman" w:hAnsi="Times New Roman" w:cs="Times New Roman"/>
          <w:b/>
          <w:sz w:val="24"/>
          <w:szCs w:val="24"/>
        </w:rPr>
        <w:t xml:space="preserve"> </w:t>
      </w:r>
      <w:r w:rsidR="00C235F6" w:rsidRPr="00167B31">
        <w:rPr>
          <w:rFonts w:ascii="Times New Roman" w:hAnsi="Times New Roman" w:cs="Times New Roman"/>
          <w:b/>
          <w:sz w:val="24"/>
          <w:szCs w:val="24"/>
        </w:rPr>
        <w:t xml:space="preserve">Pomieszczenie higieniczno-sanitarne </w:t>
      </w:r>
    </w:p>
    <w:p w:rsidR="00652496" w:rsidRDefault="00C86CA8"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Ośrodek dializ powinien posiadać</w:t>
      </w:r>
      <w:r w:rsidR="00652496" w:rsidRPr="00167B31">
        <w:rPr>
          <w:rFonts w:ascii="Times New Roman" w:hAnsi="Times New Roman" w:cs="Times New Roman"/>
          <w:sz w:val="24"/>
          <w:szCs w:val="24"/>
        </w:rPr>
        <w:t xml:space="preserve"> </w:t>
      </w:r>
      <w:r w:rsidR="00404A9A" w:rsidRPr="00167B31">
        <w:rPr>
          <w:rFonts w:ascii="Times New Roman" w:hAnsi="Times New Roman" w:cs="Times New Roman"/>
          <w:sz w:val="24"/>
          <w:szCs w:val="24"/>
        </w:rPr>
        <w:t xml:space="preserve">dla personelu </w:t>
      </w:r>
      <w:r w:rsidR="00652496" w:rsidRPr="00167B31">
        <w:rPr>
          <w:rFonts w:ascii="Times New Roman" w:hAnsi="Times New Roman" w:cs="Times New Roman"/>
          <w:sz w:val="24"/>
          <w:szCs w:val="24"/>
        </w:rPr>
        <w:t>pomieszczeni</w:t>
      </w:r>
      <w:r w:rsidRPr="00167B31">
        <w:rPr>
          <w:rFonts w:ascii="Times New Roman" w:hAnsi="Times New Roman" w:cs="Times New Roman"/>
          <w:sz w:val="24"/>
          <w:szCs w:val="24"/>
        </w:rPr>
        <w:t>e</w:t>
      </w:r>
      <w:r w:rsidR="00652496" w:rsidRPr="00167B31">
        <w:rPr>
          <w:rFonts w:ascii="Times New Roman" w:hAnsi="Times New Roman" w:cs="Times New Roman"/>
          <w:sz w:val="24"/>
          <w:szCs w:val="24"/>
        </w:rPr>
        <w:t xml:space="preserve"> higieniczno-sanitarne</w:t>
      </w:r>
      <w:r w:rsidRPr="00167B31">
        <w:rPr>
          <w:rFonts w:ascii="Times New Roman" w:hAnsi="Times New Roman" w:cs="Times New Roman"/>
          <w:sz w:val="24"/>
          <w:szCs w:val="24"/>
        </w:rPr>
        <w:t>,</w:t>
      </w:r>
      <w:r w:rsidR="00652496" w:rsidRPr="00167B31">
        <w:rPr>
          <w:rFonts w:ascii="Times New Roman" w:hAnsi="Times New Roman" w:cs="Times New Roman"/>
          <w:sz w:val="24"/>
          <w:szCs w:val="24"/>
        </w:rPr>
        <w:t xml:space="preserve"> z </w:t>
      </w:r>
      <w:r w:rsidR="00652496" w:rsidRPr="00167B31">
        <w:rPr>
          <w:rFonts w:ascii="Times New Roman" w:hAnsi="Times New Roman" w:cs="Times New Roman"/>
          <w:sz w:val="24"/>
          <w:szCs w:val="24"/>
        </w:rPr>
        <w:lastRenderedPageBreak/>
        <w:t xml:space="preserve">węzłem sanitarnym i prysznicem. </w:t>
      </w:r>
    </w:p>
    <w:p w:rsidR="00721A8A" w:rsidRPr="00167B31" w:rsidRDefault="00721A8A" w:rsidP="00167B31">
      <w:pPr>
        <w:spacing w:after="0" w:line="360" w:lineRule="auto"/>
        <w:jc w:val="both"/>
        <w:rPr>
          <w:rFonts w:ascii="Times New Roman" w:hAnsi="Times New Roman" w:cs="Times New Roman"/>
          <w:sz w:val="24"/>
          <w:szCs w:val="24"/>
        </w:rPr>
      </w:pPr>
    </w:p>
    <w:p w:rsidR="00D71602" w:rsidRPr="00167B31" w:rsidRDefault="00C235F6" w:rsidP="00167B31">
      <w:pPr>
        <w:pStyle w:val="Akapitzlist"/>
        <w:spacing w:after="0" w:line="360" w:lineRule="auto"/>
        <w:ind w:left="0"/>
        <w:jc w:val="both"/>
        <w:rPr>
          <w:rFonts w:ascii="Times New Roman" w:hAnsi="Times New Roman" w:cs="Times New Roman"/>
          <w:b/>
          <w:sz w:val="24"/>
          <w:szCs w:val="24"/>
        </w:rPr>
      </w:pPr>
      <w:r w:rsidRPr="00167B31">
        <w:rPr>
          <w:rFonts w:ascii="Times New Roman" w:hAnsi="Times New Roman" w:cs="Times New Roman"/>
          <w:b/>
          <w:sz w:val="24"/>
          <w:szCs w:val="24"/>
        </w:rPr>
        <w:t xml:space="preserve">1.5. Szatnia dla pacjentów z węzłem sanitarnym </w:t>
      </w:r>
    </w:p>
    <w:p w:rsidR="00D71602" w:rsidRPr="00167B31" w:rsidRDefault="00E23B42" w:rsidP="00167B31">
      <w:pPr>
        <w:pStyle w:val="Akapitzlist"/>
        <w:spacing w:after="0" w:line="360" w:lineRule="auto"/>
        <w:ind w:left="0"/>
        <w:jc w:val="both"/>
        <w:rPr>
          <w:rFonts w:ascii="Times New Roman" w:hAnsi="Times New Roman" w:cs="Times New Roman"/>
          <w:color w:val="000000"/>
          <w:sz w:val="24"/>
          <w:szCs w:val="24"/>
        </w:rPr>
      </w:pPr>
      <w:r w:rsidRPr="00167B31">
        <w:rPr>
          <w:rFonts w:ascii="Times New Roman" w:hAnsi="Times New Roman" w:cs="Times New Roman"/>
          <w:bCs/>
          <w:sz w:val="24"/>
          <w:szCs w:val="24"/>
        </w:rPr>
        <w:t>Ośrodek</w:t>
      </w:r>
      <w:r w:rsidR="00C235F6" w:rsidRPr="00167B31">
        <w:rPr>
          <w:rFonts w:ascii="Times New Roman" w:hAnsi="Times New Roman" w:cs="Times New Roman"/>
          <w:color w:val="000000"/>
          <w:sz w:val="24"/>
          <w:szCs w:val="24"/>
        </w:rPr>
        <w:t xml:space="preserve"> dializ powi</w:t>
      </w:r>
      <w:r w:rsidR="00EC7D6E" w:rsidRPr="00167B31">
        <w:rPr>
          <w:rFonts w:ascii="Times New Roman" w:hAnsi="Times New Roman" w:cs="Times New Roman"/>
          <w:color w:val="000000"/>
          <w:sz w:val="24"/>
          <w:szCs w:val="24"/>
        </w:rPr>
        <w:t>nien</w:t>
      </w:r>
      <w:r w:rsidR="00C235F6" w:rsidRPr="00167B31">
        <w:rPr>
          <w:rFonts w:ascii="Times New Roman" w:hAnsi="Times New Roman" w:cs="Times New Roman"/>
          <w:color w:val="000000"/>
          <w:sz w:val="24"/>
          <w:szCs w:val="24"/>
        </w:rPr>
        <w:t xml:space="preserve"> być wyposażon</w:t>
      </w:r>
      <w:r w:rsidR="00EC7D6E" w:rsidRPr="00167B31">
        <w:rPr>
          <w:rFonts w:ascii="Times New Roman" w:hAnsi="Times New Roman" w:cs="Times New Roman"/>
          <w:color w:val="000000"/>
          <w:sz w:val="24"/>
          <w:szCs w:val="24"/>
        </w:rPr>
        <w:t>y</w:t>
      </w:r>
      <w:r w:rsidR="00C235F6" w:rsidRPr="00167B31">
        <w:rPr>
          <w:rFonts w:ascii="Times New Roman" w:hAnsi="Times New Roman" w:cs="Times New Roman"/>
          <w:color w:val="000000"/>
          <w:sz w:val="24"/>
          <w:szCs w:val="24"/>
        </w:rPr>
        <w:t xml:space="preserve"> w szatnię dla pacjentów z węzłem sanitarnym, ponieważ pacjenci nie powinni</w:t>
      </w:r>
      <w:r w:rsidR="0075039B" w:rsidRPr="00167B31">
        <w:rPr>
          <w:rFonts w:ascii="Times New Roman" w:hAnsi="Times New Roman" w:cs="Times New Roman"/>
          <w:color w:val="000000"/>
          <w:sz w:val="24"/>
          <w:szCs w:val="24"/>
        </w:rPr>
        <w:t xml:space="preserve"> </w:t>
      </w:r>
      <w:r w:rsidR="00C86CA8" w:rsidRPr="00167B31">
        <w:rPr>
          <w:rFonts w:ascii="Times New Roman" w:hAnsi="Times New Roman" w:cs="Times New Roman"/>
          <w:color w:val="000000"/>
          <w:sz w:val="24"/>
          <w:szCs w:val="24"/>
        </w:rPr>
        <w:t>wchodzić</w:t>
      </w:r>
      <w:r w:rsidR="0075039B" w:rsidRPr="00167B31">
        <w:rPr>
          <w:rFonts w:ascii="Times New Roman" w:hAnsi="Times New Roman" w:cs="Times New Roman"/>
          <w:color w:val="000000"/>
          <w:sz w:val="24"/>
          <w:szCs w:val="24"/>
        </w:rPr>
        <w:t xml:space="preserve"> do sali zabiegowej </w:t>
      </w:r>
      <w:r w:rsidR="00C235F6" w:rsidRPr="00167B31">
        <w:rPr>
          <w:rFonts w:ascii="Times New Roman" w:hAnsi="Times New Roman" w:cs="Times New Roman"/>
          <w:color w:val="000000"/>
          <w:sz w:val="24"/>
          <w:szCs w:val="24"/>
        </w:rPr>
        <w:t xml:space="preserve">w odzieży wierzchniej. </w:t>
      </w:r>
      <w:r w:rsidR="0075039B" w:rsidRPr="00167B31">
        <w:rPr>
          <w:rFonts w:ascii="Times New Roman" w:hAnsi="Times New Roman" w:cs="Times New Roman"/>
          <w:color w:val="000000"/>
          <w:sz w:val="24"/>
          <w:szCs w:val="24"/>
        </w:rPr>
        <w:t xml:space="preserve">Pacjenci powinni zmienić obuwie, umyć ręce </w:t>
      </w:r>
      <w:r w:rsidR="00523BBF" w:rsidRPr="00167B31">
        <w:rPr>
          <w:rFonts w:ascii="Times New Roman" w:hAnsi="Times New Roman" w:cs="Times New Roman"/>
          <w:color w:val="000000"/>
          <w:sz w:val="24"/>
          <w:szCs w:val="24"/>
        </w:rPr>
        <w:t xml:space="preserve">i kończynę z przetoką dializacyjną wodą z mydłem i </w:t>
      </w:r>
      <w:r w:rsidR="0075039B" w:rsidRPr="00167B31">
        <w:rPr>
          <w:rFonts w:ascii="Times New Roman" w:hAnsi="Times New Roman" w:cs="Times New Roman"/>
          <w:color w:val="000000"/>
          <w:sz w:val="24"/>
          <w:szCs w:val="24"/>
        </w:rPr>
        <w:t xml:space="preserve">wykonać </w:t>
      </w:r>
      <w:r w:rsidR="00523BBF" w:rsidRPr="00167B31">
        <w:rPr>
          <w:rFonts w:ascii="Times New Roman" w:hAnsi="Times New Roman" w:cs="Times New Roman"/>
          <w:color w:val="000000"/>
          <w:sz w:val="24"/>
          <w:szCs w:val="24"/>
        </w:rPr>
        <w:t>dezynfekcję</w:t>
      </w:r>
      <w:r w:rsidR="0075039B" w:rsidRPr="00167B31">
        <w:rPr>
          <w:rFonts w:ascii="Times New Roman" w:hAnsi="Times New Roman" w:cs="Times New Roman"/>
          <w:color w:val="000000"/>
          <w:sz w:val="24"/>
          <w:szCs w:val="24"/>
        </w:rPr>
        <w:t xml:space="preserve"> </w:t>
      </w:r>
      <w:r w:rsidR="00523BBF" w:rsidRPr="00167B31">
        <w:rPr>
          <w:rFonts w:ascii="Times New Roman" w:hAnsi="Times New Roman" w:cs="Times New Roman"/>
          <w:color w:val="000000"/>
          <w:sz w:val="24"/>
          <w:szCs w:val="24"/>
        </w:rPr>
        <w:t>rąk</w:t>
      </w:r>
      <w:r w:rsidR="0075039B" w:rsidRPr="00167B31">
        <w:rPr>
          <w:rFonts w:ascii="Times New Roman" w:hAnsi="Times New Roman" w:cs="Times New Roman"/>
          <w:color w:val="000000"/>
          <w:sz w:val="24"/>
          <w:szCs w:val="24"/>
        </w:rPr>
        <w:t xml:space="preserve">. </w:t>
      </w:r>
    </w:p>
    <w:p w:rsidR="0009587B" w:rsidRPr="00167B31" w:rsidRDefault="0009587B" w:rsidP="00167B31">
      <w:pPr>
        <w:pStyle w:val="Akapitzlist"/>
        <w:spacing w:after="0" w:line="360" w:lineRule="auto"/>
        <w:ind w:left="0"/>
        <w:jc w:val="both"/>
        <w:rPr>
          <w:rFonts w:ascii="Times New Roman" w:hAnsi="Times New Roman" w:cs="Times New Roman"/>
          <w:sz w:val="24"/>
          <w:szCs w:val="24"/>
        </w:rPr>
      </w:pPr>
    </w:p>
    <w:p w:rsidR="00D71602" w:rsidRPr="00167B31" w:rsidRDefault="00C235F6" w:rsidP="00167B31">
      <w:pPr>
        <w:pStyle w:val="Akapitzlist"/>
        <w:spacing w:after="0" w:line="360" w:lineRule="auto"/>
        <w:ind w:left="0"/>
        <w:jc w:val="both"/>
        <w:rPr>
          <w:rFonts w:ascii="Times New Roman" w:hAnsi="Times New Roman" w:cs="Times New Roman"/>
          <w:b/>
          <w:sz w:val="24"/>
          <w:szCs w:val="24"/>
        </w:rPr>
      </w:pPr>
      <w:r w:rsidRPr="00167B31">
        <w:rPr>
          <w:rFonts w:ascii="Times New Roman" w:hAnsi="Times New Roman" w:cs="Times New Roman"/>
          <w:b/>
          <w:sz w:val="24"/>
          <w:szCs w:val="24"/>
        </w:rPr>
        <w:t xml:space="preserve">1.6. Pomieszczenie diagnostyczno-zabiegowe </w:t>
      </w:r>
    </w:p>
    <w:p w:rsidR="00D71602" w:rsidRPr="00167B31" w:rsidRDefault="00C124CB" w:rsidP="00167B31">
      <w:pPr>
        <w:pStyle w:val="Akapitzlist"/>
        <w:spacing w:after="0" w:line="360" w:lineRule="auto"/>
        <w:ind w:left="0"/>
        <w:jc w:val="both"/>
        <w:rPr>
          <w:rFonts w:ascii="Times New Roman" w:hAnsi="Times New Roman" w:cs="Times New Roman"/>
          <w:color w:val="000000"/>
          <w:sz w:val="24"/>
          <w:szCs w:val="24"/>
        </w:rPr>
      </w:pPr>
      <w:r w:rsidRPr="00167B31">
        <w:rPr>
          <w:rFonts w:ascii="Times New Roman" w:hAnsi="Times New Roman" w:cs="Times New Roman"/>
          <w:color w:val="000000"/>
          <w:sz w:val="24"/>
          <w:szCs w:val="24"/>
        </w:rPr>
        <w:t>W</w:t>
      </w:r>
      <w:r w:rsidR="00C235F6" w:rsidRPr="00167B31">
        <w:rPr>
          <w:rFonts w:ascii="Times New Roman" w:hAnsi="Times New Roman" w:cs="Times New Roman"/>
          <w:color w:val="000000"/>
          <w:sz w:val="24"/>
          <w:szCs w:val="24"/>
        </w:rPr>
        <w:t>ydziel</w:t>
      </w:r>
      <w:r w:rsidR="006B56F2">
        <w:rPr>
          <w:rFonts w:ascii="Times New Roman" w:hAnsi="Times New Roman" w:cs="Times New Roman"/>
          <w:color w:val="000000"/>
          <w:sz w:val="24"/>
          <w:szCs w:val="24"/>
        </w:rPr>
        <w:t>o</w:t>
      </w:r>
      <w:r w:rsidR="00C235F6" w:rsidRPr="00167B31">
        <w:rPr>
          <w:rFonts w:ascii="Times New Roman" w:hAnsi="Times New Roman" w:cs="Times New Roman"/>
          <w:color w:val="000000"/>
          <w:sz w:val="24"/>
          <w:szCs w:val="24"/>
        </w:rPr>
        <w:t>n</w:t>
      </w:r>
      <w:r w:rsidRPr="00167B31">
        <w:rPr>
          <w:rFonts w:ascii="Times New Roman" w:hAnsi="Times New Roman" w:cs="Times New Roman"/>
          <w:color w:val="000000"/>
          <w:sz w:val="24"/>
          <w:szCs w:val="24"/>
        </w:rPr>
        <w:t>e</w:t>
      </w:r>
      <w:r w:rsidR="00C235F6" w:rsidRPr="00167B31">
        <w:rPr>
          <w:rFonts w:ascii="Times New Roman" w:hAnsi="Times New Roman" w:cs="Times New Roman"/>
          <w:color w:val="000000"/>
          <w:sz w:val="24"/>
          <w:szCs w:val="24"/>
        </w:rPr>
        <w:t xml:space="preserve"> pomieszczeni</w:t>
      </w:r>
      <w:r w:rsidRPr="00167B31">
        <w:rPr>
          <w:rFonts w:ascii="Times New Roman" w:hAnsi="Times New Roman" w:cs="Times New Roman"/>
          <w:color w:val="000000"/>
          <w:sz w:val="24"/>
          <w:szCs w:val="24"/>
        </w:rPr>
        <w:t>e</w:t>
      </w:r>
      <w:r w:rsidR="00C235F6" w:rsidRPr="00167B31">
        <w:rPr>
          <w:rFonts w:ascii="Times New Roman" w:hAnsi="Times New Roman" w:cs="Times New Roman"/>
          <w:color w:val="000000"/>
          <w:sz w:val="24"/>
          <w:szCs w:val="24"/>
        </w:rPr>
        <w:t xml:space="preserve"> diagnostyczno-zabiegowe </w:t>
      </w:r>
      <w:r w:rsidRPr="00167B31">
        <w:rPr>
          <w:rFonts w:ascii="Times New Roman" w:hAnsi="Times New Roman" w:cs="Times New Roman"/>
          <w:color w:val="000000"/>
          <w:sz w:val="24"/>
          <w:szCs w:val="24"/>
        </w:rPr>
        <w:t xml:space="preserve">wykorzystywane </w:t>
      </w:r>
      <w:r w:rsidR="00C235F6" w:rsidRPr="00167B31">
        <w:rPr>
          <w:rFonts w:ascii="Times New Roman" w:hAnsi="Times New Roman" w:cs="Times New Roman"/>
          <w:color w:val="000000"/>
          <w:sz w:val="24"/>
          <w:szCs w:val="24"/>
        </w:rPr>
        <w:t xml:space="preserve">jest </w:t>
      </w:r>
      <w:r w:rsidRPr="00167B31">
        <w:rPr>
          <w:rFonts w:ascii="Times New Roman" w:hAnsi="Times New Roman" w:cs="Times New Roman"/>
          <w:color w:val="000000"/>
          <w:sz w:val="24"/>
          <w:szCs w:val="24"/>
        </w:rPr>
        <w:t>do</w:t>
      </w:r>
      <w:r w:rsidR="00C235F6" w:rsidRPr="00167B31">
        <w:rPr>
          <w:rFonts w:ascii="Times New Roman" w:hAnsi="Times New Roman" w:cs="Times New Roman"/>
          <w:color w:val="000000"/>
          <w:sz w:val="24"/>
          <w:szCs w:val="24"/>
        </w:rPr>
        <w:t xml:space="preserve"> przeprowadzania wstępnych badań</w:t>
      </w:r>
      <w:r w:rsidRPr="00167B31">
        <w:rPr>
          <w:rFonts w:ascii="Times New Roman" w:hAnsi="Times New Roman" w:cs="Times New Roman"/>
          <w:color w:val="000000"/>
          <w:sz w:val="24"/>
          <w:szCs w:val="24"/>
        </w:rPr>
        <w:t>,</w:t>
      </w:r>
      <w:r w:rsidR="00C235F6" w:rsidRPr="00167B31">
        <w:rPr>
          <w:rFonts w:ascii="Times New Roman" w:hAnsi="Times New Roman" w:cs="Times New Roman"/>
          <w:color w:val="000000"/>
          <w:sz w:val="24"/>
          <w:szCs w:val="24"/>
        </w:rPr>
        <w:t xml:space="preserve"> oceny stanu pacjenta przed </w:t>
      </w:r>
      <w:r w:rsidRPr="00167B31">
        <w:rPr>
          <w:rFonts w:ascii="Times New Roman" w:hAnsi="Times New Roman" w:cs="Times New Roman"/>
          <w:color w:val="000000"/>
          <w:sz w:val="24"/>
          <w:szCs w:val="24"/>
        </w:rPr>
        <w:t>zabiegiem</w:t>
      </w:r>
      <w:r w:rsidR="00C235F6" w:rsidRPr="00167B31">
        <w:rPr>
          <w:rFonts w:ascii="Times New Roman" w:hAnsi="Times New Roman" w:cs="Times New Roman"/>
          <w:color w:val="000000"/>
          <w:sz w:val="24"/>
          <w:szCs w:val="24"/>
        </w:rPr>
        <w:t xml:space="preserve"> hemodializy</w:t>
      </w:r>
      <w:r w:rsidRPr="00167B31">
        <w:rPr>
          <w:rFonts w:ascii="Times New Roman" w:hAnsi="Times New Roman" w:cs="Times New Roman"/>
          <w:color w:val="000000"/>
          <w:sz w:val="24"/>
          <w:szCs w:val="24"/>
        </w:rPr>
        <w:t xml:space="preserve"> oraz</w:t>
      </w:r>
      <w:r w:rsidR="00C235F6" w:rsidRPr="00167B31">
        <w:rPr>
          <w:rFonts w:ascii="Times New Roman" w:hAnsi="Times New Roman" w:cs="Times New Roman"/>
          <w:color w:val="000000"/>
          <w:sz w:val="24"/>
          <w:szCs w:val="24"/>
        </w:rPr>
        <w:t xml:space="preserve"> realizacj</w:t>
      </w:r>
      <w:r w:rsidR="006B56F2">
        <w:rPr>
          <w:rFonts w:ascii="Times New Roman" w:hAnsi="Times New Roman" w:cs="Times New Roman"/>
          <w:color w:val="000000"/>
          <w:sz w:val="24"/>
          <w:szCs w:val="24"/>
        </w:rPr>
        <w:t>i</w:t>
      </w:r>
      <w:r w:rsidR="00C235F6" w:rsidRPr="00167B31">
        <w:rPr>
          <w:rFonts w:ascii="Times New Roman" w:hAnsi="Times New Roman" w:cs="Times New Roman"/>
          <w:color w:val="000000"/>
          <w:sz w:val="24"/>
          <w:szCs w:val="24"/>
        </w:rPr>
        <w:t xml:space="preserve"> innych zabiegów, na przykład wykonywanie bada</w:t>
      </w:r>
      <w:r w:rsidRPr="00167B31">
        <w:rPr>
          <w:rFonts w:ascii="Times New Roman" w:hAnsi="Times New Roman" w:cs="Times New Roman"/>
          <w:color w:val="000000"/>
          <w:sz w:val="24"/>
          <w:szCs w:val="24"/>
        </w:rPr>
        <w:t>nia</w:t>
      </w:r>
      <w:r w:rsidR="00C235F6" w:rsidRPr="00167B31">
        <w:rPr>
          <w:rFonts w:ascii="Times New Roman" w:hAnsi="Times New Roman" w:cs="Times New Roman"/>
          <w:color w:val="000000"/>
          <w:sz w:val="24"/>
          <w:szCs w:val="24"/>
        </w:rPr>
        <w:t xml:space="preserve"> elektrokardiograficzn</w:t>
      </w:r>
      <w:r w:rsidRPr="00167B31">
        <w:rPr>
          <w:rFonts w:ascii="Times New Roman" w:hAnsi="Times New Roman" w:cs="Times New Roman"/>
          <w:color w:val="000000"/>
          <w:sz w:val="24"/>
          <w:szCs w:val="24"/>
        </w:rPr>
        <w:t xml:space="preserve">ego, </w:t>
      </w:r>
      <w:r w:rsidR="00C235F6" w:rsidRPr="00167B31">
        <w:rPr>
          <w:rFonts w:ascii="Times New Roman" w:hAnsi="Times New Roman" w:cs="Times New Roman"/>
          <w:color w:val="000000"/>
          <w:sz w:val="24"/>
          <w:szCs w:val="24"/>
        </w:rPr>
        <w:t>konsultacji specjalistów.</w:t>
      </w:r>
    </w:p>
    <w:p w:rsidR="00E62062" w:rsidRPr="00167B31" w:rsidRDefault="00E62062" w:rsidP="00167B31">
      <w:pPr>
        <w:pStyle w:val="Akapitzlist"/>
        <w:spacing w:after="0" w:line="360" w:lineRule="auto"/>
        <w:ind w:left="0"/>
        <w:jc w:val="both"/>
        <w:rPr>
          <w:rFonts w:ascii="Times New Roman" w:hAnsi="Times New Roman" w:cs="Times New Roman"/>
          <w:sz w:val="24"/>
          <w:szCs w:val="24"/>
        </w:rPr>
      </w:pPr>
    </w:p>
    <w:p w:rsidR="00D71602" w:rsidRPr="00167B31" w:rsidRDefault="00C235F6" w:rsidP="00167B31">
      <w:pPr>
        <w:pStyle w:val="Akapitzlist"/>
        <w:spacing w:after="0" w:line="360" w:lineRule="auto"/>
        <w:ind w:left="0"/>
        <w:jc w:val="both"/>
        <w:rPr>
          <w:rFonts w:ascii="Times New Roman" w:hAnsi="Times New Roman" w:cs="Times New Roman"/>
          <w:b/>
          <w:sz w:val="24"/>
          <w:szCs w:val="24"/>
        </w:rPr>
      </w:pPr>
      <w:r w:rsidRPr="00167B31">
        <w:rPr>
          <w:rFonts w:ascii="Times New Roman" w:hAnsi="Times New Roman" w:cs="Times New Roman"/>
          <w:b/>
          <w:sz w:val="24"/>
          <w:szCs w:val="24"/>
        </w:rPr>
        <w:t xml:space="preserve">1.7. Pomieszczenie administracyjne </w:t>
      </w:r>
    </w:p>
    <w:p w:rsidR="00D71602" w:rsidRPr="00167B31" w:rsidRDefault="00C235F6" w:rsidP="00167B31">
      <w:pPr>
        <w:pStyle w:val="Akapitzlist"/>
        <w:spacing w:after="0" w:line="360" w:lineRule="auto"/>
        <w:ind w:left="0"/>
        <w:jc w:val="both"/>
        <w:rPr>
          <w:rFonts w:ascii="Times New Roman" w:hAnsi="Times New Roman" w:cs="Times New Roman"/>
          <w:color w:val="000000"/>
          <w:sz w:val="24"/>
          <w:szCs w:val="24"/>
        </w:rPr>
      </w:pPr>
      <w:r w:rsidRPr="00167B31">
        <w:rPr>
          <w:rFonts w:ascii="Times New Roman" w:hAnsi="Times New Roman" w:cs="Times New Roman"/>
          <w:sz w:val="24"/>
          <w:szCs w:val="24"/>
        </w:rPr>
        <w:t xml:space="preserve">W </w:t>
      </w:r>
      <w:r w:rsidRPr="00167B31">
        <w:rPr>
          <w:rFonts w:ascii="Times New Roman" w:hAnsi="Times New Roman" w:cs="Times New Roman"/>
          <w:color w:val="000000"/>
          <w:sz w:val="24"/>
          <w:szCs w:val="24"/>
        </w:rPr>
        <w:t>wydzielonych pomieszczeniach administracyjnych znajduje się dokumentacja medyczna pacjenta w tym m. in. karty hemodializ, wyników badań, zleceń lekarskich.</w:t>
      </w:r>
    </w:p>
    <w:p w:rsidR="00E62062" w:rsidRPr="00167B31" w:rsidRDefault="00E62062" w:rsidP="00167B31">
      <w:pPr>
        <w:pStyle w:val="Akapitzlist"/>
        <w:spacing w:after="0" w:line="360" w:lineRule="auto"/>
        <w:ind w:left="0"/>
        <w:jc w:val="both"/>
        <w:rPr>
          <w:rFonts w:ascii="Times New Roman" w:hAnsi="Times New Roman" w:cs="Times New Roman"/>
          <w:sz w:val="24"/>
          <w:szCs w:val="24"/>
        </w:rPr>
      </w:pP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b/>
          <w:color w:val="000000"/>
          <w:sz w:val="24"/>
          <w:szCs w:val="24"/>
        </w:rPr>
        <w:t>1.8. P</w:t>
      </w:r>
      <w:r w:rsidR="0026726F" w:rsidRPr="00167B31">
        <w:rPr>
          <w:rFonts w:ascii="Times New Roman" w:hAnsi="Times New Roman" w:cs="Times New Roman"/>
          <w:b/>
          <w:sz w:val="24"/>
          <w:szCs w:val="24"/>
        </w:rPr>
        <w:t>omieszczeni</w:t>
      </w:r>
      <w:r w:rsidR="00496A3A">
        <w:rPr>
          <w:rFonts w:ascii="Times New Roman" w:hAnsi="Times New Roman" w:cs="Times New Roman"/>
          <w:b/>
          <w:sz w:val="24"/>
          <w:szCs w:val="24"/>
        </w:rPr>
        <w:t>a</w:t>
      </w:r>
      <w:r w:rsidRPr="00167B31">
        <w:rPr>
          <w:rFonts w:ascii="Times New Roman" w:hAnsi="Times New Roman" w:cs="Times New Roman"/>
          <w:b/>
          <w:sz w:val="24"/>
          <w:szCs w:val="24"/>
        </w:rPr>
        <w:t xml:space="preserve"> magazynowe </w:t>
      </w:r>
    </w:p>
    <w:p w:rsidR="00C124CB" w:rsidRPr="00167B31" w:rsidRDefault="00C235F6" w:rsidP="00167B31">
      <w:pPr>
        <w:pStyle w:val="Akapitzlist"/>
        <w:spacing w:after="0" w:line="360" w:lineRule="auto"/>
        <w:ind w:left="0"/>
        <w:jc w:val="both"/>
        <w:rPr>
          <w:rFonts w:ascii="Times New Roman" w:hAnsi="Times New Roman" w:cs="Times New Roman"/>
          <w:color w:val="000000"/>
          <w:sz w:val="24"/>
          <w:szCs w:val="24"/>
        </w:rPr>
      </w:pPr>
      <w:r w:rsidRPr="00167B31">
        <w:rPr>
          <w:rFonts w:ascii="Times New Roman" w:hAnsi="Times New Roman" w:cs="Times New Roman"/>
          <w:sz w:val="24"/>
          <w:szCs w:val="24"/>
        </w:rPr>
        <w:t>W</w:t>
      </w:r>
      <w:r w:rsidRPr="00167B31">
        <w:rPr>
          <w:rFonts w:ascii="Times New Roman" w:hAnsi="Times New Roman" w:cs="Times New Roman"/>
          <w:color w:val="000000"/>
          <w:sz w:val="24"/>
          <w:szCs w:val="24"/>
        </w:rPr>
        <w:t xml:space="preserve">ydzielone pomieszczenia magazynowe znajdujące się w pobliżu sali dializ powinny być wykorzystane do przechowywania sprzętu medycznego i powinny być łatwo dostępne dla personelu. </w:t>
      </w:r>
      <w:r w:rsidR="0075039B" w:rsidRPr="00167B31">
        <w:rPr>
          <w:rFonts w:ascii="Times New Roman" w:hAnsi="Times New Roman" w:cs="Times New Roman"/>
          <w:color w:val="000000"/>
          <w:sz w:val="24"/>
          <w:szCs w:val="24"/>
        </w:rPr>
        <w:t xml:space="preserve">Wózki do przewożenia sprzętu </w:t>
      </w:r>
      <w:r w:rsidR="00C124CB" w:rsidRPr="00167B31">
        <w:rPr>
          <w:rFonts w:ascii="Times New Roman" w:hAnsi="Times New Roman" w:cs="Times New Roman"/>
          <w:color w:val="000000"/>
          <w:sz w:val="24"/>
          <w:szCs w:val="24"/>
        </w:rPr>
        <w:t>powinny być myte i dezynfekowane zgodnie z planem higieny przyjętym w danym ośrodku.</w:t>
      </w:r>
    </w:p>
    <w:p w:rsidR="0026726F" w:rsidRPr="00167B31" w:rsidRDefault="0026726F" w:rsidP="00167B31">
      <w:pPr>
        <w:pStyle w:val="Akapitzlist"/>
        <w:spacing w:after="0" w:line="360" w:lineRule="auto"/>
        <w:ind w:left="0"/>
        <w:jc w:val="both"/>
        <w:rPr>
          <w:rFonts w:ascii="Times New Roman" w:hAnsi="Times New Roman" w:cs="Times New Roman"/>
          <w:color w:val="000000"/>
          <w:sz w:val="24"/>
          <w:szCs w:val="24"/>
        </w:rPr>
        <w:sectPr w:rsidR="0026726F" w:rsidRPr="00167B31">
          <w:pgSz w:w="11906" w:h="16838"/>
          <w:pgMar w:top="1417" w:right="1417" w:bottom="1417" w:left="1417" w:header="708" w:footer="708" w:gutter="0"/>
          <w:cols w:space="708"/>
        </w:sectPr>
      </w:pPr>
    </w:p>
    <w:p w:rsidR="00D71602" w:rsidRPr="00167B31" w:rsidRDefault="00C235F6" w:rsidP="009A17CE">
      <w:pPr>
        <w:pStyle w:val="Standard"/>
        <w:numPr>
          <w:ilvl w:val="3"/>
          <w:numId w:val="39"/>
        </w:numPr>
        <w:tabs>
          <w:tab w:val="left" w:pos="284"/>
        </w:tabs>
        <w:spacing w:after="0" w:line="360" w:lineRule="auto"/>
        <w:ind w:left="0" w:firstLine="0"/>
        <w:jc w:val="both"/>
        <w:rPr>
          <w:rFonts w:ascii="Times New Roman" w:hAnsi="Times New Roman" w:cs="Times New Roman"/>
          <w:b/>
          <w:sz w:val="24"/>
          <w:szCs w:val="24"/>
        </w:rPr>
      </w:pPr>
      <w:r w:rsidRPr="00167B31">
        <w:rPr>
          <w:rFonts w:ascii="Times New Roman" w:hAnsi="Times New Roman" w:cs="Times New Roman"/>
          <w:b/>
          <w:sz w:val="24"/>
          <w:szCs w:val="24"/>
        </w:rPr>
        <w:lastRenderedPageBreak/>
        <w:t xml:space="preserve">Personel pielęgniarski </w:t>
      </w:r>
    </w:p>
    <w:p w:rsidR="00004A31" w:rsidRPr="00167B31" w:rsidRDefault="00004A31" w:rsidP="00167B31">
      <w:pPr>
        <w:shd w:val="clear" w:color="auto" w:fill="FFFFFF"/>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2.1.</w:t>
      </w:r>
      <w:r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b/>
          <w:bCs/>
          <w:color w:val="000000" w:themeColor="text1"/>
          <w:sz w:val="24"/>
          <w:szCs w:val="24"/>
        </w:rPr>
        <w:t>Bezpieczeństwo i higiena pracy w ośrodku dializ</w:t>
      </w:r>
      <w:r w:rsidRPr="00167B31">
        <w:rPr>
          <w:rStyle w:val="Odwoanieprzypisudolnego"/>
          <w:rFonts w:ascii="Times New Roman" w:hAnsi="Times New Roman" w:cs="Times New Roman"/>
          <w:color w:val="000000" w:themeColor="text1"/>
          <w:sz w:val="24"/>
          <w:szCs w:val="24"/>
        </w:rPr>
        <w:footnoteReference w:id="15"/>
      </w:r>
      <w:r w:rsidRPr="00167B31">
        <w:rPr>
          <w:rFonts w:ascii="Times New Roman" w:hAnsi="Times New Roman" w:cs="Times New Roman"/>
          <w:color w:val="000000" w:themeColor="text1"/>
          <w:sz w:val="24"/>
          <w:szCs w:val="24"/>
        </w:rPr>
        <w:t xml:space="preserve">, </w:t>
      </w:r>
      <w:r w:rsidRPr="00167B31">
        <w:rPr>
          <w:rStyle w:val="Odwoanieprzypisudolnego"/>
          <w:rFonts w:ascii="Times New Roman" w:hAnsi="Times New Roman" w:cs="Times New Roman"/>
          <w:color w:val="000000" w:themeColor="text1"/>
          <w:sz w:val="24"/>
          <w:szCs w:val="24"/>
        </w:rPr>
        <w:footnoteReference w:id="16"/>
      </w:r>
    </w:p>
    <w:p w:rsidR="00F42159" w:rsidRPr="00167B31" w:rsidRDefault="00004A31" w:rsidP="00167B31">
      <w:pPr>
        <w:shd w:val="clear" w:color="auto" w:fill="FFFFFF"/>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Podstawową zasadą w zapobieganiu skutkom zagrożeń występujących w procesie pracy jest eliminowanie zagrożeń, najlepiej u źródła, oraz stosowanie takich środków</w:t>
      </w:r>
      <w:r w:rsidR="00E41E72" w:rsidRPr="00167B31">
        <w:rPr>
          <w:rFonts w:ascii="Times New Roman" w:hAnsi="Times New Roman" w:cs="Times New Roman"/>
          <w:color w:val="000000" w:themeColor="text1"/>
          <w:sz w:val="24"/>
          <w:szCs w:val="24"/>
        </w:rPr>
        <w:t>, które będą chronić pracowników</w:t>
      </w:r>
      <w:r w:rsidRPr="00167B31">
        <w:rPr>
          <w:rFonts w:ascii="Times New Roman" w:hAnsi="Times New Roman" w:cs="Times New Roman"/>
          <w:color w:val="000000" w:themeColor="text1"/>
          <w:sz w:val="24"/>
          <w:szCs w:val="24"/>
        </w:rPr>
        <w:t xml:space="preserve">. </w:t>
      </w:r>
    </w:p>
    <w:p w:rsidR="00004A31" w:rsidRPr="00167B31" w:rsidRDefault="00F42159" w:rsidP="00167B31">
      <w:pPr>
        <w:spacing w:after="0" w:line="360" w:lineRule="auto"/>
        <w:jc w:val="both"/>
        <w:rPr>
          <w:rFonts w:ascii="Times New Roman" w:eastAsia="Times New Roman" w:hAnsi="Times New Roman" w:cs="Times New Roman"/>
          <w:sz w:val="24"/>
          <w:szCs w:val="24"/>
        </w:rPr>
      </w:pPr>
      <w:r w:rsidRPr="00167B31">
        <w:rPr>
          <w:rFonts w:ascii="Times New Roman" w:hAnsi="Times New Roman" w:cs="Times New Roman"/>
          <w:color w:val="000000" w:themeColor="text1"/>
          <w:sz w:val="24"/>
          <w:szCs w:val="24"/>
        </w:rPr>
        <w:t>Pracodawca jest obowiązany zapewniać bezpieczne i higieniczne warunki pracy oraz prowadzić systematyczne szkolenie pracowników w zakresie bezpieczeństwa i higieny pracy</w:t>
      </w:r>
      <w:r w:rsidR="005E542D" w:rsidRPr="00167B31">
        <w:rPr>
          <w:rFonts w:ascii="Times New Roman" w:hAnsi="Times New Roman" w:cs="Times New Roman"/>
          <w:color w:val="000000" w:themeColor="text1"/>
          <w:sz w:val="24"/>
          <w:szCs w:val="24"/>
        </w:rPr>
        <w:t xml:space="preserve">, a </w:t>
      </w:r>
      <w:r w:rsidR="005E542D" w:rsidRPr="00167B31">
        <w:rPr>
          <w:rFonts w:ascii="Times New Roman" w:eastAsia="Times New Roman" w:hAnsi="Times New Roman" w:cs="Times New Roman"/>
          <w:sz w:val="24"/>
          <w:szCs w:val="24"/>
        </w:rPr>
        <w:t>obowiązkiem pracownika</w:t>
      </w:r>
      <w:r w:rsidR="005E542D" w:rsidRPr="00167B31">
        <w:rPr>
          <w:rFonts w:ascii="Times New Roman" w:hAnsi="Times New Roman" w:cs="Times New Roman"/>
          <w:color w:val="000000" w:themeColor="text1"/>
          <w:sz w:val="24"/>
          <w:szCs w:val="24"/>
        </w:rPr>
        <w:t xml:space="preserve"> jest p</w:t>
      </w:r>
      <w:r w:rsidR="005E542D" w:rsidRPr="00167B31">
        <w:rPr>
          <w:rFonts w:ascii="Times New Roman" w:eastAsia="Times New Roman" w:hAnsi="Times New Roman" w:cs="Times New Roman"/>
          <w:sz w:val="24"/>
          <w:szCs w:val="24"/>
        </w:rPr>
        <w:t xml:space="preserve">rzestrzeganie przepisów i zasad bezpieczeństwa i higieny pracy. </w:t>
      </w:r>
    </w:p>
    <w:p w:rsidR="00004A31" w:rsidRPr="00167B31" w:rsidRDefault="00004A31" w:rsidP="00167B31">
      <w:pPr>
        <w:shd w:val="clear" w:color="auto" w:fill="FFFFFF"/>
        <w:spacing w:after="0" w:line="360" w:lineRule="auto"/>
        <w:jc w:val="both"/>
        <w:rPr>
          <w:rFonts w:ascii="Times New Roman" w:eastAsia="Times New Roman" w:hAnsi="Times New Roman" w:cs="Times New Roman"/>
          <w:sz w:val="24"/>
          <w:szCs w:val="24"/>
        </w:rPr>
      </w:pPr>
      <w:r w:rsidRPr="00167B31">
        <w:rPr>
          <w:rFonts w:ascii="Times New Roman" w:eastAsia="Times New Roman" w:hAnsi="Times New Roman" w:cs="Times New Roman"/>
          <w:color w:val="000000" w:themeColor="text1"/>
          <w:sz w:val="24"/>
          <w:szCs w:val="24"/>
        </w:rPr>
        <w:t>Pracodawca jest obowiązany dostarczyć pracownikowi nieodpłatnie</w:t>
      </w:r>
      <w:r w:rsidR="00E03FB5" w:rsidRPr="00167B31">
        <w:rPr>
          <w:rFonts w:ascii="Times New Roman" w:eastAsia="Times New Roman" w:hAnsi="Times New Roman" w:cs="Times New Roman"/>
          <w:color w:val="000000" w:themeColor="text1"/>
          <w:sz w:val="24"/>
          <w:szCs w:val="24"/>
        </w:rPr>
        <w:t xml:space="preserve"> </w:t>
      </w:r>
      <w:r w:rsidRPr="00167B31">
        <w:rPr>
          <w:rFonts w:ascii="Times New Roman" w:eastAsia="Times New Roman" w:hAnsi="Times New Roman" w:cs="Times New Roman"/>
          <w:color w:val="000000" w:themeColor="text1"/>
          <w:sz w:val="24"/>
          <w:szCs w:val="24"/>
        </w:rPr>
        <w:t>środki ochrony indywidualnej przeznaczone do noszenia bądź trzymania przez pracownika w celu ochrony przed jednym zagrożeniem lub większą liczbą zagrożeń</w:t>
      </w:r>
      <w:r w:rsidR="00970BBD" w:rsidRPr="00167B31">
        <w:rPr>
          <w:rFonts w:ascii="Times New Roman" w:eastAsia="Times New Roman" w:hAnsi="Times New Roman" w:cs="Times New Roman"/>
          <w:color w:val="000000" w:themeColor="text1"/>
          <w:sz w:val="24"/>
          <w:szCs w:val="24"/>
        </w:rPr>
        <w:t xml:space="preserve"> związanych z występowaniem niebezpiecznych lub szkodliwych czynników w środowisku pracy</w:t>
      </w:r>
      <w:r w:rsidRPr="00167B31">
        <w:rPr>
          <w:rFonts w:ascii="Times New Roman" w:eastAsia="Times New Roman" w:hAnsi="Times New Roman" w:cs="Times New Roman"/>
          <w:color w:val="000000" w:themeColor="text1"/>
          <w:sz w:val="24"/>
          <w:szCs w:val="24"/>
        </w:rPr>
        <w:t>, które mogą mieć wpływ na jego zdrowie oraz bezpieczeństwo pracy</w:t>
      </w:r>
      <w:r w:rsidR="00E03FB5" w:rsidRPr="00167B31">
        <w:rPr>
          <w:rFonts w:ascii="Times New Roman" w:eastAsia="Times New Roman" w:hAnsi="Times New Roman" w:cs="Times New Roman"/>
          <w:color w:val="000000" w:themeColor="text1"/>
          <w:sz w:val="24"/>
          <w:szCs w:val="24"/>
        </w:rPr>
        <w:t>. W ośrodku dializ</w:t>
      </w:r>
      <w:r w:rsidR="00E41E72" w:rsidRPr="00167B31">
        <w:rPr>
          <w:rFonts w:ascii="Times New Roman" w:eastAsia="Times New Roman" w:hAnsi="Times New Roman" w:cs="Times New Roman"/>
          <w:color w:val="000000" w:themeColor="text1"/>
          <w:sz w:val="24"/>
          <w:szCs w:val="24"/>
        </w:rPr>
        <w:t xml:space="preserve"> </w:t>
      </w:r>
      <w:r w:rsidR="00E03FB5" w:rsidRPr="00167B31">
        <w:rPr>
          <w:rFonts w:ascii="Times New Roman" w:eastAsia="Times New Roman" w:hAnsi="Times New Roman" w:cs="Times New Roman"/>
          <w:color w:val="000000" w:themeColor="text1"/>
          <w:sz w:val="24"/>
          <w:szCs w:val="24"/>
        </w:rPr>
        <w:t>są to:</w:t>
      </w:r>
      <w:r w:rsidR="00970BBD" w:rsidRPr="00167B31">
        <w:rPr>
          <w:rFonts w:ascii="Times New Roman" w:eastAsia="Times New Roman" w:hAnsi="Times New Roman" w:cs="Times New Roman"/>
          <w:color w:val="000000" w:themeColor="text1"/>
          <w:sz w:val="24"/>
          <w:szCs w:val="24"/>
        </w:rPr>
        <w:t xml:space="preserve"> </w:t>
      </w:r>
      <w:r w:rsidR="00E41E72" w:rsidRPr="00167B31">
        <w:rPr>
          <w:rFonts w:ascii="Times New Roman" w:eastAsia="Times New Roman" w:hAnsi="Times New Roman" w:cs="Times New Roman"/>
          <w:color w:val="000000" w:themeColor="text1"/>
          <w:sz w:val="24"/>
          <w:szCs w:val="24"/>
        </w:rPr>
        <w:t>przyłbice, gogle, maski jednorazowe, fartuchy jednorazowe foliowane, rękawiczki jednorazowe</w:t>
      </w:r>
      <w:r w:rsidR="00970BBD" w:rsidRPr="00167B31">
        <w:rPr>
          <w:rFonts w:ascii="Times New Roman" w:eastAsia="Times New Roman" w:hAnsi="Times New Roman" w:cs="Times New Roman"/>
          <w:color w:val="000000" w:themeColor="text1"/>
          <w:sz w:val="24"/>
          <w:szCs w:val="24"/>
        </w:rPr>
        <w:t xml:space="preserve">, </w:t>
      </w:r>
      <w:r w:rsidRPr="00167B31">
        <w:rPr>
          <w:rFonts w:ascii="Times New Roman" w:eastAsia="Times New Roman" w:hAnsi="Times New Roman" w:cs="Times New Roman"/>
          <w:color w:val="000000" w:themeColor="text1"/>
          <w:sz w:val="24"/>
          <w:szCs w:val="24"/>
        </w:rPr>
        <w:t xml:space="preserve">odzież i obuwie robocze, spełniające wymagania określone w Polskich Normach ze względu </w:t>
      </w:r>
      <w:r w:rsidRPr="00167B31">
        <w:rPr>
          <w:rFonts w:ascii="Times New Roman" w:eastAsia="Times New Roman" w:hAnsi="Times New Roman" w:cs="Times New Roman"/>
          <w:sz w:val="24"/>
          <w:szCs w:val="24"/>
        </w:rPr>
        <w:t>na wymagania sanitarne oraz bezpieczeństwa i higieny pracy</w:t>
      </w:r>
      <w:r w:rsidR="00C750B4" w:rsidRPr="00167B31">
        <w:rPr>
          <w:rStyle w:val="Odwoanieprzypisudolnego"/>
          <w:rFonts w:ascii="Times New Roman" w:eastAsia="Times New Roman" w:hAnsi="Times New Roman" w:cs="Times New Roman"/>
          <w:sz w:val="24"/>
          <w:szCs w:val="24"/>
        </w:rPr>
        <w:footnoteReference w:id="17"/>
      </w:r>
      <w:r w:rsidRPr="00167B31">
        <w:rPr>
          <w:rFonts w:ascii="Times New Roman" w:eastAsia="Times New Roman" w:hAnsi="Times New Roman" w:cs="Times New Roman"/>
          <w:sz w:val="24"/>
          <w:szCs w:val="24"/>
        </w:rPr>
        <w:t xml:space="preserve">. </w:t>
      </w:r>
    </w:p>
    <w:p w:rsidR="001C4AF8" w:rsidRPr="00167B31" w:rsidRDefault="001C4AF8" w:rsidP="00167B31">
      <w:pPr>
        <w:spacing w:after="0" w:line="360" w:lineRule="auto"/>
        <w:jc w:val="both"/>
        <w:rPr>
          <w:rFonts w:ascii="Times New Roman" w:eastAsia="Times New Roman" w:hAnsi="Times New Roman" w:cs="Times New Roman"/>
          <w:sz w:val="24"/>
          <w:szCs w:val="24"/>
        </w:rPr>
      </w:pPr>
      <w:r w:rsidRPr="00167B31">
        <w:rPr>
          <w:rFonts w:ascii="Times New Roman" w:eastAsia="Times New Roman" w:hAnsi="Times New Roman" w:cs="Times New Roman"/>
          <w:sz w:val="24"/>
          <w:szCs w:val="24"/>
        </w:rPr>
        <w:t xml:space="preserve">Pracownik jest obowiązany stosować środki ochrony zbiorowej, a także używać przydzielonych środków ochrony indywidualnej oraz odzieży i obuwia roboczego, zgodnie z przeznaczeniem. </w:t>
      </w:r>
    </w:p>
    <w:p w:rsidR="00F9429A" w:rsidRPr="00167B31" w:rsidRDefault="00F9429A" w:rsidP="00167B31">
      <w:pPr>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sz w:val="24"/>
          <w:szCs w:val="24"/>
        </w:rPr>
        <w:t xml:space="preserve">Personel pielęgniarski </w:t>
      </w:r>
      <w:r w:rsidR="00A54A5A" w:rsidRPr="00167B31">
        <w:rPr>
          <w:rFonts w:ascii="Times New Roman" w:hAnsi="Times New Roman" w:cs="Times New Roman"/>
          <w:color w:val="000000" w:themeColor="text1"/>
          <w:sz w:val="24"/>
          <w:szCs w:val="24"/>
        </w:rPr>
        <w:t>ośrodk</w:t>
      </w:r>
      <w:r w:rsidR="001517EF">
        <w:rPr>
          <w:rFonts w:ascii="Times New Roman" w:hAnsi="Times New Roman" w:cs="Times New Roman"/>
          <w:color w:val="000000" w:themeColor="text1"/>
          <w:sz w:val="24"/>
          <w:szCs w:val="24"/>
        </w:rPr>
        <w:t>a</w:t>
      </w:r>
      <w:r w:rsidRPr="00167B31">
        <w:rPr>
          <w:rFonts w:ascii="Times New Roman" w:hAnsi="Times New Roman" w:cs="Times New Roman"/>
          <w:color w:val="000000" w:themeColor="text1"/>
          <w:sz w:val="24"/>
          <w:szCs w:val="24"/>
        </w:rPr>
        <w:t xml:space="preserve"> dializ powinien mieć zapewnioną możliwość regularnych badań profilaktycznych w kierunku zakażeń wirusami przenoszonymi drogą krwi oraz korzystania ze szczepień ochronnych przeciw wirusowemu zapaleniu wątroby typu B wraz z oceną poziomu skuteczności tego rodzaju szczepień (ilościowa ocena przeciwciał anty </w:t>
      </w:r>
      <w:proofErr w:type="spellStart"/>
      <w:r w:rsidRPr="00167B31">
        <w:rPr>
          <w:rFonts w:ascii="Times New Roman" w:hAnsi="Times New Roman" w:cs="Times New Roman"/>
          <w:color w:val="000000" w:themeColor="text1"/>
          <w:sz w:val="24"/>
          <w:szCs w:val="24"/>
        </w:rPr>
        <w:t>Hbs</w:t>
      </w:r>
      <w:proofErr w:type="spellEnd"/>
      <w:r w:rsidRPr="00167B31">
        <w:rPr>
          <w:rFonts w:ascii="Times New Roman" w:hAnsi="Times New Roman" w:cs="Times New Roman"/>
          <w:color w:val="000000" w:themeColor="text1"/>
          <w:sz w:val="24"/>
          <w:szCs w:val="24"/>
        </w:rPr>
        <w:t>)</w:t>
      </w:r>
      <w:r w:rsidRPr="00167B31">
        <w:rPr>
          <w:rStyle w:val="Odwoanieprzypisudolnego"/>
          <w:rFonts w:ascii="Times New Roman" w:hAnsi="Times New Roman" w:cs="Times New Roman"/>
          <w:color w:val="000000" w:themeColor="text1"/>
          <w:sz w:val="24"/>
          <w:szCs w:val="24"/>
        </w:rPr>
        <w:footnoteReference w:id="18"/>
      </w:r>
      <w:r w:rsidRPr="00167B31">
        <w:rPr>
          <w:rFonts w:ascii="Times New Roman" w:hAnsi="Times New Roman" w:cs="Times New Roman"/>
          <w:color w:val="000000" w:themeColor="text1"/>
          <w:sz w:val="24"/>
          <w:szCs w:val="24"/>
        </w:rPr>
        <w:t xml:space="preserve">. </w:t>
      </w:r>
    </w:p>
    <w:p w:rsidR="00F9429A" w:rsidRPr="00167B31" w:rsidRDefault="00F9429A" w:rsidP="00167B31">
      <w:pPr>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Ze względu na długotrwałe przebywanie z pacjentami w bezpośrednim kontakcie zaleca się szczepienia przeciw wirusowi grypy.</w:t>
      </w:r>
      <w:r w:rsidRPr="00167B31">
        <w:rPr>
          <w:rStyle w:val="Odwoanieprzypisudolnego"/>
          <w:rFonts w:ascii="Times New Roman" w:hAnsi="Times New Roman" w:cs="Times New Roman"/>
          <w:color w:val="000000" w:themeColor="text1"/>
          <w:sz w:val="24"/>
          <w:szCs w:val="24"/>
        </w:rPr>
        <w:footnoteReference w:id="19"/>
      </w:r>
    </w:p>
    <w:p w:rsidR="00A72F52" w:rsidRDefault="00A72F52" w:rsidP="00167B31">
      <w:pPr>
        <w:pStyle w:val="Standard"/>
        <w:spacing w:after="0" w:line="360" w:lineRule="auto"/>
        <w:jc w:val="both"/>
        <w:rPr>
          <w:rFonts w:ascii="Times New Roman" w:hAnsi="Times New Roman" w:cs="Times New Roman"/>
          <w:b/>
          <w:sz w:val="24"/>
          <w:szCs w:val="24"/>
        </w:rPr>
      </w:pPr>
    </w:p>
    <w:p w:rsidR="00167B31" w:rsidRPr="00167B31" w:rsidRDefault="00167B31" w:rsidP="00167B31">
      <w:pPr>
        <w:pStyle w:val="Standard"/>
        <w:spacing w:after="0" w:line="360" w:lineRule="auto"/>
        <w:jc w:val="both"/>
        <w:rPr>
          <w:rFonts w:ascii="Times New Roman" w:hAnsi="Times New Roman" w:cs="Times New Roman"/>
          <w:b/>
          <w:sz w:val="24"/>
          <w:szCs w:val="24"/>
        </w:rPr>
      </w:pP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lastRenderedPageBreak/>
        <w:t>2.</w:t>
      </w:r>
      <w:r w:rsidR="00004A31" w:rsidRPr="00167B31">
        <w:rPr>
          <w:rFonts w:ascii="Times New Roman" w:hAnsi="Times New Roman" w:cs="Times New Roman"/>
          <w:b/>
          <w:sz w:val="24"/>
          <w:szCs w:val="24"/>
        </w:rPr>
        <w:t>2</w:t>
      </w:r>
      <w:r w:rsidRPr="00167B31">
        <w:rPr>
          <w:rFonts w:ascii="Times New Roman" w:hAnsi="Times New Roman" w:cs="Times New Roman"/>
          <w:b/>
          <w:bCs/>
          <w:sz w:val="24"/>
          <w:szCs w:val="24"/>
        </w:rPr>
        <w:t>.</w:t>
      </w:r>
      <w:r w:rsidRPr="00167B31">
        <w:rPr>
          <w:rFonts w:ascii="Times New Roman" w:hAnsi="Times New Roman" w:cs="Times New Roman"/>
          <w:sz w:val="24"/>
          <w:szCs w:val="24"/>
        </w:rPr>
        <w:t xml:space="preserve"> </w:t>
      </w:r>
      <w:r w:rsidRPr="00167B31">
        <w:rPr>
          <w:rFonts w:ascii="Times New Roman" w:hAnsi="Times New Roman" w:cs="Times New Roman"/>
          <w:b/>
          <w:sz w:val="24"/>
          <w:szCs w:val="24"/>
        </w:rPr>
        <w:t xml:space="preserve">Hemodializa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Przy realizacji świadczeń gwarantowanych w zakresie hemodializy w odniesieniu do opieki całodobowej powinny być przestrzegane następujące wskaźniki zatrudnienia pielęgniarek: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pielęgniarki nefrologiczne – równoważnik co najmniej 1,2 etatu na jedno stanowisko hemodializy z zastrzeżeniem, iż jedna pielęgniarka obejmuje jednoczasowo opieką nie więcej niż czterech pacjentów w stosunku 1:4 - jedna pielęgniarka obejmuje opieką czterech pacjentów dializowanych</w:t>
      </w:r>
      <w:r w:rsidR="00CD316B" w:rsidRPr="00167B31">
        <w:rPr>
          <w:rFonts w:ascii="Times New Roman" w:hAnsi="Times New Roman" w:cs="Times New Roman"/>
          <w:sz w:val="24"/>
          <w:szCs w:val="24"/>
        </w:rPr>
        <w:t xml:space="preserve"> znajdujących się w tej samej sali,</w:t>
      </w:r>
      <w:r w:rsidRPr="00167B31">
        <w:rPr>
          <w:rFonts w:ascii="Times New Roman" w:hAnsi="Times New Roman" w:cs="Times New Roman"/>
          <w:sz w:val="24"/>
          <w:szCs w:val="24"/>
        </w:rPr>
        <w:t xml:space="preserve"> w tym równoważnik co najmniej 2 etatów specjalisty w dziedzinie pielęgniarstwa internistycznego lub nefrologicznego lub anestezjologicznego i intensywnej opieki; </w:t>
      </w:r>
    </w:p>
    <w:p w:rsidR="00A06B69" w:rsidRPr="00167B31" w:rsidRDefault="00A06B69"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w przypadku świadczeń ambulatoryjnych bez zabezpieczenia 24-godzinnego - jedna pielęgniarka obejmuje jednoczasowo opieką nie więcej niż czterech pacjentów w stosunku 1:4 (jedna pielęgniarka obejmuje opieką czterech pacjentów dializowanych znajdujących się w tej samej sali);</w:t>
      </w:r>
    </w:p>
    <w:p w:rsidR="00205805" w:rsidRPr="00167B31" w:rsidRDefault="00205805"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opiekę pielęgniarską należy zintensyfikować, w przypadku gdy pacjenci wymagają wzmożonej opieki (np. określonej wartością punktową w skali </w:t>
      </w:r>
      <w:proofErr w:type="spellStart"/>
      <w:r w:rsidRPr="00167B31">
        <w:rPr>
          <w:rFonts w:ascii="Times New Roman" w:hAnsi="Times New Roman" w:cs="Times New Roman"/>
          <w:sz w:val="24"/>
          <w:szCs w:val="24"/>
        </w:rPr>
        <w:t>Barthel</w:t>
      </w:r>
      <w:proofErr w:type="spellEnd"/>
      <w:r w:rsidRPr="00167B31">
        <w:rPr>
          <w:rFonts w:ascii="Times New Roman" w:hAnsi="Times New Roman" w:cs="Times New Roman"/>
          <w:sz w:val="24"/>
          <w:szCs w:val="24"/>
        </w:rPr>
        <w:t xml:space="preserve"> poniżej 40 pkt);</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 przypadku wykonywania zabiegu hemodializy u dzieci jedna pielęgniarka nefrologiczna obejmuje opieką maksymalnie 2 pacjentów;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warunki dotyczące kwalifikacji pielęgniarek nefrologicznych powinny zostać spełnione </w:t>
      </w:r>
      <w:r w:rsidR="00A06B69" w:rsidRPr="00167B31">
        <w:rPr>
          <w:rFonts w:ascii="Times New Roman" w:hAnsi="Times New Roman" w:cs="Times New Roman"/>
          <w:sz w:val="24"/>
          <w:szCs w:val="24"/>
        </w:rPr>
        <w:br/>
      </w:r>
      <w:r w:rsidRPr="00167B31">
        <w:rPr>
          <w:rFonts w:ascii="Times New Roman" w:hAnsi="Times New Roman" w:cs="Times New Roman"/>
          <w:sz w:val="24"/>
          <w:szCs w:val="24"/>
        </w:rPr>
        <w:t xml:space="preserve">w każdym przypadku przez pielęgniarkę w ciągu maksymalnie 18 miesięcy od daty zatrudnienia w ośrodku dializ; do czasu uzyskania kwalifikacji pielęgniarki nefrologicznej pielęgniarka wykonuje swoje czynności pod stałym nadzorem pielęgniarki nefrologicznej; </w:t>
      </w: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pielęgniarka oddziałowa – pielęgniarka nefrologiczna z tytułem zawodowym magistra pielęgniarstwa i co najmniej 5 letnim doświadczeni</w:t>
      </w:r>
      <w:r w:rsidR="001517EF">
        <w:rPr>
          <w:rFonts w:ascii="Times New Roman" w:hAnsi="Times New Roman" w:cs="Times New Roman"/>
          <w:sz w:val="24"/>
          <w:szCs w:val="24"/>
        </w:rPr>
        <w:t>em</w:t>
      </w:r>
      <w:r w:rsidRPr="00167B31">
        <w:rPr>
          <w:rFonts w:ascii="Times New Roman" w:hAnsi="Times New Roman" w:cs="Times New Roman"/>
          <w:sz w:val="24"/>
          <w:szCs w:val="24"/>
        </w:rPr>
        <w:t xml:space="preserve"> zawodowym w pracy w ośrodku dializ; </w:t>
      </w: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xml:space="preserve">- w celu rozpoczęcia każdej sesji dializ w ośrodku dializ muszą przebywać co najmniej dwie pielęgniarki; </w:t>
      </w:r>
    </w:p>
    <w:p w:rsidR="00C040CE" w:rsidRPr="00167B31" w:rsidRDefault="00C040CE"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xml:space="preserve">- w przypadku zabiegu u pacjenta wymagającego intensywnej opieki i nadzoru, z wykorzystaniem sprzętu wspomagającego funkcje życiowe (respirator, pompy infuzyjne z lekami silnie działającymi, itp.) ciągły nadzór nad </w:t>
      </w:r>
      <w:r w:rsidR="00A06B69" w:rsidRPr="00167B31">
        <w:rPr>
          <w:rFonts w:ascii="Times New Roman" w:hAnsi="Times New Roman" w:cs="Times New Roman"/>
          <w:sz w:val="24"/>
          <w:szCs w:val="24"/>
        </w:rPr>
        <w:t>przebiegiem zabiegu</w:t>
      </w:r>
      <w:r w:rsidRPr="00167B31">
        <w:rPr>
          <w:rFonts w:ascii="Times New Roman" w:hAnsi="Times New Roman" w:cs="Times New Roman"/>
          <w:sz w:val="24"/>
          <w:szCs w:val="24"/>
        </w:rPr>
        <w:t xml:space="preserve"> powinna sprawować co najmniej jedna pielęgniarka nefrologiczna</w:t>
      </w:r>
      <w:r w:rsidR="00A06B69" w:rsidRPr="00167B31">
        <w:rPr>
          <w:rFonts w:ascii="Times New Roman" w:hAnsi="Times New Roman" w:cs="Times New Roman"/>
          <w:sz w:val="24"/>
          <w:szCs w:val="24"/>
        </w:rPr>
        <w:t>, natomiast ciągły nadzór nad pacjentem i przebiegiem wentylacji mechanicznej powinien sprawować zespół anestezjologiczny.</w:t>
      </w:r>
    </w:p>
    <w:p w:rsidR="003E60B9"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 przypadku prowadzenia zabiegów </w:t>
      </w:r>
      <w:r w:rsidR="0031400D" w:rsidRPr="00167B31">
        <w:rPr>
          <w:rFonts w:ascii="Times New Roman" w:hAnsi="Times New Roman" w:cs="Times New Roman"/>
          <w:sz w:val="24"/>
          <w:szCs w:val="24"/>
        </w:rPr>
        <w:t>hemodializy</w:t>
      </w:r>
      <w:r w:rsidRPr="00167B31">
        <w:rPr>
          <w:rFonts w:ascii="Times New Roman" w:hAnsi="Times New Roman" w:cs="Times New Roman"/>
          <w:sz w:val="24"/>
          <w:szCs w:val="24"/>
        </w:rPr>
        <w:t xml:space="preserve"> na terenie szpitala poza ośrodkiem dializ należy zapewnić dodatkowo pielęgniarkę nefrologiczną. </w:t>
      </w:r>
    </w:p>
    <w:p w:rsidR="003E60B9" w:rsidRPr="00167B31" w:rsidRDefault="003E60B9"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Nie</w:t>
      </w:r>
      <w:r w:rsidR="008B181D" w:rsidRPr="00167B31">
        <w:rPr>
          <w:rFonts w:ascii="Times New Roman" w:hAnsi="Times New Roman" w:cs="Times New Roman"/>
          <w:sz w:val="24"/>
          <w:szCs w:val="24"/>
        </w:rPr>
        <w:t xml:space="preserve"> </w:t>
      </w:r>
      <w:r w:rsidRPr="00167B31">
        <w:rPr>
          <w:rFonts w:ascii="Times New Roman" w:hAnsi="Times New Roman" w:cs="Times New Roman"/>
          <w:sz w:val="24"/>
          <w:szCs w:val="24"/>
        </w:rPr>
        <w:t xml:space="preserve">dopuszcza się pełnienia dyżurów jednoosobowych – zagraża to zdrowiu i życiu pacjentów oraz dyżurującej pielęgniarki (w przypadku zasłabnięcia pielęgniarki czy innej </w:t>
      </w:r>
      <w:r w:rsidRPr="00167B31">
        <w:rPr>
          <w:rFonts w:ascii="Times New Roman" w:hAnsi="Times New Roman" w:cs="Times New Roman"/>
          <w:sz w:val="24"/>
          <w:szCs w:val="24"/>
        </w:rPr>
        <w:lastRenderedPageBreak/>
        <w:t>sytuacji nagłej pacjenci pozostaj</w:t>
      </w:r>
      <w:r w:rsidR="001517EF">
        <w:rPr>
          <w:rFonts w:ascii="Times New Roman" w:hAnsi="Times New Roman" w:cs="Times New Roman"/>
          <w:sz w:val="24"/>
          <w:szCs w:val="24"/>
        </w:rPr>
        <w:t>ą</w:t>
      </w:r>
      <w:r w:rsidRPr="00167B31">
        <w:rPr>
          <w:rFonts w:ascii="Times New Roman" w:hAnsi="Times New Roman" w:cs="Times New Roman"/>
          <w:sz w:val="24"/>
          <w:szCs w:val="24"/>
        </w:rPr>
        <w:t xml:space="preserve"> bez opieki). Brak możliwości opuszczenia przez pielęgniarkę sali dializ przez wiele godzin jest </w:t>
      </w:r>
      <w:r w:rsidR="007757C9">
        <w:rPr>
          <w:rFonts w:ascii="Times New Roman" w:hAnsi="Times New Roman" w:cs="Times New Roman"/>
          <w:sz w:val="24"/>
          <w:szCs w:val="24"/>
        </w:rPr>
        <w:t xml:space="preserve">postępowaniem </w:t>
      </w:r>
      <w:r w:rsidRPr="00167B31">
        <w:rPr>
          <w:rFonts w:ascii="Times New Roman" w:hAnsi="Times New Roman" w:cs="Times New Roman"/>
          <w:sz w:val="24"/>
          <w:szCs w:val="24"/>
        </w:rPr>
        <w:t>niehumanitarn</w:t>
      </w:r>
      <w:r w:rsidR="007757C9">
        <w:rPr>
          <w:rFonts w:ascii="Times New Roman" w:hAnsi="Times New Roman" w:cs="Times New Roman"/>
          <w:sz w:val="24"/>
          <w:szCs w:val="24"/>
        </w:rPr>
        <w:t>ym</w:t>
      </w:r>
      <w:r w:rsidRPr="00167B31">
        <w:rPr>
          <w:rFonts w:ascii="Times New Roman" w:hAnsi="Times New Roman" w:cs="Times New Roman"/>
          <w:sz w:val="24"/>
          <w:szCs w:val="24"/>
        </w:rPr>
        <w:t xml:space="preserve"> (brak możliwości przyjęcia posiłku, napojów, skorzystania z toalety). </w:t>
      </w:r>
    </w:p>
    <w:p w:rsidR="00A72F52" w:rsidRDefault="00A72F52" w:rsidP="00167B31">
      <w:pPr>
        <w:spacing w:after="0" w:line="360" w:lineRule="auto"/>
        <w:jc w:val="both"/>
        <w:rPr>
          <w:rFonts w:ascii="Times New Roman" w:hAnsi="Times New Roman" w:cs="Times New Roman"/>
          <w:sz w:val="24"/>
          <w:szCs w:val="24"/>
        </w:rPr>
      </w:pPr>
    </w:p>
    <w:p w:rsidR="00D71602" w:rsidRPr="00167B31" w:rsidRDefault="00C235F6"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2.</w:t>
      </w:r>
      <w:r w:rsidR="00004A31" w:rsidRPr="00167B31">
        <w:rPr>
          <w:rFonts w:ascii="Times New Roman" w:hAnsi="Times New Roman" w:cs="Times New Roman"/>
          <w:b/>
          <w:sz w:val="24"/>
          <w:szCs w:val="24"/>
        </w:rPr>
        <w:t>3</w:t>
      </w:r>
      <w:r w:rsidRPr="00167B31">
        <w:rPr>
          <w:rFonts w:ascii="Times New Roman" w:hAnsi="Times New Roman" w:cs="Times New Roman"/>
          <w:b/>
          <w:sz w:val="24"/>
          <w:szCs w:val="24"/>
        </w:rPr>
        <w:t>.</w:t>
      </w:r>
      <w:r w:rsidRPr="00167B31">
        <w:rPr>
          <w:rFonts w:ascii="Times New Roman" w:hAnsi="Times New Roman" w:cs="Times New Roman"/>
          <w:sz w:val="24"/>
          <w:szCs w:val="24"/>
        </w:rPr>
        <w:t xml:space="preserve"> </w:t>
      </w:r>
      <w:r w:rsidRPr="00167B31">
        <w:rPr>
          <w:rFonts w:ascii="Times New Roman" w:hAnsi="Times New Roman" w:cs="Times New Roman"/>
          <w:b/>
          <w:sz w:val="24"/>
          <w:szCs w:val="24"/>
        </w:rPr>
        <w:t xml:space="preserve">Dializa otrzewnowa </w:t>
      </w:r>
    </w:p>
    <w:p w:rsidR="0031400D"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Przy realizacji zabiegów dializy otrzewnowej jedna pielęgniarka nefrologiczna obejmuje opieką 1 pacjenta (dotyczy to także dzieci).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W przypadku sprawowania opieki nad pacjentami dializowanymi otrzewnowo w warunkach ambulatoryjnych (realizowanych świadczeń w warunkach domowych) - jedna pielęgniarka nefrologiczna obejmuje opieką nie więcej niż 25 pacjentów objętych stałą opieką poradni. </w:t>
      </w:r>
    </w:p>
    <w:p w:rsidR="0026726F" w:rsidRPr="00167B31" w:rsidRDefault="0026726F" w:rsidP="00167B31">
      <w:pPr>
        <w:spacing w:after="0" w:line="360" w:lineRule="auto"/>
        <w:jc w:val="both"/>
        <w:rPr>
          <w:rFonts w:ascii="Times New Roman" w:hAnsi="Times New Roman" w:cs="Times New Roman"/>
          <w:sz w:val="24"/>
          <w:szCs w:val="24"/>
        </w:rPr>
        <w:sectPr w:rsidR="0026726F" w:rsidRPr="00167B31">
          <w:headerReference w:type="default" r:id="rId12"/>
          <w:pgSz w:w="11906" w:h="16838"/>
          <w:pgMar w:top="1417" w:right="1417" w:bottom="1417" w:left="1417" w:header="708" w:footer="708" w:gutter="0"/>
          <w:cols w:space="708"/>
        </w:sectPr>
      </w:pPr>
    </w:p>
    <w:p w:rsidR="00D71602" w:rsidRPr="00167B31" w:rsidRDefault="00C235F6" w:rsidP="009A17CE">
      <w:pPr>
        <w:pStyle w:val="Standard"/>
        <w:numPr>
          <w:ilvl w:val="3"/>
          <w:numId w:val="39"/>
        </w:numPr>
        <w:tabs>
          <w:tab w:val="left" w:pos="142"/>
          <w:tab w:val="left" w:pos="284"/>
        </w:tabs>
        <w:spacing w:after="0" w:line="360" w:lineRule="auto"/>
        <w:ind w:left="142" w:hanging="142"/>
        <w:jc w:val="both"/>
        <w:rPr>
          <w:rFonts w:ascii="Times New Roman" w:hAnsi="Times New Roman" w:cs="Times New Roman"/>
          <w:b/>
          <w:sz w:val="24"/>
          <w:szCs w:val="24"/>
        </w:rPr>
      </w:pPr>
      <w:r w:rsidRPr="00167B31">
        <w:rPr>
          <w:rFonts w:ascii="Times New Roman" w:hAnsi="Times New Roman" w:cs="Times New Roman"/>
          <w:b/>
          <w:sz w:val="24"/>
          <w:szCs w:val="24"/>
        </w:rPr>
        <w:lastRenderedPageBreak/>
        <w:t xml:space="preserve">Wyposażenie w sprzęt i aparaturę medyczną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Wyposażenie pomieszczeń ze stanowiskami do hemodializy w ośrodku dializ i pomieszczeń towarzyszących spełnia wymogi bezpieczeństwa technicznego</w:t>
      </w:r>
      <w:r w:rsidRPr="00167B31">
        <w:rPr>
          <w:rFonts w:ascii="Times New Roman" w:hAnsi="Times New Roman" w:cs="Times New Roman"/>
          <w:color w:val="FF0000"/>
          <w:sz w:val="24"/>
          <w:szCs w:val="24"/>
        </w:rPr>
        <w:t xml:space="preserve">, </w:t>
      </w:r>
      <w:r w:rsidRPr="00167B31">
        <w:rPr>
          <w:rFonts w:ascii="Times New Roman" w:hAnsi="Times New Roman" w:cs="Times New Roman"/>
          <w:sz w:val="24"/>
          <w:szCs w:val="24"/>
        </w:rPr>
        <w:t xml:space="preserve">umożliwia przestrzeganie wymogów sanitarno-epidemiologicznych, ułatwia pracę personelu oraz samodzielność chorych. </w:t>
      </w:r>
    </w:p>
    <w:p w:rsidR="00D71602" w:rsidRPr="00167B31" w:rsidRDefault="00C235F6" w:rsidP="00167B31">
      <w:pPr>
        <w:pStyle w:val="Standard"/>
        <w:tabs>
          <w:tab w:val="left" w:pos="142"/>
          <w:tab w:val="left" w:pos="284"/>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Wykorzystywana w ośrodku aparatura diagnostyczno-terapeutyczna używana jest zgodnie </w:t>
      </w:r>
      <w:r w:rsidR="0026726F" w:rsidRPr="00167B31">
        <w:rPr>
          <w:rFonts w:ascii="Times New Roman" w:hAnsi="Times New Roman" w:cs="Times New Roman"/>
          <w:sz w:val="24"/>
          <w:szCs w:val="24"/>
        </w:rPr>
        <w:br/>
      </w:r>
      <w:r w:rsidRPr="00167B31">
        <w:rPr>
          <w:rFonts w:ascii="Times New Roman" w:hAnsi="Times New Roman" w:cs="Times New Roman"/>
          <w:sz w:val="24"/>
          <w:szCs w:val="24"/>
        </w:rPr>
        <w:t xml:space="preserve">z zaleceniami producenta. Nadzór nad aparaturą powinien być sprawowany przez uprawniony personel techniczny, który stosuje okresowe kontrole stanu technicznego zgodnie </w:t>
      </w:r>
      <w:r w:rsidR="0026726F" w:rsidRPr="00167B31">
        <w:rPr>
          <w:rFonts w:ascii="Times New Roman" w:hAnsi="Times New Roman" w:cs="Times New Roman"/>
          <w:sz w:val="24"/>
          <w:szCs w:val="24"/>
        </w:rPr>
        <w:br/>
      </w:r>
      <w:r w:rsidRPr="00167B31">
        <w:rPr>
          <w:rFonts w:ascii="Times New Roman" w:hAnsi="Times New Roman" w:cs="Times New Roman"/>
          <w:sz w:val="24"/>
          <w:szCs w:val="24"/>
        </w:rPr>
        <w:t xml:space="preserve">z rekomendacjami producenta i działu do spraw jakości.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W ośrodku dializ dostępny jest sprzęt pomocniczy między innymi: wózki inwalidzkie, podnośniki, rolki do </w:t>
      </w:r>
      <w:r w:rsidR="00205805" w:rsidRPr="00167B31">
        <w:rPr>
          <w:rFonts w:ascii="Times New Roman" w:hAnsi="Times New Roman" w:cs="Times New Roman"/>
          <w:sz w:val="24"/>
          <w:szCs w:val="24"/>
        </w:rPr>
        <w:t>przemieszczania</w:t>
      </w:r>
      <w:r w:rsidRPr="00167B31">
        <w:rPr>
          <w:rFonts w:ascii="Times New Roman" w:hAnsi="Times New Roman" w:cs="Times New Roman"/>
          <w:sz w:val="24"/>
          <w:szCs w:val="24"/>
        </w:rPr>
        <w:t xml:space="preserve"> chorych, udogodnienia dla niepełnosprawnych, wagi zmniejszające konieczność przenoszenia chorych (wagi platformowe). Ośrodek dializ posiada odpowiedni ciąg komunikacyjny, windy i podjazdy zapewniające bezpieczne warunki pracy personelu.</w:t>
      </w:r>
    </w:p>
    <w:p w:rsidR="009F56F7" w:rsidRPr="00167B31" w:rsidRDefault="009F56F7" w:rsidP="00167B31">
      <w:pPr>
        <w:spacing w:after="0" w:line="360" w:lineRule="auto"/>
        <w:jc w:val="both"/>
        <w:rPr>
          <w:rFonts w:ascii="Times New Roman" w:hAnsi="Times New Roman" w:cs="Times New Roman"/>
          <w:sz w:val="24"/>
          <w:szCs w:val="24"/>
        </w:rPr>
      </w:pPr>
    </w:p>
    <w:p w:rsidR="00D71602" w:rsidRPr="00167B31" w:rsidRDefault="001004C6" w:rsidP="009A17CE">
      <w:pPr>
        <w:pStyle w:val="Akapitzlist"/>
        <w:numPr>
          <w:ilvl w:val="1"/>
          <w:numId w:val="27"/>
        </w:numPr>
        <w:spacing w:after="0" w:line="360" w:lineRule="auto"/>
        <w:ind w:hanging="502"/>
        <w:jc w:val="both"/>
        <w:rPr>
          <w:rFonts w:ascii="Times New Roman" w:hAnsi="Times New Roman" w:cs="Times New Roman"/>
          <w:b/>
          <w:sz w:val="24"/>
          <w:szCs w:val="24"/>
        </w:rPr>
      </w:pPr>
      <w:r>
        <w:rPr>
          <w:rFonts w:ascii="Times New Roman" w:hAnsi="Times New Roman" w:cs="Times New Roman"/>
          <w:b/>
          <w:sz w:val="24"/>
          <w:szCs w:val="24"/>
        </w:rPr>
        <w:t>H</w:t>
      </w:r>
      <w:r w:rsidR="00C235F6" w:rsidRPr="00167B31">
        <w:rPr>
          <w:rFonts w:ascii="Times New Roman" w:hAnsi="Times New Roman" w:cs="Times New Roman"/>
          <w:b/>
          <w:sz w:val="24"/>
          <w:szCs w:val="24"/>
        </w:rPr>
        <w:t xml:space="preserve">emodializa </w:t>
      </w:r>
    </w:p>
    <w:p w:rsidR="00D71602" w:rsidRPr="00167B31" w:rsidRDefault="0092349F"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b/>
          <w:sz w:val="24"/>
          <w:szCs w:val="24"/>
        </w:rPr>
        <w:t>Stanowisko do hemodializ obejmuje</w:t>
      </w:r>
      <w:r w:rsidR="00C235F6" w:rsidRPr="00167B31">
        <w:rPr>
          <w:rFonts w:ascii="Times New Roman" w:hAnsi="Times New Roman" w:cs="Times New Roman"/>
          <w:b/>
          <w:sz w:val="24"/>
          <w:szCs w:val="24"/>
        </w:rPr>
        <w:t xml:space="preserve">: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aparat do hemodializy z automatyczną kontrolą ultrafiltracji; </w:t>
      </w:r>
    </w:p>
    <w:p w:rsidR="00D71602" w:rsidRPr="00167B31" w:rsidRDefault="00C235F6" w:rsidP="00167B31">
      <w:pPr>
        <w:pStyle w:val="Akapitzlist"/>
        <w:spacing w:after="0" w:line="360" w:lineRule="auto"/>
        <w:ind w:left="142" w:hanging="142"/>
        <w:jc w:val="both"/>
        <w:rPr>
          <w:rFonts w:ascii="Times New Roman" w:hAnsi="Times New Roman" w:cs="Times New Roman"/>
          <w:sz w:val="24"/>
          <w:szCs w:val="24"/>
        </w:rPr>
      </w:pPr>
      <w:r w:rsidRPr="00167B31">
        <w:rPr>
          <w:rFonts w:ascii="Times New Roman" w:hAnsi="Times New Roman" w:cs="Times New Roman"/>
          <w:sz w:val="24"/>
          <w:szCs w:val="24"/>
        </w:rPr>
        <w:t>- fotel lub łóżko z elektryczną możliwością re</w:t>
      </w:r>
      <w:r w:rsidR="00EC1EC1" w:rsidRPr="00167B31">
        <w:rPr>
          <w:rFonts w:ascii="Times New Roman" w:hAnsi="Times New Roman" w:cs="Times New Roman"/>
          <w:sz w:val="24"/>
          <w:szCs w:val="24"/>
        </w:rPr>
        <w:t>gulacji ułożenia (umożliwiające</w:t>
      </w:r>
      <w:r w:rsidRPr="00167B31">
        <w:rPr>
          <w:rFonts w:ascii="Times New Roman" w:hAnsi="Times New Roman" w:cs="Times New Roman"/>
          <w:sz w:val="24"/>
          <w:szCs w:val="24"/>
        </w:rPr>
        <w:t xml:space="preserve"> ułożenie chorego w pozycji </w:t>
      </w:r>
      <w:proofErr w:type="spellStart"/>
      <w:r w:rsidRPr="00167B31">
        <w:rPr>
          <w:rFonts w:ascii="Times New Roman" w:hAnsi="Times New Roman" w:cs="Times New Roman"/>
          <w:sz w:val="24"/>
          <w:szCs w:val="24"/>
        </w:rPr>
        <w:t>Trendelenburga</w:t>
      </w:r>
      <w:proofErr w:type="spellEnd"/>
      <w:r w:rsidRPr="00167B31">
        <w:rPr>
          <w:rFonts w:ascii="Times New Roman" w:hAnsi="Times New Roman" w:cs="Times New Roman"/>
          <w:sz w:val="24"/>
          <w:szCs w:val="24"/>
        </w:rPr>
        <w:t xml:space="preserve"> oraz wykonanie masażu serca); </w:t>
      </w: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xml:space="preserve">- stolik zabiegowy (dializacyjny). </w:t>
      </w: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b/>
          <w:sz w:val="24"/>
          <w:szCs w:val="24"/>
        </w:rPr>
        <w:t xml:space="preserve">Stolik zabiegowy </w:t>
      </w:r>
      <w:r w:rsidRPr="00167B31">
        <w:rPr>
          <w:rFonts w:ascii="Times New Roman" w:hAnsi="Times New Roman" w:cs="Times New Roman"/>
          <w:sz w:val="24"/>
          <w:szCs w:val="24"/>
        </w:rPr>
        <w:t xml:space="preserve">(dializacyjny) jest używany do </w:t>
      </w:r>
      <w:r w:rsidR="0092349F" w:rsidRPr="00167B31">
        <w:rPr>
          <w:rFonts w:ascii="Times New Roman" w:hAnsi="Times New Roman" w:cs="Times New Roman"/>
          <w:sz w:val="24"/>
          <w:szCs w:val="24"/>
        </w:rPr>
        <w:t>rozpoczęcia</w:t>
      </w:r>
      <w:r w:rsidRPr="00167B31">
        <w:rPr>
          <w:rFonts w:ascii="Times New Roman" w:hAnsi="Times New Roman" w:cs="Times New Roman"/>
          <w:sz w:val="24"/>
          <w:szCs w:val="24"/>
        </w:rPr>
        <w:t xml:space="preserve"> i zakończenia dializy i innych czynności związanych z przeprowadzeniem </w:t>
      </w:r>
      <w:r w:rsidR="0092349F" w:rsidRPr="00167B31">
        <w:rPr>
          <w:rFonts w:ascii="Times New Roman" w:hAnsi="Times New Roman" w:cs="Times New Roman"/>
          <w:sz w:val="24"/>
          <w:szCs w:val="24"/>
        </w:rPr>
        <w:t>zabiegu</w:t>
      </w:r>
      <w:r w:rsidRPr="00167B31">
        <w:rPr>
          <w:rFonts w:ascii="Times New Roman" w:hAnsi="Times New Roman" w:cs="Times New Roman"/>
          <w:sz w:val="24"/>
          <w:szCs w:val="24"/>
        </w:rPr>
        <w:t>. Stolik zabiegowy jest przeznaczony odrębnie dla każdego stanowiska i nie może być wykorzystywany do innych celów lub do prowadzenia dializy u innego pacjenta</w:t>
      </w:r>
      <w:r w:rsidR="0092349F" w:rsidRPr="00167B31">
        <w:rPr>
          <w:rFonts w:ascii="Times New Roman" w:hAnsi="Times New Roman" w:cs="Times New Roman"/>
          <w:sz w:val="24"/>
          <w:szCs w:val="24"/>
        </w:rPr>
        <w:t xml:space="preserve"> w tym samym czasie</w:t>
      </w:r>
      <w:r w:rsidRPr="00167B31">
        <w:rPr>
          <w:rFonts w:ascii="Times New Roman" w:hAnsi="Times New Roman" w:cs="Times New Roman"/>
          <w:sz w:val="24"/>
          <w:szCs w:val="24"/>
        </w:rPr>
        <w:t>.</w:t>
      </w:r>
      <w:r w:rsidR="0092349F" w:rsidRPr="00167B31">
        <w:rPr>
          <w:rFonts w:ascii="Times New Roman" w:hAnsi="Times New Roman" w:cs="Times New Roman"/>
          <w:sz w:val="24"/>
          <w:szCs w:val="24"/>
        </w:rPr>
        <w:t xml:space="preserve"> J</w:t>
      </w:r>
      <w:r w:rsidRPr="00167B31">
        <w:rPr>
          <w:rFonts w:ascii="Times New Roman" w:hAnsi="Times New Roman" w:cs="Times New Roman"/>
          <w:sz w:val="24"/>
          <w:szCs w:val="24"/>
        </w:rPr>
        <w:t xml:space="preserve">ednorazowy sprzęt medyczny i leki nie mogą być przenoszone </w:t>
      </w:r>
      <w:r w:rsidR="0092349F" w:rsidRPr="00167B31">
        <w:rPr>
          <w:rFonts w:ascii="Times New Roman" w:hAnsi="Times New Roman" w:cs="Times New Roman"/>
          <w:sz w:val="24"/>
          <w:szCs w:val="24"/>
        </w:rPr>
        <w:t xml:space="preserve">na inne stanowisko </w:t>
      </w:r>
      <w:r w:rsidRPr="00167B31">
        <w:rPr>
          <w:rFonts w:ascii="Times New Roman" w:hAnsi="Times New Roman" w:cs="Times New Roman"/>
          <w:sz w:val="24"/>
          <w:szCs w:val="24"/>
        </w:rPr>
        <w:t xml:space="preserve">lub wykorzystywane </w:t>
      </w:r>
      <w:r w:rsidR="0092349F" w:rsidRPr="00167B31">
        <w:rPr>
          <w:rFonts w:ascii="Times New Roman" w:hAnsi="Times New Roman" w:cs="Times New Roman"/>
          <w:sz w:val="24"/>
          <w:szCs w:val="24"/>
        </w:rPr>
        <w:t>podczas</w:t>
      </w:r>
      <w:r w:rsidRPr="00167B31">
        <w:rPr>
          <w:rFonts w:ascii="Times New Roman" w:hAnsi="Times New Roman" w:cs="Times New Roman"/>
          <w:sz w:val="24"/>
          <w:szCs w:val="24"/>
        </w:rPr>
        <w:t xml:space="preserve"> następnej dializy. Niewykorzystane materiały znajdujące się na stoliku po zakończeniu </w:t>
      </w:r>
      <w:r w:rsidR="0092349F" w:rsidRPr="00167B31">
        <w:rPr>
          <w:rFonts w:ascii="Times New Roman" w:hAnsi="Times New Roman" w:cs="Times New Roman"/>
          <w:sz w:val="24"/>
          <w:szCs w:val="24"/>
        </w:rPr>
        <w:t xml:space="preserve">zabiegu </w:t>
      </w:r>
      <w:r w:rsidR="0021030A" w:rsidRPr="00167B31">
        <w:rPr>
          <w:rFonts w:ascii="Times New Roman" w:hAnsi="Times New Roman" w:cs="Times New Roman"/>
          <w:sz w:val="24"/>
          <w:szCs w:val="24"/>
        </w:rPr>
        <w:t xml:space="preserve">HD </w:t>
      </w:r>
      <w:r w:rsidRPr="00167B31">
        <w:rPr>
          <w:rFonts w:ascii="Times New Roman" w:hAnsi="Times New Roman" w:cs="Times New Roman"/>
          <w:sz w:val="24"/>
          <w:szCs w:val="24"/>
        </w:rPr>
        <w:t xml:space="preserve">należy traktować jako potencjalnie zakażone i postępować z nimi zgodnie z procedurą dotyczącą </w:t>
      </w:r>
      <w:r w:rsidR="0092349F" w:rsidRPr="00167B31">
        <w:rPr>
          <w:rFonts w:ascii="Times New Roman" w:hAnsi="Times New Roman" w:cs="Times New Roman"/>
          <w:sz w:val="24"/>
          <w:szCs w:val="24"/>
        </w:rPr>
        <w:t xml:space="preserve">segregacji </w:t>
      </w:r>
      <w:r w:rsidRPr="00167B31">
        <w:rPr>
          <w:rFonts w:ascii="Times New Roman" w:hAnsi="Times New Roman" w:cs="Times New Roman"/>
          <w:sz w:val="24"/>
          <w:szCs w:val="24"/>
        </w:rPr>
        <w:t>odpadów medycznych</w:t>
      </w:r>
      <w:r w:rsidR="00FC47A2" w:rsidRPr="00167B31">
        <w:rPr>
          <w:rFonts w:ascii="Times New Roman" w:hAnsi="Times New Roman" w:cs="Times New Roman"/>
          <w:sz w:val="24"/>
          <w:szCs w:val="24"/>
        </w:rPr>
        <w:t>, zgodnie z obowiązując</w:t>
      </w:r>
      <w:r w:rsidR="006307DF" w:rsidRPr="00167B31">
        <w:rPr>
          <w:rFonts w:ascii="Times New Roman" w:hAnsi="Times New Roman" w:cs="Times New Roman"/>
          <w:sz w:val="24"/>
          <w:szCs w:val="24"/>
        </w:rPr>
        <w:t>ymi przepisami prawa</w:t>
      </w:r>
      <w:r w:rsidR="00FC47A2" w:rsidRPr="00167B31">
        <w:rPr>
          <w:rStyle w:val="Odwoanieprzypisudolnego"/>
          <w:rFonts w:ascii="Times New Roman" w:hAnsi="Times New Roman" w:cs="Times New Roman"/>
          <w:sz w:val="24"/>
          <w:szCs w:val="24"/>
        </w:rPr>
        <w:footnoteReference w:id="20"/>
      </w:r>
      <w:r w:rsidRPr="00167B31">
        <w:rPr>
          <w:rFonts w:ascii="Times New Roman" w:hAnsi="Times New Roman" w:cs="Times New Roman"/>
          <w:sz w:val="24"/>
          <w:szCs w:val="24"/>
        </w:rPr>
        <w:t xml:space="preserve">. </w:t>
      </w:r>
    </w:p>
    <w:p w:rsidR="00D71602" w:rsidRPr="00167B31" w:rsidRDefault="00F51875" w:rsidP="00167B31">
      <w:pPr>
        <w:pStyle w:val="Akapitzlist"/>
        <w:spacing w:after="0" w:line="360" w:lineRule="auto"/>
        <w:ind w:left="0"/>
        <w:jc w:val="both"/>
        <w:rPr>
          <w:rFonts w:ascii="Times New Roman" w:hAnsi="Times New Roman" w:cs="Times New Roman"/>
          <w:b/>
          <w:sz w:val="24"/>
          <w:szCs w:val="24"/>
        </w:rPr>
      </w:pPr>
      <w:r w:rsidRPr="00167B31">
        <w:rPr>
          <w:rFonts w:ascii="Times New Roman" w:hAnsi="Times New Roman" w:cs="Times New Roman"/>
          <w:b/>
          <w:sz w:val="24"/>
          <w:szCs w:val="24"/>
        </w:rPr>
        <w:t>W</w:t>
      </w:r>
      <w:r w:rsidR="00C235F6" w:rsidRPr="00167B31">
        <w:rPr>
          <w:rFonts w:ascii="Times New Roman" w:hAnsi="Times New Roman" w:cs="Times New Roman"/>
          <w:b/>
          <w:sz w:val="24"/>
          <w:szCs w:val="24"/>
        </w:rPr>
        <w:t>yroby medyczne wykorzystane do zabiegów HD:</w:t>
      </w: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dializatory</w:t>
      </w:r>
      <w:r w:rsidR="00F51875" w:rsidRPr="00167B31">
        <w:rPr>
          <w:rFonts w:ascii="Times New Roman" w:hAnsi="Times New Roman" w:cs="Times New Roman"/>
          <w:sz w:val="24"/>
          <w:szCs w:val="24"/>
        </w:rPr>
        <w:t>;</w:t>
      </w: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lastRenderedPageBreak/>
        <w:t>- linie</w:t>
      </w:r>
      <w:r w:rsidR="0092349F" w:rsidRPr="00167B31">
        <w:rPr>
          <w:rFonts w:ascii="Times New Roman" w:hAnsi="Times New Roman" w:cs="Times New Roman"/>
          <w:sz w:val="24"/>
          <w:szCs w:val="24"/>
        </w:rPr>
        <w:t xml:space="preserve"> krwi</w:t>
      </w:r>
      <w:r w:rsidRPr="00167B31">
        <w:rPr>
          <w:rFonts w:ascii="Times New Roman" w:hAnsi="Times New Roman" w:cs="Times New Roman"/>
          <w:sz w:val="24"/>
          <w:szCs w:val="24"/>
        </w:rPr>
        <w:t>;</w:t>
      </w:r>
    </w:p>
    <w:p w:rsidR="0092349F"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xml:space="preserve">- igły </w:t>
      </w:r>
      <w:r w:rsidR="0092349F" w:rsidRPr="00167B31">
        <w:rPr>
          <w:rFonts w:ascii="Times New Roman" w:hAnsi="Times New Roman" w:cs="Times New Roman"/>
          <w:sz w:val="24"/>
          <w:szCs w:val="24"/>
        </w:rPr>
        <w:t>do hemodializ;</w:t>
      </w:r>
    </w:p>
    <w:p w:rsidR="00D71602" w:rsidRPr="00167B31" w:rsidRDefault="0092349F"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w:t>
      </w:r>
      <w:r w:rsidR="00C235F6" w:rsidRPr="00167B31">
        <w:rPr>
          <w:rFonts w:ascii="Times New Roman" w:hAnsi="Times New Roman" w:cs="Times New Roman"/>
          <w:sz w:val="24"/>
          <w:szCs w:val="24"/>
        </w:rPr>
        <w:t xml:space="preserve"> cewniki</w:t>
      </w:r>
      <w:r w:rsidRPr="00167B31">
        <w:rPr>
          <w:rFonts w:ascii="Times New Roman" w:hAnsi="Times New Roman" w:cs="Times New Roman"/>
          <w:sz w:val="24"/>
          <w:szCs w:val="24"/>
        </w:rPr>
        <w:t xml:space="preserve"> naczyniowe</w:t>
      </w:r>
      <w:r w:rsidR="00C235F6" w:rsidRPr="00167B31">
        <w:rPr>
          <w:rFonts w:ascii="Times New Roman" w:hAnsi="Times New Roman" w:cs="Times New Roman"/>
          <w:sz w:val="24"/>
          <w:szCs w:val="24"/>
        </w:rPr>
        <w:t>;</w:t>
      </w:r>
    </w:p>
    <w:p w:rsidR="00D71602"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xml:space="preserve">- koncentraty płynów dializacyjnych oraz substraty do ich produkcji „on-line”. </w:t>
      </w:r>
    </w:p>
    <w:p w:rsidR="001004C6" w:rsidRPr="00167B31" w:rsidRDefault="001004C6" w:rsidP="00167B31">
      <w:pPr>
        <w:pStyle w:val="Akapitzlist"/>
        <w:spacing w:after="0" w:line="360" w:lineRule="auto"/>
        <w:ind w:left="0"/>
        <w:jc w:val="both"/>
        <w:rPr>
          <w:rFonts w:ascii="Times New Roman" w:hAnsi="Times New Roman" w:cs="Times New Roman"/>
          <w:sz w:val="24"/>
          <w:szCs w:val="24"/>
        </w:rPr>
      </w:pPr>
    </w:p>
    <w:p w:rsidR="00D71602" w:rsidRPr="00167B31" w:rsidRDefault="00756F9E" w:rsidP="00167B31">
      <w:pPr>
        <w:pStyle w:val="Standard"/>
        <w:tabs>
          <w:tab w:val="left" w:pos="142"/>
          <w:tab w:val="left" w:pos="284"/>
        </w:tabs>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3.2.</w:t>
      </w:r>
      <w:r w:rsidR="001004C6">
        <w:rPr>
          <w:rFonts w:ascii="Times New Roman" w:hAnsi="Times New Roman" w:cs="Times New Roman"/>
          <w:b/>
          <w:sz w:val="24"/>
          <w:szCs w:val="24"/>
        </w:rPr>
        <w:t xml:space="preserve"> D</w:t>
      </w:r>
      <w:r w:rsidR="00C235F6" w:rsidRPr="00167B31">
        <w:rPr>
          <w:rFonts w:ascii="Times New Roman" w:hAnsi="Times New Roman" w:cs="Times New Roman"/>
          <w:b/>
          <w:sz w:val="24"/>
          <w:szCs w:val="24"/>
        </w:rPr>
        <w:t xml:space="preserve">ializa otrzewnowa </w:t>
      </w:r>
    </w:p>
    <w:p w:rsidR="00D71602" w:rsidRPr="00167B31" w:rsidRDefault="00C235F6" w:rsidP="00167B31">
      <w:pPr>
        <w:pStyle w:val="Standard"/>
        <w:tabs>
          <w:tab w:val="left" w:pos="142"/>
          <w:tab w:val="left" w:pos="284"/>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zestaw do prowadzenia dializy otrzewnowej</w:t>
      </w:r>
      <w:r w:rsidR="00E662EF" w:rsidRPr="00167B31">
        <w:rPr>
          <w:rFonts w:ascii="Times New Roman" w:hAnsi="Times New Roman" w:cs="Times New Roman"/>
          <w:sz w:val="24"/>
          <w:szCs w:val="24"/>
        </w:rPr>
        <w:t xml:space="preserve"> (układ </w:t>
      </w:r>
      <w:r w:rsidR="00E911AA" w:rsidRPr="00167B31">
        <w:rPr>
          <w:rFonts w:ascii="Times New Roman" w:hAnsi="Times New Roman" w:cs="Times New Roman"/>
          <w:sz w:val="24"/>
          <w:szCs w:val="24"/>
        </w:rPr>
        <w:t>linii połączonych ze zbiornikiem płynu dializacyjnego i zbiornikiem drenażowym)</w:t>
      </w:r>
      <w:r w:rsidR="00F51875" w:rsidRPr="00167B31">
        <w:rPr>
          <w:rFonts w:ascii="Times New Roman" w:hAnsi="Times New Roman" w:cs="Times New Roman"/>
          <w:sz w:val="24"/>
          <w:szCs w:val="24"/>
        </w:rPr>
        <w:t>;</w:t>
      </w:r>
    </w:p>
    <w:p w:rsidR="00D71602" w:rsidRPr="00167B31" w:rsidRDefault="00C235F6" w:rsidP="00167B31">
      <w:pPr>
        <w:pStyle w:val="Standard"/>
        <w:tabs>
          <w:tab w:val="left" w:pos="142"/>
          <w:tab w:val="left" w:pos="284"/>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t>
      </w:r>
      <w:proofErr w:type="spellStart"/>
      <w:r w:rsidRPr="00167B31">
        <w:rPr>
          <w:rFonts w:ascii="Times New Roman" w:hAnsi="Times New Roman" w:cs="Times New Roman"/>
          <w:sz w:val="24"/>
          <w:szCs w:val="24"/>
        </w:rPr>
        <w:t>cykler</w:t>
      </w:r>
      <w:proofErr w:type="spellEnd"/>
      <w:r w:rsidR="00756F9E" w:rsidRPr="00167B31">
        <w:rPr>
          <w:rFonts w:ascii="Times New Roman" w:hAnsi="Times New Roman" w:cs="Times New Roman"/>
          <w:sz w:val="24"/>
          <w:szCs w:val="24"/>
        </w:rPr>
        <w:t xml:space="preserve"> </w:t>
      </w:r>
      <w:r w:rsidRPr="00167B31">
        <w:rPr>
          <w:rFonts w:ascii="Times New Roman" w:hAnsi="Times New Roman" w:cs="Times New Roman"/>
          <w:sz w:val="24"/>
          <w:szCs w:val="24"/>
        </w:rPr>
        <w:t>(w przypadku aut</w:t>
      </w:r>
      <w:r w:rsidR="00756F9E" w:rsidRPr="00167B31">
        <w:rPr>
          <w:rFonts w:ascii="Times New Roman" w:hAnsi="Times New Roman" w:cs="Times New Roman"/>
          <w:sz w:val="24"/>
          <w:szCs w:val="24"/>
        </w:rPr>
        <w:t>omatycznej dializy otrzewnowej)</w:t>
      </w:r>
      <w:r w:rsidR="00F51875" w:rsidRPr="00167B31">
        <w:rPr>
          <w:rFonts w:ascii="Times New Roman" w:hAnsi="Times New Roman" w:cs="Times New Roman"/>
          <w:sz w:val="24"/>
          <w:szCs w:val="24"/>
        </w:rPr>
        <w:t>;</w:t>
      </w:r>
    </w:p>
    <w:p w:rsidR="00F51875" w:rsidRPr="00167B31" w:rsidRDefault="00756F9E" w:rsidP="00167B31">
      <w:pPr>
        <w:pStyle w:val="Standard"/>
        <w:tabs>
          <w:tab w:val="left" w:pos="142"/>
          <w:tab w:val="left" w:pos="284"/>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podgrzewacz do płynu dializacyjnego</w:t>
      </w:r>
      <w:r w:rsidR="00E662EF" w:rsidRPr="00167B31">
        <w:rPr>
          <w:rFonts w:ascii="Times New Roman" w:hAnsi="Times New Roman" w:cs="Times New Roman"/>
          <w:sz w:val="24"/>
          <w:szCs w:val="24"/>
        </w:rPr>
        <w:t xml:space="preserve">, w przypadku dializy bez użycia </w:t>
      </w:r>
      <w:proofErr w:type="spellStart"/>
      <w:r w:rsidR="00E662EF" w:rsidRPr="00167B31">
        <w:rPr>
          <w:rFonts w:ascii="Times New Roman" w:hAnsi="Times New Roman" w:cs="Times New Roman"/>
          <w:sz w:val="24"/>
          <w:szCs w:val="24"/>
        </w:rPr>
        <w:t>cyklera</w:t>
      </w:r>
      <w:proofErr w:type="spellEnd"/>
      <w:r w:rsidR="00F51875" w:rsidRPr="00167B31">
        <w:rPr>
          <w:rFonts w:ascii="Times New Roman" w:hAnsi="Times New Roman" w:cs="Times New Roman"/>
          <w:sz w:val="24"/>
          <w:szCs w:val="24"/>
        </w:rPr>
        <w:t>;</w:t>
      </w:r>
    </w:p>
    <w:p w:rsidR="007E0CF0" w:rsidRPr="00167B31" w:rsidRDefault="00F51875" w:rsidP="00167B31">
      <w:pPr>
        <w:pStyle w:val="Standard"/>
        <w:tabs>
          <w:tab w:val="left" w:pos="142"/>
          <w:tab w:val="left" w:pos="284"/>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waga umożliwiająca dokładny pomiar płynu dializacyjnego oraz dializatu</w:t>
      </w:r>
      <w:r w:rsidR="007E0CF0" w:rsidRPr="00167B31">
        <w:rPr>
          <w:rFonts w:ascii="Times New Roman" w:hAnsi="Times New Roman" w:cs="Times New Roman"/>
          <w:sz w:val="24"/>
          <w:szCs w:val="24"/>
        </w:rPr>
        <w:t>;</w:t>
      </w:r>
    </w:p>
    <w:p w:rsidR="00756F9E" w:rsidRPr="00167B31" w:rsidRDefault="007E0CF0" w:rsidP="00167B31">
      <w:pPr>
        <w:pStyle w:val="Standard"/>
        <w:tabs>
          <w:tab w:val="left" w:pos="142"/>
          <w:tab w:val="left" w:pos="284"/>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stojak do zawieszenia worka z płynem dializacyjnym</w:t>
      </w:r>
      <w:r w:rsidR="00756F9E" w:rsidRPr="00167B31">
        <w:rPr>
          <w:rFonts w:ascii="Times New Roman" w:hAnsi="Times New Roman" w:cs="Times New Roman"/>
          <w:sz w:val="24"/>
          <w:szCs w:val="24"/>
        </w:rPr>
        <w:t xml:space="preserve">. </w:t>
      </w:r>
    </w:p>
    <w:p w:rsidR="0081369B"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xml:space="preserve">Standardowe wyposażenie stolika zabiegowego: </w:t>
      </w:r>
      <w:r w:rsidR="00E911AA" w:rsidRPr="00167B31">
        <w:rPr>
          <w:rFonts w:ascii="Times New Roman" w:hAnsi="Times New Roman" w:cs="Times New Roman"/>
          <w:sz w:val="24"/>
          <w:szCs w:val="24"/>
        </w:rPr>
        <w:t>zestaw do prowadzenia dializy otrzewnowej zgodnie z ustalonym programem dializ</w:t>
      </w:r>
      <w:r w:rsidR="00BD31A9" w:rsidRPr="00167B31">
        <w:rPr>
          <w:rFonts w:ascii="Times New Roman" w:hAnsi="Times New Roman" w:cs="Times New Roman"/>
          <w:sz w:val="24"/>
          <w:szCs w:val="24"/>
        </w:rPr>
        <w:t>,</w:t>
      </w:r>
      <w:r w:rsidRPr="00167B31">
        <w:rPr>
          <w:rFonts w:ascii="Times New Roman" w:hAnsi="Times New Roman" w:cs="Times New Roman"/>
          <w:sz w:val="24"/>
          <w:szCs w:val="24"/>
        </w:rPr>
        <w:t xml:space="preserve"> zestaw do zmia</w:t>
      </w:r>
      <w:r w:rsidR="009476EF" w:rsidRPr="00167B31">
        <w:rPr>
          <w:rFonts w:ascii="Times New Roman" w:hAnsi="Times New Roman" w:cs="Times New Roman"/>
          <w:sz w:val="24"/>
          <w:szCs w:val="24"/>
        </w:rPr>
        <w:t>ny opatrunków</w:t>
      </w:r>
      <w:r w:rsidRPr="00167B31">
        <w:rPr>
          <w:rFonts w:ascii="Times New Roman" w:hAnsi="Times New Roman" w:cs="Times New Roman"/>
          <w:sz w:val="24"/>
          <w:szCs w:val="24"/>
        </w:rPr>
        <w:t>, środek do dezynfekcji rąk i powierzchni, maseczki chirurgiczne</w:t>
      </w:r>
      <w:r w:rsidR="009476EF" w:rsidRPr="00167B31">
        <w:rPr>
          <w:rFonts w:ascii="Times New Roman" w:hAnsi="Times New Roman" w:cs="Times New Roman"/>
          <w:sz w:val="24"/>
          <w:szCs w:val="24"/>
        </w:rPr>
        <w:t>, j</w:t>
      </w:r>
      <w:r w:rsidR="0081369B" w:rsidRPr="00167B31">
        <w:rPr>
          <w:rFonts w:ascii="Times New Roman" w:hAnsi="Times New Roman" w:cs="Times New Roman"/>
          <w:sz w:val="24"/>
          <w:szCs w:val="24"/>
        </w:rPr>
        <w:t xml:space="preserve">ałowe korki do </w:t>
      </w:r>
      <w:r w:rsidR="00E905BF" w:rsidRPr="00167B31">
        <w:rPr>
          <w:rFonts w:ascii="Times New Roman" w:hAnsi="Times New Roman" w:cs="Times New Roman"/>
          <w:sz w:val="24"/>
          <w:szCs w:val="24"/>
        </w:rPr>
        <w:t>zamknięcia drenu łączącego,</w:t>
      </w:r>
      <w:r w:rsidR="00BD31A9" w:rsidRPr="00167B31">
        <w:rPr>
          <w:rFonts w:ascii="Times New Roman" w:hAnsi="Times New Roman" w:cs="Times New Roman"/>
          <w:sz w:val="24"/>
          <w:szCs w:val="24"/>
        </w:rPr>
        <w:t xml:space="preserve"> ewentualnie osłonka na połączenie drenu łączącego </w:t>
      </w:r>
      <w:r w:rsidR="00DD389B" w:rsidRPr="00167B31">
        <w:rPr>
          <w:rFonts w:ascii="Times New Roman" w:hAnsi="Times New Roman" w:cs="Times New Roman"/>
          <w:sz w:val="24"/>
          <w:szCs w:val="24"/>
        </w:rPr>
        <w:t>z systemem do dializy otrzewnowej,</w:t>
      </w:r>
      <w:r w:rsidR="00E905BF" w:rsidRPr="00167B31">
        <w:rPr>
          <w:rFonts w:ascii="Times New Roman" w:hAnsi="Times New Roman" w:cs="Times New Roman"/>
          <w:sz w:val="24"/>
          <w:szCs w:val="24"/>
        </w:rPr>
        <w:t xml:space="preserve"> ręczniki papierowe, naczynie do położenia worka </w:t>
      </w:r>
      <w:r w:rsidR="00E911AA" w:rsidRPr="00167B31">
        <w:rPr>
          <w:rFonts w:ascii="Times New Roman" w:hAnsi="Times New Roman" w:cs="Times New Roman"/>
          <w:sz w:val="24"/>
          <w:szCs w:val="24"/>
        </w:rPr>
        <w:t>drenażowego</w:t>
      </w:r>
      <w:r w:rsidR="00E905BF" w:rsidRPr="00167B31">
        <w:rPr>
          <w:rFonts w:ascii="Times New Roman" w:hAnsi="Times New Roman" w:cs="Times New Roman"/>
          <w:sz w:val="24"/>
          <w:szCs w:val="24"/>
        </w:rPr>
        <w:t xml:space="preserve">, </w:t>
      </w:r>
      <w:r w:rsidR="00E662EF" w:rsidRPr="00167B31">
        <w:rPr>
          <w:rFonts w:ascii="Times New Roman" w:hAnsi="Times New Roman" w:cs="Times New Roman"/>
          <w:sz w:val="24"/>
          <w:szCs w:val="24"/>
        </w:rPr>
        <w:t>pojemnik</w:t>
      </w:r>
      <w:r w:rsidR="00E905BF" w:rsidRPr="00167B31">
        <w:rPr>
          <w:rFonts w:ascii="Times New Roman" w:hAnsi="Times New Roman" w:cs="Times New Roman"/>
          <w:sz w:val="24"/>
          <w:szCs w:val="24"/>
        </w:rPr>
        <w:t xml:space="preserve"> na odpady.</w:t>
      </w:r>
    </w:p>
    <w:p w:rsidR="00EB3C88" w:rsidRPr="00167B31" w:rsidRDefault="00EB3C88" w:rsidP="00167B31">
      <w:pPr>
        <w:pStyle w:val="Akapitzlist"/>
        <w:spacing w:after="0" w:line="360" w:lineRule="auto"/>
        <w:ind w:left="0"/>
        <w:jc w:val="both"/>
        <w:rPr>
          <w:rFonts w:ascii="Times New Roman" w:hAnsi="Times New Roman" w:cs="Times New Roman"/>
          <w:sz w:val="24"/>
          <w:szCs w:val="24"/>
        </w:rPr>
      </w:pPr>
    </w:p>
    <w:p w:rsidR="00D71602" w:rsidRPr="00167B31" w:rsidRDefault="00C235F6" w:rsidP="00167B31">
      <w:pPr>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t>3.3. In</w:t>
      </w:r>
      <w:r w:rsidR="00756F9E" w:rsidRPr="00167B31">
        <w:rPr>
          <w:rFonts w:ascii="Times New Roman" w:hAnsi="Times New Roman" w:cs="Times New Roman"/>
          <w:b/>
          <w:sz w:val="24"/>
          <w:szCs w:val="24"/>
        </w:rPr>
        <w:t xml:space="preserve">ny sprzęt i aparatura medyczna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t>
      </w:r>
      <w:r w:rsidR="001517EF">
        <w:rPr>
          <w:rFonts w:ascii="Times New Roman" w:hAnsi="Times New Roman" w:cs="Times New Roman"/>
          <w:sz w:val="24"/>
          <w:szCs w:val="24"/>
        </w:rPr>
        <w:t xml:space="preserve">aparat do </w:t>
      </w:r>
      <w:r w:rsidRPr="00167B31">
        <w:rPr>
          <w:rFonts w:ascii="Times New Roman" w:hAnsi="Times New Roman" w:cs="Times New Roman"/>
          <w:sz w:val="24"/>
          <w:szCs w:val="24"/>
        </w:rPr>
        <w:t xml:space="preserve">EKG; </w:t>
      </w:r>
    </w:p>
    <w:p w:rsidR="00D71602" w:rsidRPr="00167B31" w:rsidRDefault="00C235F6" w:rsidP="00167B31">
      <w:pPr>
        <w:spacing w:after="0" w:line="360" w:lineRule="auto"/>
        <w:ind w:left="142" w:hanging="142"/>
        <w:jc w:val="both"/>
        <w:rPr>
          <w:rFonts w:ascii="Times New Roman" w:hAnsi="Times New Roman" w:cs="Times New Roman"/>
          <w:sz w:val="24"/>
          <w:szCs w:val="24"/>
        </w:rPr>
      </w:pPr>
      <w:r w:rsidRPr="00167B31">
        <w:rPr>
          <w:rFonts w:ascii="Times New Roman" w:hAnsi="Times New Roman" w:cs="Times New Roman"/>
          <w:sz w:val="24"/>
          <w:szCs w:val="24"/>
        </w:rPr>
        <w:t xml:space="preserve">- monitor do kontroli zapisu EKG z </w:t>
      </w:r>
      <w:proofErr w:type="spellStart"/>
      <w:r w:rsidRPr="00167B31">
        <w:rPr>
          <w:rFonts w:ascii="Times New Roman" w:hAnsi="Times New Roman" w:cs="Times New Roman"/>
          <w:sz w:val="24"/>
          <w:szCs w:val="24"/>
        </w:rPr>
        <w:t>pulsoksymetrem</w:t>
      </w:r>
      <w:proofErr w:type="spellEnd"/>
      <w:r w:rsidRPr="00167B31">
        <w:rPr>
          <w:rFonts w:ascii="Times New Roman" w:hAnsi="Times New Roman" w:cs="Times New Roman"/>
          <w:sz w:val="24"/>
          <w:szCs w:val="24"/>
        </w:rPr>
        <w:t xml:space="preserve"> i do mierzenia ciśnienia tętniczego krwi metodą pośrednią</w:t>
      </w:r>
      <w:r w:rsidR="00EB3C88" w:rsidRPr="00167B31">
        <w:rPr>
          <w:rFonts w:ascii="Times New Roman" w:hAnsi="Times New Roman" w:cs="Times New Roman"/>
          <w:sz w:val="24"/>
          <w:szCs w:val="24"/>
        </w:rPr>
        <w:t>,</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defibrylator z funkcją kardiomonitora</w:t>
      </w:r>
      <w:r w:rsidR="00EB3C88" w:rsidRPr="00167B31">
        <w:rPr>
          <w:rFonts w:ascii="Times New Roman" w:hAnsi="Times New Roman" w:cs="Times New Roman"/>
          <w:sz w:val="24"/>
          <w:szCs w:val="24"/>
        </w:rPr>
        <w:t>,</w:t>
      </w:r>
      <w:r w:rsidRPr="00167B31">
        <w:rPr>
          <w:rFonts w:ascii="Times New Roman" w:hAnsi="Times New Roman" w:cs="Times New Roman"/>
          <w:sz w:val="24"/>
          <w:szCs w:val="24"/>
        </w:rPr>
        <w:t xml:space="preserve"> </w:t>
      </w:r>
    </w:p>
    <w:p w:rsidR="00756F9E" w:rsidRPr="00167B31" w:rsidRDefault="00756F9E"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stetoskop, </w:t>
      </w: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xml:space="preserve">- źródło tlenu,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aparat do pomiaru ciśnienia tętniczego krwi,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termometr,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t>
      </w:r>
      <w:proofErr w:type="spellStart"/>
      <w:r w:rsidRPr="00167B31">
        <w:rPr>
          <w:rFonts w:ascii="Times New Roman" w:hAnsi="Times New Roman" w:cs="Times New Roman"/>
          <w:sz w:val="24"/>
          <w:szCs w:val="24"/>
        </w:rPr>
        <w:t>glukometr</w:t>
      </w:r>
      <w:proofErr w:type="spellEnd"/>
      <w:r w:rsidRPr="00167B31">
        <w:rPr>
          <w:rFonts w:ascii="Times New Roman" w:hAnsi="Times New Roman" w:cs="Times New Roman"/>
          <w:sz w:val="24"/>
          <w:szCs w:val="24"/>
        </w:rPr>
        <w:t xml:space="preserve">, </w:t>
      </w: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pomp</w:t>
      </w:r>
      <w:r w:rsidR="00EB3C88" w:rsidRPr="00167B31">
        <w:rPr>
          <w:rFonts w:ascii="Times New Roman" w:hAnsi="Times New Roman" w:cs="Times New Roman"/>
          <w:sz w:val="24"/>
          <w:szCs w:val="24"/>
        </w:rPr>
        <w:t>a</w:t>
      </w:r>
      <w:r w:rsidRPr="00167B31">
        <w:rPr>
          <w:rFonts w:ascii="Times New Roman" w:hAnsi="Times New Roman" w:cs="Times New Roman"/>
          <w:sz w:val="24"/>
          <w:szCs w:val="24"/>
        </w:rPr>
        <w:t xml:space="preserve"> infuzyjn</w:t>
      </w:r>
      <w:r w:rsidR="00EB3C88" w:rsidRPr="00167B31">
        <w:rPr>
          <w:rFonts w:ascii="Times New Roman" w:hAnsi="Times New Roman" w:cs="Times New Roman"/>
          <w:sz w:val="24"/>
          <w:szCs w:val="24"/>
        </w:rPr>
        <w:t>a</w:t>
      </w:r>
      <w:r w:rsidRPr="00167B31">
        <w:rPr>
          <w:rFonts w:ascii="Times New Roman" w:hAnsi="Times New Roman" w:cs="Times New Roman"/>
          <w:sz w:val="24"/>
          <w:szCs w:val="24"/>
        </w:rPr>
        <w:t xml:space="preserve"> i objętościow</w:t>
      </w:r>
      <w:r w:rsidR="00EB3C88" w:rsidRPr="00167B31">
        <w:rPr>
          <w:rFonts w:ascii="Times New Roman" w:hAnsi="Times New Roman" w:cs="Times New Roman"/>
          <w:sz w:val="24"/>
          <w:szCs w:val="24"/>
        </w:rPr>
        <w:t>a,</w:t>
      </w:r>
      <w:r w:rsidRPr="00167B31">
        <w:rPr>
          <w:rFonts w:ascii="Times New Roman" w:hAnsi="Times New Roman" w:cs="Times New Roman"/>
          <w:sz w:val="24"/>
          <w:szCs w:val="24"/>
        </w:rPr>
        <w:t xml:space="preserve"> </w:t>
      </w: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wag</w:t>
      </w:r>
      <w:r w:rsidR="00EB3C88" w:rsidRPr="00167B31">
        <w:rPr>
          <w:rFonts w:ascii="Times New Roman" w:hAnsi="Times New Roman" w:cs="Times New Roman"/>
          <w:sz w:val="24"/>
          <w:szCs w:val="24"/>
        </w:rPr>
        <w:t>a</w:t>
      </w:r>
      <w:r w:rsidRPr="00167B31">
        <w:rPr>
          <w:rFonts w:ascii="Times New Roman" w:hAnsi="Times New Roman" w:cs="Times New Roman"/>
          <w:sz w:val="24"/>
          <w:szCs w:val="24"/>
        </w:rPr>
        <w:t xml:space="preserve"> do ważenia chorych</w:t>
      </w:r>
      <w:r w:rsidR="00EB3C88" w:rsidRPr="00167B31">
        <w:rPr>
          <w:rFonts w:ascii="Times New Roman" w:hAnsi="Times New Roman" w:cs="Times New Roman"/>
          <w:sz w:val="24"/>
          <w:szCs w:val="24"/>
        </w:rPr>
        <w:t>,</w:t>
      </w:r>
      <w:r w:rsidRPr="00167B31">
        <w:rPr>
          <w:rFonts w:ascii="Times New Roman" w:hAnsi="Times New Roman" w:cs="Times New Roman"/>
          <w:sz w:val="24"/>
          <w:szCs w:val="24"/>
        </w:rPr>
        <w:t xml:space="preserve"> </w:t>
      </w:r>
    </w:p>
    <w:p w:rsidR="00D71602" w:rsidRPr="00167B31" w:rsidRDefault="00C235F6"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sz w:val="24"/>
          <w:szCs w:val="24"/>
        </w:rPr>
        <w:t>- zestaw przeciwwstrząsowy</w:t>
      </w:r>
      <w:r w:rsidR="00EB3C88" w:rsidRPr="00167B31">
        <w:rPr>
          <w:rFonts w:ascii="Times New Roman" w:hAnsi="Times New Roman" w:cs="Times New Roman"/>
          <w:sz w:val="24"/>
          <w:szCs w:val="24"/>
        </w:rPr>
        <w:t>,</w:t>
      </w:r>
      <w:r w:rsidRPr="00167B31">
        <w:rPr>
          <w:rStyle w:val="Odwoanieprzypisudolnego"/>
          <w:rFonts w:ascii="Times New Roman" w:hAnsi="Times New Roman" w:cs="Times New Roman"/>
          <w:sz w:val="24"/>
          <w:szCs w:val="24"/>
        </w:rPr>
        <w:footnoteReference w:id="21"/>
      </w:r>
      <w:r w:rsidRPr="00167B31">
        <w:rPr>
          <w:rFonts w:ascii="Times New Roman" w:hAnsi="Times New Roman" w:cs="Times New Roman"/>
          <w:sz w:val="24"/>
          <w:szCs w:val="24"/>
        </w:rPr>
        <w:t xml:space="preserve"> </w:t>
      </w:r>
    </w:p>
    <w:p w:rsidR="00D71602" w:rsidRPr="00167B31" w:rsidRDefault="00C235F6" w:rsidP="00167B31">
      <w:pPr>
        <w:pStyle w:val="Akapitzlist"/>
        <w:spacing w:after="0" w:line="360" w:lineRule="auto"/>
        <w:ind w:left="142" w:hanging="142"/>
        <w:jc w:val="both"/>
        <w:rPr>
          <w:rFonts w:ascii="Times New Roman" w:hAnsi="Times New Roman" w:cs="Times New Roman"/>
          <w:sz w:val="24"/>
          <w:szCs w:val="24"/>
        </w:rPr>
      </w:pPr>
      <w:r w:rsidRPr="00167B31">
        <w:rPr>
          <w:rFonts w:ascii="Times New Roman" w:hAnsi="Times New Roman" w:cs="Times New Roman"/>
          <w:sz w:val="24"/>
          <w:szCs w:val="24"/>
        </w:rPr>
        <w:lastRenderedPageBreak/>
        <w:t xml:space="preserve">- sprzęt resuscytacyjny, w tym worek </w:t>
      </w:r>
      <w:proofErr w:type="spellStart"/>
      <w:r w:rsidRPr="00167B31">
        <w:rPr>
          <w:rFonts w:ascii="Times New Roman" w:hAnsi="Times New Roman" w:cs="Times New Roman"/>
          <w:sz w:val="24"/>
          <w:szCs w:val="24"/>
        </w:rPr>
        <w:t>samorozprężalny</w:t>
      </w:r>
      <w:proofErr w:type="spellEnd"/>
      <w:r w:rsidRPr="00167B31">
        <w:rPr>
          <w:rFonts w:ascii="Times New Roman" w:hAnsi="Times New Roman" w:cs="Times New Roman"/>
          <w:sz w:val="24"/>
          <w:szCs w:val="24"/>
        </w:rPr>
        <w:t xml:space="preserve">, rurki ustno-gardłowe, </w:t>
      </w:r>
      <w:r w:rsidR="0014724E" w:rsidRPr="00167B31">
        <w:rPr>
          <w:rFonts w:ascii="Times New Roman" w:hAnsi="Times New Roman" w:cs="Times New Roman"/>
          <w:sz w:val="24"/>
          <w:szCs w:val="24"/>
        </w:rPr>
        <w:t xml:space="preserve">maski krtaniowe, </w:t>
      </w:r>
      <w:r w:rsidRPr="00167B31">
        <w:rPr>
          <w:rFonts w:ascii="Times New Roman" w:hAnsi="Times New Roman" w:cs="Times New Roman"/>
          <w:sz w:val="24"/>
          <w:szCs w:val="24"/>
        </w:rPr>
        <w:t>zestaw do podawania tlenu (w tym reduktor/przepływomierz)</w:t>
      </w:r>
      <w:r w:rsidR="0061395E" w:rsidRPr="00167B31">
        <w:rPr>
          <w:rFonts w:ascii="Times New Roman" w:hAnsi="Times New Roman" w:cs="Times New Roman"/>
          <w:sz w:val="24"/>
          <w:szCs w:val="24"/>
        </w:rPr>
        <w:t xml:space="preserve">, </w:t>
      </w:r>
    </w:p>
    <w:p w:rsidR="00756F9E" w:rsidRPr="00167B31" w:rsidRDefault="00756F9E"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zasadą dobrej praktyki jest </w:t>
      </w:r>
      <w:r w:rsidR="0061395E" w:rsidRPr="00167B31">
        <w:rPr>
          <w:rFonts w:ascii="Times New Roman" w:hAnsi="Times New Roman" w:cs="Times New Roman"/>
          <w:sz w:val="24"/>
          <w:szCs w:val="24"/>
        </w:rPr>
        <w:t>pomiar składu ciała za pomocą</w:t>
      </w:r>
      <w:r w:rsidRPr="00167B31">
        <w:rPr>
          <w:rFonts w:ascii="Times New Roman" w:hAnsi="Times New Roman" w:cs="Times New Roman"/>
          <w:sz w:val="24"/>
          <w:szCs w:val="24"/>
        </w:rPr>
        <w:t xml:space="preserve"> BCM (Monitor składu ciała - Body </w:t>
      </w:r>
      <w:proofErr w:type="spellStart"/>
      <w:r w:rsidRPr="00167B31">
        <w:rPr>
          <w:rFonts w:ascii="Times New Roman" w:hAnsi="Times New Roman" w:cs="Times New Roman"/>
          <w:sz w:val="24"/>
          <w:szCs w:val="24"/>
        </w:rPr>
        <w:t>Composition</w:t>
      </w:r>
      <w:proofErr w:type="spellEnd"/>
      <w:r w:rsidRPr="00167B31">
        <w:rPr>
          <w:rFonts w:ascii="Times New Roman" w:hAnsi="Times New Roman" w:cs="Times New Roman"/>
          <w:sz w:val="24"/>
          <w:szCs w:val="24"/>
        </w:rPr>
        <w:t xml:space="preserve"> Monitor)</w:t>
      </w:r>
      <w:r w:rsidR="00AE0D12" w:rsidRPr="00167B31">
        <w:rPr>
          <w:rFonts w:ascii="Times New Roman" w:hAnsi="Times New Roman" w:cs="Times New Roman"/>
          <w:sz w:val="24"/>
          <w:szCs w:val="24"/>
        </w:rPr>
        <w:t xml:space="preserve"> oraz DXA</w:t>
      </w:r>
      <w:r w:rsidR="0061395E" w:rsidRPr="00167B31">
        <w:rPr>
          <w:rFonts w:ascii="Times New Roman" w:hAnsi="Times New Roman" w:cs="Times New Roman"/>
          <w:sz w:val="24"/>
          <w:szCs w:val="24"/>
        </w:rPr>
        <w:t xml:space="preserve">. </w:t>
      </w: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D71602" w:rsidRPr="00167B31" w:rsidRDefault="00D71602" w:rsidP="00167B31">
      <w:pPr>
        <w:pStyle w:val="Standard"/>
        <w:spacing w:after="0" w:line="360" w:lineRule="auto"/>
        <w:rPr>
          <w:rFonts w:ascii="Times New Roman" w:hAnsi="Times New Roman" w:cs="Times New Roman"/>
          <w:sz w:val="24"/>
          <w:szCs w:val="24"/>
        </w:rPr>
      </w:pPr>
    </w:p>
    <w:p w:rsidR="0009587B" w:rsidRPr="00167B31" w:rsidRDefault="0009587B" w:rsidP="00167B31">
      <w:pPr>
        <w:pStyle w:val="Standard"/>
        <w:spacing w:after="0" w:line="360" w:lineRule="auto"/>
        <w:rPr>
          <w:rFonts w:ascii="Times New Roman" w:hAnsi="Times New Roman" w:cs="Times New Roman"/>
          <w:sz w:val="24"/>
          <w:szCs w:val="24"/>
        </w:rPr>
      </w:pPr>
    </w:p>
    <w:p w:rsidR="00EE217B" w:rsidRPr="00167B31" w:rsidRDefault="00EE217B" w:rsidP="00167B31">
      <w:pPr>
        <w:pStyle w:val="Standard"/>
        <w:spacing w:after="0" w:line="360" w:lineRule="auto"/>
        <w:rPr>
          <w:rFonts w:ascii="Times New Roman" w:hAnsi="Times New Roman" w:cs="Times New Roman"/>
          <w:sz w:val="24"/>
          <w:szCs w:val="24"/>
        </w:rPr>
        <w:sectPr w:rsidR="00EE217B" w:rsidRPr="00167B31">
          <w:pgSz w:w="11906" w:h="16838"/>
          <w:pgMar w:top="1417" w:right="1417" w:bottom="1417" w:left="1417" w:header="708" w:footer="708" w:gutter="0"/>
          <w:cols w:space="708"/>
        </w:sectPr>
      </w:pPr>
    </w:p>
    <w:p w:rsidR="00D71602" w:rsidRPr="00167B31" w:rsidRDefault="00C235F6" w:rsidP="009A17CE">
      <w:pPr>
        <w:pStyle w:val="Standard"/>
        <w:numPr>
          <w:ilvl w:val="0"/>
          <w:numId w:val="39"/>
        </w:numPr>
        <w:tabs>
          <w:tab w:val="left" w:pos="567"/>
        </w:tabs>
        <w:spacing w:after="0" w:line="360" w:lineRule="auto"/>
        <w:ind w:left="0" w:firstLine="0"/>
        <w:rPr>
          <w:rFonts w:ascii="Times New Roman" w:hAnsi="Times New Roman" w:cs="Times New Roman"/>
          <w:b/>
          <w:sz w:val="24"/>
          <w:szCs w:val="24"/>
        </w:rPr>
      </w:pPr>
      <w:r w:rsidRPr="00167B31">
        <w:rPr>
          <w:rFonts w:ascii="Times New Roman" w:hAnsi="Times New Roman" w:cs="Times New Roman"/>
          <w:b/>
          <w:sz w:val="24"/>
          <w:szCs w:val="24"/>
        </w:rPr>
        <w:lastRenderedPageBreak/>
        <w:t xml:space="preserve">Opieka pielęgniarska nad pacjentem dializowanym </w:t>
      </w:r>
    </w:p>
    <w:p w:rsidR="00500BBC" w:rsidRPr="00167B31" w:rsidRDefault="00500BBC"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Pielęgniarka nefrologiczna planując opiekę na pacjentem dializowanym musi mieć na uwadze problemy zdrowotne związane </w:t>
      </w:r>
      <w:r w:rsidR="00F40BF0" w:rsidRPr="00167B31">
        <w:rPr>
          <w:rFonts w:ascii="Times New Roman" w:hAnsi="Times New Roman" w:cs="Times New Roman"/>
          <w:sz w:val="24"/>
          <w:szCs w:val="24"/>
        </w:rPr>
        <w:t>z jego</w:t>
      </w:r>
      <w:r w:rsidRPr="00167B31">
        <w:rPr>
          <w:rFonts w:ascii="Times New Roman" w:hAnsi="Times New Roman" w:cs="Times New Roman"/>
          <w:sz w:val="24"/>
          <w:szCs w:val="24"/>
        </w:rPr>
        <w:t xml:space="preserve"> wiekiem oraz obciążeniem chorobami współistniejącymi. Zadaniem pielęgniarki nefrologicznej jest sprawowanie opieki pielęgniarskiej nad pacjentem, także w przypadku wystąpienia problemu zdrowotnego niezwiązanego z prowadzeniem zabiegu hemodializy/</w:t>
      </w:r>
      <w:proofErr w:type="spellStart"/>
      <w:r w:rsidRPr="00167B31">
        <w:rPr>
          <w:rFonts w:ascii="Times New Roman" w:hAnsi="Times New Roman" w:cs="Times New Roman"/>
          <w:sz w:val="24"/>
          <w:szCs w:val="24"/>
        </w:rPr>
        <w:t>hemodiafiltracji</w:t>
      </w:r>
      <w:proofErr w:type="spellEnd"/>
      <w:r w:rsidRPr="00167B31">
        <w:rPr>
          <w:rFonts w:ascii="Times New Roman" w:hAnsi="Times New Roman" w:cs="Times New Roman"/>
          <w:sz w:val="24"/>
          <w:szCs w:val="24"/>
        </w:rPr>
        <w:t>, a wynikająceg</w:t>
      </w:r>
      <w:r w:rsidR="00EE217B" w:rsidRPr="00167B31">
        <w:rPr>
          <w:rFonts w:ascii="Times New Roman" w:hAnsi="Times New Roman" w:cs="Times New Roman"/>
          <w:sz w:val="24"/>
          <w:szCs w:val="24"/>
        </w:rPr>
        <w:t xml:space="preserve">o </w:t>
      </w:r>
      <w:r w:rsidR="0026726F" w:rsidRPr="00167B31">
        <w:rPr>
          <w:rFonts w:ascii="Times New Roman" w:hAnsi="Times New Roman" w:cs="Times New Roman"/>
          <w:sz w:val="24"/>
          <w:szCs w:val="24"/>
        </w:rPr>
        <w:br/>
      </w:r>
      <w:r w:rsidR="00EE217B" w:rsidRPr="00167B31">
        <w:rPr>
          <w:rFonts w:ascii="Times New Roman" w:hAnsi="Times New Roman" w:cs="Times New Roman"/>
          <w:sz w:val="24"/>
          <w:szCs w:val="24"/>
        </w:rPr>
        <w:t xml:space="preserve">z choroby współistniejącej. Na koniec </w:t>
      </w:r>
      <w:r w:rsidRPr="00167B31">
        <w:rPr>
          <w:rFonts w:ascii="Times New Roman" w:hAnsi="Times New Roman" w:cs="Times New Roman"/>
          <w:sz w:val="24"/>
          <w:szCs w:val="24"/>
        </w:rPr>
        <w:t xml:space="preserve">roku </w:t>
      </w:r>
      <w:r w:rsidRPr="00167B31">
        <w:rPr>
          <w:rFonts w:ascii="Times New Roman" w:hAnsi="Times New Roman" w:cs="Times New Roman"/>
          <w:color w:val="000000" w:themeColor="text1"/>
          <w:sz w:val="24"/>
          <w:szCs w:val="24"/>
        </w:rPr>
        <w:t>201</w:t>
      </w:r>
      <w:r w:rsidR="00951C58" w:rsidRPr="00167B31">
        <w:rPr>
          <w:rFonts w:ascii="Times New Roman" w:hAnsi="Times New Roman" w:cs="Times New Roman"/>
          <w:color w:val="000000" w:themeColor="text1"/>
          <w:sz w:val="24"/>
          <w:szCs w:val="24"/>
        </w:rPr>
        <w:t>8</w:t>
      </w:r>
      <w:r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sz w:val="24"/>
          <w:szCs w:val="24"/>
        </w:rPr>
        <w:t xml:space="preserve">rozkład wiekowy populacji chorych dializowanych przedstawiał się następująco: </w:t>
      </w:r>
      <w:r w:rsidR="00951C58" w:rsidRPr="00167B31">
        <w:rPr>
          <w:rFonts w:ascii="Times New Roman" w:hAnsi="Times New Roman" w:cs="Times New Roman"/>
          <w:sz w:val="24"/>
          <w:szCs w:val="24"/>
        </w:rPr>
        <w:t xml:space="preserve">pacjenci </w:t>
      </w:r>
      <w:r w:rsidRPr="00167B31">
        <w:rPr>
          <w:rFonts w:ascii="Times New Roman" w:hAnsi="Times New Roman" w:cs="Times New Roman"/>
          <w:sz w:val="24"/>
          <w:szCs w:val="24"/>
        </w:rPr>
        <w:t xml:space="preserve">w wieku powyżej 65 </w:t>
      </w:r>
      <w:r w:rsidR="00951C58" w:rsidRPr="00167B31">
        <w:rPr>
          <w:rFonts w:ascii="Times New Roman" w:hAnsi="Times New Roman" w:cs="Times New Roman"/>
          <w:sz w:val="24"/>
          <w:szCs w:val="24"/>
        </w:rPr>
        <w:t>lat stanowili 52,5% całości, a powyżej 75 lat – 30,3%</w:t>
      </w:r>
      <w:r w:rsidRPr="00167B31">
        <w:rPr>
          <w:rStyle w:val="Odwoanieprzypisudolnego"/>
          <w:rFonts w:ascii="Times New Roman" w:hAnsi="Times New Roman" w:cs="Times New Roman"/>
          <w:sz w:val="24"/>
          <w:szCs w:val="24"/>
        </w:rPr>
        <w:footnoteReference w:id="22"/>
      </w:r>
      <w:r w:rsidRPr="00167B31">
        <w:rPr>
          <w:rFonts w:ascii="Times New Roman" w:hAnsi="Times New Roman" w:cs="Times New Roman"/>
          <w:sz w:val="24"/>
          <w:szCs w:val="24"/>
        </w:rPr>
        <w:t>. Wśród chorób współistniejących (i jednocześnie głównej przyczyny schyłkowej niewydolności nerek) w roku 201</w:t>
      </w:r>
      <w:r w:rsidR="00F22186" w:rsidRPr="00167B31">
        <w:rPr>
          <w:rFonts w:ascii="Times New Roman" w:hAnsi="Times New Roman" w:cs="Times New Roman"/>
          <w:sz w:val="24"/>
          <w:szCs w:val="24"/>
        </w:rPr>
        <w:t>8</w:t>
      </w:r>
      <w:r w:rsidRPr="00167B31">
        <w:rPr>
          <w:rStyle w:val="Odwoanieprzypisudolnego"/>
          <w:rFonts w:ascii="Times New Roman" w:hAnsi="Times New Roman" w:cs="Times New Roman"/>
          <w:sz w:val="24"/>
          <w:szCs w:val="24"/>
        </w:rPr>
        <w:footnoteReference w:id="23"/>
      </w:r>
      <w:r w:rsidRPr="00167B31">
        <w:rPr>
          <w:rFonts w:ascii="Times New Roman" w:hAnsi="Times New Roman" w:cs="Times New Roman"/>
          <w:sz w:val="24"/>
          <w:szCs w:val="24"/>
        </w:rPr>
        <w:t xml:space="preserve"> dominowała cukrzycowa choroba nerek – </w:t>
      </w:r>
      <w:r w:rsidR="00F22186" w:rsidRPr="00167B31">
        <w:rPr>
          <w:rFonts w:ascii="Times New Roman" w:hAnsi="Times New Roman" w:cs="Times New Roman"/>
          <w:sz w:val="24"/>
          <w:szCs w:val="24"/>
        </w:rPr>
        <w:t>35</w:t>
      </w:r>
      <w:r w:rsidRPr="00167B31">
        <w:rPr>
          <w:rFonts w:ascii="Times New Roman" w:hAnsi="Times New Roman" w:cs="Times New Roman"/>
          <w:sz w:val="24"/>
          <w:szCs w:val="24"/>
        </w:rPr>
        <w:t xml:space="preserve">% ogólnej liczby dializowanych oraz </w:t>
      </w:r>
      <w:r w:rsidR="00F22186" w:rsidRPr="00167B31">
        <w:rPr>
          <w:rFonts w:ascii="Times New Roman" w:hAnsi="Times New Roman" w:cs="Times New Roman"/>
          <w:sz w:val="24"/>
          <w:szCs w:val="24"/>
        </w:rPr>
        <w:t>kłębuszkowe zapalenie nerek – 12%</w:t>
      </w:r>
      <w:r w:rsidRPr="00167B31">
        <w:rPr>
          <w:rFonts w:ascii="Times New Roman" w:hAnsi="Times New Roman" w:cs="Times New Roman"/>
          <w:sz w:val="24"/>
          <w:szCs w:val="24"/>
        </w:rPr>
        <w:t xml:space="preserve">, </w:t>
      </w:r>
      <w:r w:rsidR="00F22186" w:rsidRPr="00167B31">
        <w:rPr>
          <w:rFonts w:ascii="Times New Roman" w:hAnsi="Times New Roman" w:cs="Times New Roman"/>
          <w:sz w:val="24"/>
          <w:szCs w:val="24"/>
        </w:rPr>
        <w:t>a</w:t>
      </w:r>
      <w:r w:rsidRPr="00167B31">
        <w:rPr>
          <w:rFonts w:ascii="Times New Roman" w:hAnsi="Times New Roman" w:cs="Times New Roman"/>
          <w:sz w:val="24"/>
          <w:szCs w:val="24"/>
        </w:rPr>
        <w:t xml:space="preserve"> nefropatia nadciśnieniowa u 1</w:t>
      </w:r>
      <w:r w:rsidR="00F22186" w:rsidRPr="00167B31">
        <w:rPr>
          <w:rFonts w:ascii="Times New Roman" w:hAnsi="Times New Roman" w:cs="Times New Roman"/>
          <w:sz w:val="24"/>
          <w:szCs w:val="24"/>
        </w:rPr>
        <w:t>1,5</w:t>
      </w:r>
      <w:r w:rsidRPr="00167B31">
        <w:rPr>
          <w:rFonts w:ascii="Times New Roman" w:hAnsi="Times New Roman" w:cs="Times New Roman"/>
          <w:sz w:val="24"/>
          <w:szCs w:val="24"/>
        </w:rPr>
        <w:t xml:space="preserve">% pacjentów. </w:t>
      </w:r>
    </w:p>
    <w:p w:rsidR="00F22186" w:rsidRPr="00167B31" w:rsidRDefault="00F22186" w:rsidP="00167B31">
      <w:pPr>
        <w:widowControl/>
        <w:suppressAutoHyphens w:val="0"/>
        <w:autoSpaceDN/>
        <w:spacing w:after="0" w:line="360" w:lineRule="auto"/>
        <w:jc w:val="both"/>
        <w:textAlignment w:val="auto"/>
        <w:rPr>
          <w:rFonts w:ascii="Times New Roman" w:hAnsi="Times New Roman" w:cs="Times New Roman"/>
          <w:sz w:val="24"/>
          <w:szCs w:val="24"/>
        </w:rPr>
      </w:pPr>
      <w:r w:rsidRPr="00167B31">
        <w:rPr>
          <w:rFonts w:ascii="Times New Roman" w:eastAsia="Times New Roman" w:hAnsi="Times New Roman" w:cs="Times New Roman"/>
          <w:kern w:val="0"/>
          <w:sz w:val="24"/>
          <w:szCs w:val="24"/>
          <w:lang w:eastAsia="pl-PL"/>
        </w:rPr>
        <w:t xml:space="preserve">Dzieci (do 18 roku życia włącznie) poddawane dializoterapii stanowiły znikomy udział wśród pacjentów poddawanych dializoterapii (164 chorych </w:t>
      </w:r>
      <w:r w:rsidR="00FE020A" w:rsidRPr="00167B31">
        <w:rPr>
          <w:rFonts w:ascii="Times New Roman" w:eastAsia="Times New Roman" w:hAnsi="Times New Roman" w:cs="Times New Roman"/>
          <w:kern w:val="0"/>
          <w:sz w:val="24"/>
          <w:szCs w:val="24"/>
          <w:lang w:eastAsia="pl-PL"/>
        </w:rPr>
        <w:t>w 2017 roku), co stanowiło 0,83% ogółem dializowanych w Polsce w roku 2017</w:t>
      </w:r>
      <w:r w:rsidR="00FE020A" w:rsidRPr="00167B31">
        <w:rPr>
          <w:rStyle w:val="Odwoanieprzypisudolnego"/>
          <w:rFonts w:ascii="Times New Roman" w:eastAsia="Times New Roman" w:hAnsi="Times New Roman" w:cs="Times New Roman"/>
          <w:kern w:val="0"/>
          <w:sz w:val="24"/>
          <w:szCs w:val="24"/>
          <w:lang w:eastAsia="pl-PL"/>
        </w:rPr>
        <w:footnoteReference w:id="24"/>
      </w:r>
      <w:r w:rsidR="00FE020A" w:rsidRPr="00167B31">
        <w:rPr>
          <w:rFonts w:ascii="Times New Roman" w:eastAsia="Times New Roman" w:hAnsi="Times New Roman" w:cs="Times New Roman"/>
          <w:kern w:val="0"/>
          <w:sz w:val="24"/>
          <w:szCs w:val="24"/>
          <w:lang w:eastAsia="pl-PL"/>
        </w:rPr>
        <w:t>.</w:t>
      </w:r>
    </w:p>
    <w:p w:rsidR="00500BBC" w:rsidRPr="00167B31" w:rsidRDefault="00500BBC" w:rsidP="00167B31">
      <w:pPr>
        <w:pStyle w:val="Standard"/>
        <w:tabs>
          <w:tab w:val="left" w:pos="567"/>
        </w:tabs>
        <w:spacing w:after="0" w:line="360" w:lineRule="auto"/>
        <w:rPr>
          <w:rFonts w:ascii="Times New Roman" w:hAnsi="Times New Roman" w:cs="Times New Roman"/>
          <w:bCs/>
          <w:sz w:val="24"/>
          <w:szCs w:val="24"/>
        </w:rPr>
      </w:pPr>
    </w:p>
    <w:p w:rsidR="00D71602" w:rsidRPr="00167B31" w:rsidRDefault="00C235F6" w:rsidP="009A17CE">
      <w:pPr>
        <w:pStyle w:val="Standard"/>
        <w:numPr>
          <w:ilvl w:val="3"/>
          <w:numId w:val="39"/>
        </w:numPr>
        <w:tabs>
          <w:tab w:val="left" w:pos="426"/>
        </w:tabs>
        <w:spacing w:after="0" w:line="360" w:lineRule="auto"/>
        <w:ind w:left="425" w:hanging="425"/>
        <w:rPr>
          <w:rFonts w:ascii="Times New Roman" w:hAnsi="Times New Roman" w:cs="Times New Roman"/>
          <w:b/>
          <w:sz w:val="24"/>
          <w:szCs w:val="24"/>
        </w:rPr>
      </w:pPr>
      <w:r w:rsidRPr="00167B31">
        <w:rPr>
          <w:rFonts w:ascii="Times New Roman" w:hAnsi="Times New Roman" w:cs="Times New Roman"/>
          <w:b/>
          <w:sz w:val="24"/>
          <w:szCs w:val="24"/>
        </w:rPr>
        <w:t xml:space="preserve">Hemodializa </w:t>
      </w:r>
    </w:p>
    <w:p w:rsidR="00D71602" w:rsidRPr="00167B31" w:rsidRDefault="00800883"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Zabieg </w:t>
      </w:r>
      <w:r w:rsidR="00C235F6" w:rsidRPr="00167B31">
        <w:rPr>
          <w:rFonts w:ascii="Times New Roman" w:hAnsi="Times New Roman" w:cs="Times New Roman"/>
          <w:sz w:val="24"/>
          <w:szCs w:val="24"/>
        </w:rPr>
        <w:t>dotyczy pacjentów objętych programem przewlekłego leczenia nerkozastępczego oraz pacjentów z ostrym pogorszeniem ubytku filtracji kłębuszkowej wymagających czasowego stosowania programu</w:t>
      </w:r>
      <w:r w:rsidRPr="00167B31">
        <w:rPr>
          <w:rFonts w:ascii="Times New Roman" w:hAnsi="Times New Roman" w:cs="Times New Roman"/>
          <w:sz w:val="24"/>
          <w:szCs w:val="24"/>
        </w:rPr>
        <w:t xml:space="preserve"> hemo</w:t>
      </w:r>
      <w:r w:rsidR="00C235F6" w:rsidRPr="00167B31">
        <w:rPr>
          <w:rFonts w:ascii="Times New Roman" w:hAnsi="Times New Roman" w:cs="Times New Roman"/>
          <w:sz w:val="24"/>
          <w:szCs w:val="24"/>
        </w:rPr>
        <w:t>dializy</w:t>
      </w:r>
      <w:r w:rsidR="00C235F6" w:rsidRPr="00167B31">
        <w:rPr>
          <w:rStyle w:val="Odwoanieprzypisudolnego"/>
          <w:rFonts w:ascii="Times New Roman" w:hAnsi="Times New Roman" w:cs="Times New Roman"/>
          <w:sz w:val="24"/>
          <w:szCs w:val="24"/>
        </w:rPr>
        <w:footnoteReference w:id="25"/>
      </w:r>
      <w:r w:rsidR="00C235F6" w:rsidRPr="00167B31">
        <w:rPr>
          <w:rFonts w:ascii="Times New Roman" w:hAnsi="Times New Roman" w:cs="Times New Roman"/>
          <w:sz w:val="24"/>
          <w:szCs w:val="24"/>
        </w:rPr>
        <w:t xml:space="preserve">. Do programu przewlekłej terapii hemodializą włączani są pacjenci ze schyłkową niewydolnością nerek, zgodnie z obowiązującym standardem leczenia nerkozastępczego i wyrazili zgodę na proponowane leczenie a każde opóźnienie wdrożenia terapii może zagrażać ich zdrowiu i życiu. </w:t>
      </w:r>
    </w:p>
    <w:p w:rsidR="00D71602" w:rsidRPr="00167B31" w:rsidRDefault="00800883"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Hemodializa</w:t>
      </w:r>
      <w:r w:rsidR="00C235F6" w:rsidRPr="00167B31">
        <w:rPr>
          <w:rFonts w:ascii="Times New Roman" w:hAnsi="Times New Roman" w:cs="Times New Roman"/>
          <w:sz w:val="24"/>
          <w:szCs w:val="24"/>
        </w:rPr>
        <w:t xml:space="preserve"> obejmuje pozaustrojową eliminację toksyn, dostarczani</w:t>
      </w:r>
      <w:r w:rsidR="00B433E3" w:rsidRPr="00167B31">
        <w:rPr>
          <w:rFonts w:ascii="Times New Roman" w:hAnsi="Times New Roman" w:cs="Times New Roman"/>
          <w:sz w:val="24"/>
          <w:szCs w:val="24"/>
        </w:rPr>
        <w:t>e</w:t>
      </w:r>
      <w:r w:rsidR="00C235F6" w:rsidRPr="00167B31">
        <w:rPr>
          <w:rFonts w:ascii="Times New Roman" w:hAnsi="Times New Roman" w:cs="Times New Roman"/>
          <w:sz w:val="24"/>
          <w:szCs w:val="24"/>
        </w:rPr>
        <w:t xml:space="preserve"> substancji służących do regeneracji buforów ustroju, wyrównanie kwasicy metabolicznej z jednoczesnym usuwaniem nadmiaru wody w powtarzalnych zabiegach polegających na przepływie krwi pacjenta przez </w:t>
      </w:r>
      <w:r w:rsidR="00D64F24" w:rsidRPr="00167B31">
        <w:rPr>
          <w:rFonts w:ascii="Times New Roman" w:hAnsi="Times New Roman" w:cs="Times New Roman"/>
          <w:sz w:val="24"/>
          <w:szCs w:val="24"/>
        </w:rPr>
        <w:t xml:space="preserve">filtr </w:t>
      </w:r>
      <w:r w:rsidR="00C235F6" w:rsidRPr="00167B31">
        <w:rPr>
          <w:rFonts w:ascii="Times New Roman" w:hAnsi="Times New Roman" w:cs="Times New Roman"/>
          <w:sz w:val="24"/>
          <w:szCs w:val="24"/>
        </w:rPr>
        <w:t>dializacyjny. Pacjent ze schyłkową niewydolnością nerek zostaje zakwalifikowany do leczenia powtarzalnymi dializami od dnia rozpoczęcia tego leczenia.</w:t>
      </w:r>
    </w:p>
    <w:p w:rsidR="00167B31" w:rsidRDefault="00167B31" w:rsidP="00167B31">
      <w:pPr>
        <w:spacing w:after="0" w:line="360" w:lineRule="auto"/>
        <w:jc w:val="both"/>
        <w:rPr>
          <w:rFonts w:ascii="Times New Roman" w:hAnsi="Times New Roman" w:cs="Times New Roman"/>
          <w:b/>
          <w:sz w:val="24"/>
          <w:szCs w:val="24"/>
        </w:rPr>
      </w:pP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lastRenderedPageBreak/>
        <w:t>Wskazania do rozpoczęcia dializ</w:t>
      </w:r>
      <w:r w:rsidR="00847BB1" w:rsidRPr="00167B31">
        <w:rPr>
          <w:rFonts w:ascii="Times New Roman" w:hAnsi="Times New Roman" w:cs="Times New Roman"/>
          <w:b/>
          <w:sz w:val="24"/>
          <w:szCs w:val="24"/>
        </w:rPr>
        <w:t>:</w:t>
      </w:r>
      <w:r w:rsidRPr="00167B31">
        <w:rPr>
          <w:rStyle w:val="Odwoanieprzypisudolnego"/>
          <w:rFonts w:ascii="Times New Roman" w:hAnsi="Times New Roman" w:cs="Times New Roman"/>
          <w:b/>
          <w:sz w:val="24"/>
          <w:szCs w:val="24"/>
        </w:rPr>
        <w:footnoteReference w:id="26"/>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objawy kliniczne mocznicy, </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oporne na leczenie nadciśnienie tętnicze,</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t>
      </w:r>
      <w:proofErr w:type="spellStart"/>
      <w:r w:rsidRPr="00167B31">
        <w:rPr>
          <w:rFonts w:ascii="Times New Roman" w:hAnsi="Times New Roman" w:cs="Times New Roman"/>
          <w:sz w:val="24"/>
          <w:szCs w:val="24"/>
        </w:rPr>
        <w:t>hiperkalemi</w:t>
      </w:r>
      <w:r w:rsidR="00F40BF0" w:rsidRPr="00167B31">
        <w:rPr>
          <w:rFonts w:ascii="Times New Roman" w:hAnsi="Times New Roman" w:cs="Times New Roman"/>
          <w:sz w:val="24"/>
          <w:szCs w:val="24"/>
        </w:rPr>
        <w:t>a</w:t>
      </w:r>
      <w:proofErr w:type="spellEnd"/>
      <w:r w:rsidRPr="00167B31">
        <w:rPr>
          <w:rFonts w:ascii="Times New Roman" w:hAnsi="Times New Roman" w:cs="Times New Roman"/>
          <w:sz w:val="24"/>
          <w:szCs w:val="24"/>
        </w:rPr>
        <w:t xml:space="preserve"> nie reagując</w:t>
      </w:r>
      <w:r w:rsidR="00F40BF0" w:rsidRPr="00167B31">
        <w:rPr>
          <w:rFonts w:ascii="Times New Roman" w:hAnsi="Times New Roman" w:cs="Times New Roman"/>
          <w:sz w:val="24"/>
          <w:szCs w:val="24"/>
        </w:rPr>
        <w:t>a</w:t>
      </w:r>
      <w:r w:rsidRPr="00167B31">
        <w:rPr>
          <w:rFonts w:ascii="Times New Roman" w:hAnsi="Times New Roman" w:cs="Times New Roman"/>
          <w:sz w:val="24"/>
          <w:szCs w:val="24"/>
        </w:rPr>
        <w:t xml:space="preserve"> na leczenie farmakologiczne,</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wysok</w:t>
      </w:r>
      <w:r w:rsidR="00F40BF0" w:rsidRPr="00167B31">
        <w:rPr>
          <w:rFonts w:ascii="Times New Roman" w:hAnsi="Times New Roman" w:cs="Times New Roman"/>
          <w:sz w:val="24"/>
          <w:szCs w:val="24"/>
        </w:rPr>
        <w:t>a</w:t>
      </w:r>
      <w:r w:rsidRPr="00167B31">
        <w:rPr>
          <w:rFonts w:ascii="Times New Roman" w:hAnsi="Times New Roman" w:cs="Times New Roman"/>
          <w:sz w:val="24"/>
          <w:szCs w:val="24"/>
        </w:rPr>
        <w:t xml:space="preserve"> </w:t>
      </w:r>
      <w:proofErr w:type="spellStart"/>
      <w:r w:rsidRPr="00167B31">
        <w:rPr>
          <w:rFonts w:ascii="Times New Roman" w:hAnsi="Times New Roman" w:cs="Times New Roman"/>
          <w:sz w:val="24"/>
          <w:szCs w:val="24"/>
        </w:rPr>
        <w:t>hiperfosfatemi</w:t>
      </w:r>
      <w:r w:rsidR="00F40BF0" w:rsidRPr="00167B31">
        <w:rPr>
          <w:rFonts w:ascii="Times New Roman" w:hAnsi="Times New Roman" w:cs="Times New Roman"/>
          <w:sz w:val="24"/>
          <w:szCs w:val="24"/>
        </w:rPr>
        <w:t>a</w:t>
      </w:r>
      <w:proofErr w:type="spellEnd"/>
      <w:r w:rsidRPr="00167B31">
        <w:rPr>
          <w:rFonts w:ascii="Times New Roman" w:hAnsi="Times New Roman" w:cs="Times New Roman"/>
          <w:sz w:val="24"/>
          <w:szCs w:val="24"/>
        </w:rPr>
        <w:t>,</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niedokrwistość nieproporcjonalnie duż</w:t>
      </w:r>
      <w:r w:rsidR="00F40BF0" w:rsidRPr="00167B31">
        <w:rPr>
          <w:rFonts w:ascii="Times New Roman" w:hAnsi="Times New Roman" w:cs="Times New Roman"/>
          <w:sz w:val="24"/>
          <w:szCs w:val="24"/>
        </w:rPr>
        <w:t>a</w:t>
      </w:r>
      <w:r w:rsidRPr="00167B31">
        <w:rPr>
          <w:rFonts w:ascii="Times New Roman" w:hAnsi="Times New Roman" w:cs="Times New Roman"/>
          <w:sz w:val="24"/>
          <w:szCs w:val="24"/>
        </w:rPr>
        <w:t xml:space="preserve"> w stosunku do stopnia niewydolności nerek,</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ciężk</w:t>
      </w:r>
      <w:r w:rsidR="00F40BF0" w:rsidRPr="00167B31">
        <w:rPr>
          <w:rFonts w:ascii="Times New Roman" w:hAnsi="Times New Roman" w:cs="Times New Roman"/>
          <w:sz w:val="24"/>
          <w:szCs w:val="24"/>
        </w:rPr>
        <w:t>a</w:t>
      </w:r>
      <w:r w:rsidRPr="00167B31">
        <w:rPr>
          <w:rFonts w:ascii="Times New Roman" w:hAnsi="Times New Roman" w:cs="Times New Roman"/>
          <w:sz w:val="24"/>
          <w:szCs w:val="24"/>
        </w:rPr>
        <w:t xml:space="preserve"> kwasic</w:t>
      </w:r>
      <w:r w:rsidR="00F40BF0" w:rsidRPr="00167B31">
        <w:rPr>
          <w:rFonts w:ascii="Times New Roman" w:hAnsi="Times New Roman" w:cs="Times New Roman"/>
          <w:sz w:val="24"/>
          <w:szCs w:val="24"/>
        </w:rPr>
        <w:t>a</w:t>
      </w:r>
      <w:r w:rsidRPr="00167B31">
        <w:rPr>
          <w:rFonts w:ascii="Times New Roman" w:hAnsi="Times New Roman" w:cs="Times New Roman"/>
          <w:sz w:val="24"/>
          <w:szCs w:val="24"/>
        </w:rPr>
        <w:t xml:space="preserve"> </w:t>
      </w:r>
      <w:proofErr w:type="spellStart"/>
      <w:r w:rsidRPr="00167B31">
        <w:rPr>
          <w:rFonts w:ascii="Times New Roman" w:hAnsi="Times New Roman" w:cs="Times New Roman"/>
          <w:sz w:val="24"/>
          <w:szCs w:val="24"/>
        </w:rPr>
        <w:t>nieoddechow</w:t>
      </w:r>
      <w:r w:rsidR="00F40BF0" w:rsidRPr="00167B31">
        <w:rPr>
          <w:rFonts w:ascii="Times New Roman" w:hAnsi="Times New Roman" w:cs="Times New Roman"/>
          <w:sz w:val="24"/>
          <w:szCs w:val="24"/>
        </w:rPr>
        <w:t>a</w:t>
      </w:r>
      <w:proofErr w:type="spellEnd"/>
      <w:r w:rsidRPr="00167B31">
        <w:rPr>
          <w:rFonts w:ascii="Times New Roman" w:hAnsi="Times New Roman" w:cs="Times New Roman"/>
          <w:sz w:val="24"/>
          <w:szCs w:val="24"/>
        </w:rPr>
        <w:t xml:space="preserve"> (metaboliczn</w:t>
      </w:r>
      <w:r w:rsidR="00F40BF0" w:rsidRPr="00167B31">
        <w:rPr>
          <w:rFonts w:ascii="Times New Roman" w:hAnsi="Times New Roman" w:cs="Times New Roman"/>
          <w:sz w:val="24"/>
          <w:szCs w:val="24"/>
        </w:rPr>
        <w:t>a</w:t>
      </w:r>
      <w:r w:rsidRPr="00167B31">
        <w:rPr>
          <w:rFonts w:ascii="Times New Roman" w:hAnsi="Times New Roman" w:cs="Times New Roman"/>
          <w:sz w:val="24"/>
          <w:szCs w:val="24"/>
        </w:rPr>
        <w:t>),</w:t>
      </w:r>
    </w:p>
    <w:p w:rsidR="00D71602" w:rsidRPr="00167B31" w:rsidRDefault="00C235F6" w:rsidP="00167B31">
      <w:pPr>
        <w:spacing w:after="0" w:line="360" w:lineRule="auto"/>
        <w:ind w:left="142" w:hanging="142"/>
        <w:jc w:val="both"/>
        <w:rPr>
          <w:rFonts w:ascii="Times New Roman" w:hAnsi="Times New Roman" w:cs="Times New Roman"/>
          <w:sz w:val="24"/>
          <w:szCs w:val="24"/>
        </w:rPr>
      </w:pPr>
      <w:r w:rsidRPr="00167B31">
        <w:rPr>
          <w:rFonts w:ascii="Times New Roman" w:hAnsi="Times New Roman" w:cs="Times New Roman"/>
          <w:sz w:val="24"/>
          <w:szCs w:val="24"/>
        </w:rPr>
        <w:t>- obniżenie filtracji kłębuszkowej (</w:t>
      </w:r>
      <w:proofErr w:type="spellStart"/>
      <w:r w:rsidRPr="00167B31">
        <w:rPr>
          <w:rFonts w:ascii="Times New Roman" w:hAnsi="Times New Roman" w:cs="Times New Roman"/>
          <w:sz w:val="24"/>
          <w:szCs w:val="24"/>
        </w:rPr>
        <w:t>eGFR</w:t>
      </w:r>
      <w:proofErr w:type="spellEnd"/>
      <w:r w:rsidRPr="00167B31">
        <w:rPr>
          <w:rFonts w:ascii="Times New Roman" w:hAnsi="Times New Roman" w:cs="Times New Roman"/>
          <w:sz w:val="24"/>
          <w:szCs w:val="24"/>
        </w:rPr>
        <w:t>) określanej przy pomocy skróconego wzoru MDRD: poniżej 15 ml/min u pacjentów bez cukrzycy, poniżej 20 ml/min u pacjentów z cukrzycą,</w:t>
      </w:r>
    </w:p>
    <w:p w:rsidR="00D71602" w:rsidRPr="00167B31" w:rsidRDefault="00C235F6"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t>
      </w:r>
      <w:proofErr w:type="spellStart"/>
      <w:r w:rsidRPr="00167B31">
        <w:rPr>
          <w:rFonts w:ascii="Times New Roman" w:hAnsi="Times New Roman" w:cs="Times New Roman"/>
          <w:sz w:val="24"/>
          <w:szCs w:val="24"/>
        </w:rPr>
        <w:t>przewodnieni</w:t>
      </w:r>
      <w:r w:rsidR="00F40BF0" w:rsidRPr="00167B31">
        <w:rPr>
          <w:rFonts w:ascii="Times New Roman" w:hAnsi="Times New Roman" w:cs="Times New Roman"/>
          <w:sz w:val="24"/>
          <w:szCs w:val="24"/>
        </w:rPr>
        <w:t>e</w:t>
      </w:r>
      <w:proofErr w:type="spellEnd"/>
      <w:r w:rsidRPr="00167B31">
        <w:rPr>
          <w:rFonts w:ascii="Times New Roman" w:hAnsi="Times New Roman" w:cs="Times New Roman"/>
          <w:sz w:val="24"/>
          <w:szCs w:val="24"/>
        </w:rPr>
        <w:t xml:space="preserve">. </w:t>
      </w:r>
    </w:p>
    <w:p w:rsidR="00A972F2" w:rsidRPr="00167B31" w:rsidRDefault="00C235F6" w:rsidP="00167B31">
      <w:pPr>
        <w:spacing w:after="0" w:line="360" w:lineRule="auto"/>
        <w:rPr>
          <w:rFonts w:ascii="Times New Roman" w:hAnsi="Times New Roman" w:cs="Times New Roman"/>
          <w:sz w:val="24"/>
          <w:szCs w:val="24"/>
        </w:rPr>
      </w:pPr>
      <w:r w:rsidRPr="00167B31">
        <w:rPr>
          <w:rFonts w:ascii="Times New Roman" w:hAnsi="Times New Roman" w:cs="Times New Roman"/>
          <w:sz w:val="24"/>
          <w:szCs w:val="24"/>
        </w:rPr>
        <w:t xml:space="preserve">Standardowo zabiegi realizowane są 3 razy w tygodniu. Czas realizacji pojedynczego zabiegu ustalany jest indywidualnie dla każdego pacjenta i wynosi od 3 do 5 godzin. </w:t>
      </w:r>
    </w:p>
    <w:p w:rsidR="00A972F2" w:rsidRPr="00167B31" w:rsidRDefault="00A972F2"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Klasyczną hemodializę można modyfikować wykorzystując pojedynczy dostęp naczyniowy połączony systemem jedno- lub dwupompowym, głównie u chorych z problemami związanymi</w:t>
      </w:r>
      <w:r w:rsidR="0026726F" w:rsidRPr="00167B31">
        <w:rPr>
          <w:rFonts w:ascii="Times New Roman" w:hAnsi="Times New Roman" w:cs="Times New Roman"/>
          <w:sz w:val="24"/>
          <w:szCs w:val="24"/>
        </w:rPr>
        <w:t xml:space="preserve"> z </w:t>
      </w:r>
      <w:r w:rsidRPr="00167B31">
        <w:rPr>
          <w:rFonts w:ascii="Times New Roman" w:hAnsi="Times New Roman" w:cs="Times New Roman"/>
          <w:sz w:val="24"/>
          <w:szCs w:val="24"/>
        </w:rPr>
        <w:t xml:space="preserve">dostępem naczyniowym. Innym rodzajem standardowej hemodializy jest hemodializa sekwencyjna. Polega ona na rozdzieleniu w określonym czasie ultrafiltracji i dyfuzji. Metoda ta jest zalecana okresowo pacjentom niestabilnym hemodynamicznie ze względu na mniejsze ryzyko hipotensji </w:t>
      </w:r>
      <w:proofErr w:type="spellStart"/>
      <w:r w:rsidRPr="00167B31">
        <w:rPr>
          <w:rFonts w:ascii="Times New Roman" w:hAnsi="Times New Roman" w:cs="Times New Roman"/>
          <w:sz w:val="24"/>
          <w:szCs w:val="24"/>
        </w:rPr>
        <w:t>śróddializacyjnej</w:t>
      </w:r>
      <w:proofErr w:type="spellEnd"/>
      <w:r w:rsidRPr="00167B31">
        <w:rPr>
          <w:rStyle w:val="Odwoanieprzypisudolnego"/>
          <w:rFonts w:ascii="Times New Roman" w:hAnsi="Times New Roman" w:cs="Times New Roman"/>
          <w:sz w:val="24"/>
          <w:szCs w:val="24"/>
        </w:rPr>
        <w:footnoteReference w:id="27"/>
      </w:r>
      <w:r w:rsidRPr="00167B31">
        <w:rPr>
          <w:rFonts w:ascii="Times New Roman" w:hAnsi="Times New Roman" w:cs="Times New Roman"/>
          <w:sz w:val="24"/>
          <w:szCs w:val="24"/>
        </w:rPr>
        <w:t xml:space="preserve">. </w:t>
      </w:r>
    </w:p>
    <w:p w:rsidR="000651DE" w:rsidRPr="00167B31" w:rsidRDefault="000651DE" w:rsidP="00167B31">
      <w:pPr>
        <w:spacing w:after="0" w:line="360" w:lineRule="auto"/>
        <w:jc w:val="both"/>
        <w:rPr>
          <w:rFonts w:ascii="Times New Roman" w:hAnsi="Times New Roman" w:cs="Times New Roman"/>
          <w:b/>
          <w:sz w:val="24"/>
          <w:szCs w:val="24"/>
        </w:rPr>
      </w:pPr>
    </w:p>
    <w:p w:rsidR="004D5E48" w:rsidRPr="00167B31" w:rsidRDefault="004D5E48" w:rsidP="009A17CE">
      <w:pPr>
        <w:pStyle w:val="Standard"/>
        <w:numPr>
          <w:ilvl w:val="3"/>
          <w:numId w:val="39"/>
        </w:numPr>
        <w:tabs>
          <w:tab w:val="left" w:pos="567"/>
        </w:tabs>
        <w:spacing w:after="0" w:line="360" w:lineRule="auto"/>
        <w:ind w:left="284" w:hanging="284"/>
        <w:jc w:val="both"/>
        <w:rPr>
          <w:rFonts w:ascii="Times New Roman" w:hAnsi="Times New Roman" w:cs="Times New Roman"/>
          <w:b/>
          <w:sz w:val="24"/>
          <w:szCs w:val="24"/>
        </w:rPr>
      </w:pPr>
      <w:proofErr w:type="spellStart"/>
      <w:r w:rsidRPr="00167B31">
        <w:rPr>
          <w:rFonts w:ascii="Times New Roman" w:hAnsi="Times New Roman" w:cs="Times New Roman"/>
          <w:b/>
          <w:sz w:val="24"/>
          <w:szCs w:val="24"/>
        </w:rPr>
        <w:t>Hemodiafiltracja</w:t>
      </w:r>
      <w:proofErr w:type="spellEnd"/>
      <w:r w:rsidRPr="00167B31">
        <w:rPr>
          <w:rFonts w:ascii="Times New Roman" w:hAnsi="Times New Roman" w:cs="Times New Roman"/>
          <w:b/>
          <w:sz w:val="24"/>
          <w:szCs w:val="24"/>
        </w:rPr>
        <w:t xml:space="preserve"> </w:t>
      </w:r>
    </w:p>
    <w:p w:rsidR="009109BF" w:rsidRPr="00167B31" w:rsidRDefault="009109BF" w:rsidP="00167B31">
      <w:pPr>
        <w:spacing w:after="0" w:line="360" w:lineRule="auto"/>
        <w:ind w:right="40"/>
        <w:jc w:val="both"/>
        <w:rPr>
          <w:rFonts w:ascii="Times New Roman" w:hAnsi="Times New Roman" w:cs="Times New Roman"/>
          <w:color w:val="000000" w:themeColor="text1"/>
          <w:sz w:val="24"/>
          <w:szCs w:val="24"/>
        </w:rPr>
      </w:pPr>
      <w:proofErr w:type="spellStart"/>
      <w:r w:rsidRPr="00167B31">
        <w:rPr>
          <w:rFonts w:ascii="Times New Roman" w:hAnsi="Times New Roman" w:cs="Times New Roman"/>
          <w:color w:val="000000" w:themeColor="text1"/>
          <w:sz w:val="24"/>
          <w:szCs w:val="24"/>
        </w:rPr>
        <w:t>Hemodiafiltracja</w:t>
      </w:r>
      <w:proofErr w:type="spellEnd"/>
      <w:r w:rsidRPr="00167B31">
        <w:rPr>
          <w:rFonts w:ascii="Times New Roman" w:hAnsi="Times New Roman" w:cs="Times New Roman"/>
          <w:color w:val="000000" w:themeColor="text1"/>
          <w:sz w:val="24"/>
          <w:szCs w:val="24"/>
        </w:rPr>
        <w:t xml:space="preserve"> (HDF, ang. </w:t>
      </w:r>
      <w:proofErr w:type="spellStart"/>
      <w:r w:rsidRPr="00167B31">
        <w:rPr>
          <w:rFonts w:ascii="Times New Roman" w:hAnsi="Times New Roman" w:cs="Times New Roman"/>
          <w:color w:val="000000" w:themeColor="text1"/>
          <w:sz w:val="24"/>
          <w:szCs w:val="24"/>
        </w:rPr>
        <w:t>haemodiafiltration</w:t>
      </w:r>
      <w:proofErr w:type="spellEnd"/>
      <w:r w:rsidRPr="00167B31">
        <w:rPr>
          <w:rFonts w:ascii="Times New Roman" w:hAnsi="Times New Roman" w:cs="Times New Roman"/>
          <w:color w:val="000000" w:themeColor="text1"/>
          <w:sz w:val="24"/>
          <w:szCs w:val="24"/>
        </w:rPr>
        <w:t xml:space="preserve">) jest techniką pozaustrojowego oczyszczania krwi z użyciem wysoko przepuszczalnych </w:t>
      </w:r>
      <w:proofErr w:type="spellStart"/>
      <w:r w:rsidRPr="00167B31">
        <w:rPr>
          <w:rFonts w:ascii="Times New Roman" w:hAnsi="Times New Roman" w:cs="Times New Roman"/>
          <w:color w:val="000000" w:themeColor="text1"/>
          <w:sz w:val="24"/>
          <w:szCs w:val="24"/>
        </w:rPr>
        <w:t>biokompatybilnych</w:t>
      </w:r>
      <w:proofErr w:type="spellEnd"/>
      <w:r w:rsidRPr="00167B31">
        <w:rPr>
          <w:rFonts w:ascii="Times New Roman" w:hAnsi="Times New Roman" w:cs="Times New Roman"/>
          <w:color w:val="000000" w:themeColor="text1"/>
          <w:sz w:val="24"/>
          <w:szCs w:val="24"/>
        </w:rPr>
        <w:t xml:space="preserve"> błon dializacyjnych umożliwiających jednoczesne stosowanie dyfuzji i konwekcji. Technika ta łączy ze sobą </w:t>
      </w:r>
      <w:proofErr w:type="spellStart"/>
      <w:r w:rsidRPr="00167B31">
        <w:rPr>
          <w:rFonts w:ascii="Times New Roman" w:hAnsi="Times New Roman" w:cs="Times New Roman"/>
          <w:color w:val="000000" w:themeColor="text1"/>
          <w:sz w:val="24"/>
          <w:szCs w:val="24"/>
        </w:rPr>
        <w:t>hemofiltrację</w:t>
      </w:r>
      <w:proofErr w:type="spellEnd"/>
      <w:r w:rsidRPr="00167B31">
        <w:rPr>
          <w:rFonts w:ascii="Times New Roman" w:hAnsi="Times New Roman" w:cs="Times New Roman"/>
          <w:color w:val="000000" w:themeColor="text1"/>
          <w:sz w:val="24"/>
          <w:szCs w:val="24"/>
        </w:rPr>
        <w:t xml:space="preserve"> (dzięki </w:t>
      </w:r>
      <w:proofErr w:type="spellStart"/>
      <w:r w:rsidRPr="00167B31">
        <w:rPr>
          <w:rFonts w:ascii="Times New Roman" w:hAnsi="Times New Roman" w:cs="Times New Roman"/>
          <w:color w:val="000000" w:themeColor="text1"/>
          <w:sz w:val="24"/>
          <w:szCs w:val="24"/>
        </w:rPr>
        <w:t>reinfuzji</w:t>
      </w:r>
      <w:proofErr w:type="spellEnd"/>
      <w:r w:rsidRPr="00167B31">
        <w:rPr>
          <w:rFonts w:ascii="Times New Roman" w:hAnsi="Times New Roman" w:cs="Times New Roman"/>
          <w:color w:val="000000" w:themeColor="text1"/>
          <w:sz w:val="24"/>
          <w:szCs w:val="24"/>
        </w:rPr>
        <w:t xml:space="preserve"> płynu dializacyjnego do krążenia zwiększa się udział transportu konwencyjnego) i hemodializę. Zastosowanie błon o wysokiej przepuszczalności wody oraz połączenie obu metod transportu powoduje uzyskanie wysokich </w:t>
      </w:r>
      <w:proofErr w:type="spellStart"/>
      <w:r w:rsidRPr="00167B31">
        <w:rPr>
          <w:rFonts w:ascii="Times New Roman" w:hAnsi="Times New Roman" w:cs="Times New Roman"/>
          <w:color w:val="000000" w:themeColor="text1"/>
          <w:sz w:val="24"/>
          <w:szCs w:val="24"/>
        </w:rPr>
        <w:t>klirensów</w:t>
      </w:r>
      <w:proofErr w:type="spellEnd"/>
      <w:r w:rsidRPr="00167B31">
        <w:rPr>
          <w:rFonts w:ascii="Times New Roman" w:hAnsi="Times New Roman" w:cs="Times New Roman"/>
          <w:color w:val="000000" w:themeColor="text1"/>
          <w:sz w:val="24"/>
          <w:szCs w:val="24"/>
        </w:rPr>
        <w:t xml:space="preserve"> małych cząsteczek (mocznika, kreatyniny, fosforanów) i poprawę usuwania średnich cząsteczek (np. B2 </w:t>
      </w:r>
      <w:proofErr w:type="spellStart"/>
      <w:r w:rsidRPr="00167B31">
        <w:rPr>
          <w:rFonts w:ascii="Times New Roman" w:hAnsi="Times New Roman" w:cs="Times New Roman"/>
          <w:color w:val="000000" w:themeColor="text1"/>
          <w:sz w:val="24"/>
          <w:szCs w:val="24"/>
        </w:rPr>
        <w:t>mikroglobuliny</w:t>
      </w:r>
      <w:proofErr w:type="spellEnd"/>
      <w:r w:rsidRPr="00167B31">
        <w:rPr>
          <w:rFonts w:ascii="Times New Roman" w:hAnsi="Times New Roman" w:cs="Times New Roman"/>
          <w:color w:val="000000" w:themeColor="text1"/>
          <w:sz w:val="24"/>
          <w:szCs w:val="24"/>
        </w:rPr>
        <w:t xml:space="preserve">, końcowych produktów zaawansowanej </w:t>
      </w:r>
      <w:proofErr w:type="spellStart"/>
      <w:r w:rsidRPr="00167B31">
        <w:rPr>
          <w:rFonts w:ascii="Times New Roman" w:hAnsi="Times New Roman" w:cs="Times New Roman"/>
          <w:color w:val="000000" w:themeColor="text1"/>
          <w:sz w:val="24"/>
          <w:szCs w:val="24"/>
        </w:rPr>
        <w:t>glikacji</w:t>
      </w:r>
      <w:proofErr w:type="spellEnd"/>
      <w:r w:rsidRPr="00167B31">
        <w:rPr>
          <w:rFonts w:ascii="Times New Roman" w:hAnsi="Times New Roman" w:cs="Times New Roman"/>
          <w:color w:val="000000" w:themeColor="text1"/>
          <w:sz w:val="24"/>
          <w:szCs w:val="24"/>
        </w:rPr>
        <w:t xml:space="preserve"> – AGE, zaawansowanych produktów oksydacji białek). W trakcie zabiegu w przedziale krwi uzupełniany jest płyn substytucyjny (w procesie </w:t>
      </w:r>
      <w:proofErr w:type="spellStart"/>
      <w:r w:rsidRPr="00167B31">
        <w:rPr>
          <w:rFonts w:ascii="Times New Roman" w:hAnsi="Times New Roman" w:cs="Times New Roman"/>
          <w:color w:val="000000" w:themeColor="text1"/>
          <w:sz w:val="24"/>
          <w:szCs w:val="24"/>
        </w:rPr>
        <w:t>predilucji</w:t>
      </w:r>
      <w:proofErr w:type="spellEnd"/>
      <w:r w:rsidRPr="00167B31">
        <w:rPr>
          <w:rFonts w:ascii="Times New Roman" w:hAnsi="Times New Roman" w:cs="Times New Roman"/>
          <w:color w:val="000000" w:themeColor="text1"/>
          <w:sz w:val="24"/>
          <w:szCs w:val="24"/>
        </w:rPr>
        <w:t xml:space="preserve"> lub </w:t>
      </w:r>
      <w:proofErr w:type="spellStart"/>
      <w:r w:rsidRPr="00167B31">
        <w:rPr>
          <w:rFonts w:ascii="Times New Roman" w:hAnsi="Times New Roman" w:cs="Times New Roman"/>
          <w:color w:val="000000" w:themeColor="text1"/>
          <w:sz w:val="24"/>
          <w:szCs w:val="24"/>
        </w:rPr>
        <w:t>postdilucji</w:t>
      </w:r>
      <w:proofErr w:type="spellEnd"/>
      <w:r w:rsidRPr="00167B31">
        <w:rPr>
          <w:rFonts w:ascii="Times New Roman" w:hAnsi="Times New Roman" w:cs="Times New Roman"/>
          <w:color w:val="000000" w:themeColor="text1"/>
          <w:sz w:val="24"/>
          <w:szCs w:val="24"/>
        </w:rPr>
        <w:t xml:space="preserve">), natomiast w przedziale płynu przepływa płyn dializacyjny. Zaprogramowanie wartości ultrafiltracji jak również szybkości przepływu płynu substytucyjnego i płynu dializacyjnego zależne jest od indywidualnych wskazań </w:t>
      </w:r>
      <w:r w:rsidRPr="00167B31">
        <w:rPr>
          <w:rFonts w:ascii="Times New Roman" w:hAnsi="Times New Roman" w:cs="Times New Roman"/>
          <w:color w:val="000000" w:themeColor="text1"/>
          <w:sz w:val="24"/>
          <w:szCs w:val="24"/>
        </w:rPr>
        <w:lastRenderedPageBreak/>
        <w:t>dotyczących planowanego wyrównania zaburzeń wodno-elektrolitowych, kwasowo-zasadowych oraz pozbycia się toksyn w określonej jednostce czasu</w:t>
      </w:r>
      <w:r w:rsidRPr="00167B31">
        <w:rPr>
          <w:rStyle w:val="Odwoanieprzypisudolnego"/>
          <w:rFonts w:ascii="Times New Roman" w:hAnsi="Times New Roman" w:cs="Times New Roman"/>
          <w:color w:val="000000" w:themeColor="text1"/>
          <w:sz w:val="24"/>
          <w:szCs w:val="24"/>
        </w:rPr>
        <w:footnoteReference w:id="28"/>
      </w:r>
      <w:r w:rsidRPr="00167B31">
        <w:rPr>
          <w:rStyle w:val="Odwoanieprzypisudolnego"/>
          <w:rFonts w:ascii="Times New Roman" w:hAnsi="Times New Roman" w:cs="Times New Roman"/>
          <w:color w:val="000000" w:themeColor="text1"/>
          <w:sz w:val="24"/>
          <w:szCs w:val="24"/>
        </w:rPr>
        <w:footnoteReference w:id="29"/>
      </w:r>
      <w:r w:rsidRPr="00167B31">
        <w:rPr>
          <w:rFonts w:ascii="Times New Roman" w:hAnsi="Times New Roman" w:cs="Times New Roman"/>
          <w:color w:val="000000" w:themeColor="text1"/>
          <w:sz w:val="24"/>
          <w:szCs w:val="24"/>
        </w:rPr>
        <w:t>.</w:t>
      </w:r>
      <w:r w:rsidRPr="00167B31">
        <w:rPr>
          <w:rFonts w:ascii="Times New Roman" w:hAnsi="Times New Roman" w:cs="Times New Roman"/>
          <w:color w:val="000000" w:themeColor="text1"/>
          <w:sz w:val="24"/>
          <w:szCs w:val="24"/>
          <w:shd w:val="clear" w:color="auto" w:fill="F2DBDB"/>
        </w:rPr>
        <w:t xml:space="preserve"> </w:t>
      </w:r>
    </w:p>
    <w:p w:rsidR="00151763" w:rsidRPr="00167B31" w:rsidRDefault="00151763" w:rsidP="00167B31">
      <w:pPr>
        <w:spacing w:after="0" w:line="360" w:lineRule="auto"/>
        <w:ind w:left="11" w:right="38"/>
        <w:jc w:val="both"/>
        <w:rPr>
          <w:rFonts w:ascii="Times New Roman" w:hAnsi="Times New Roman" w:cs="Times New Roman"/>
          <w:sz w:val="24"/>
          <w:szCs w:val="24"/>
        </w:rPr>
      </w:pPr>
      <w:r w:rsidRPr="00167B31">
        <w:rPr>
          <w:rFonts w:ascii="Times New Roman" w:hAnsi="Times New Roman" w:cs="Times New Roman"/>
          <w:sz w:val="24"/>
          <w:szCs w:val="24"/>
        </w:rPr>
        <w:t xml:space="preserve">O przewadze HDF nad konwencjonalną dializą decyduje udział konwekcji, która jest proporcjonalna do rozmiarów ultrafiltracji. Im większa ultrafiltracja (i substytucja), tym skuteczniejsze </w:t>
      </w:r>
      <w:r w:rsidR="00F457C2" w:rsidRPr="00167B31">
        <w:rPr>
          <w:rFonts w:ascii="Times New Roman" w:hAnsi="Times New Roman" w:cs="Times New Roman"/>
          <w:sz w:val="24"/>
          <w:szCs w:val="24"/>
        </w:rPr>
        <w:t>usuwanie średnich cząstek</w:t>
      </w:r>
      <w:r w:rsidRPr="00167B31">
        <w:rPr>
          <w:rFonts w:ascii="Times New Roman" w:hAnsi="Times New Roman" w:cs="Times New Roman"/>
          <w:sz w:val="24"/>
          <w:szCs w:val="24"/>
        </w:rPr>
        <w:t xml:space="preserve">. </w:t>
      </w:r>
    </w:p>
    <w:p w:rsidR="00151763" w:rsidRPr="00167B31" w:rsidRDefault="00151763"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Ponadto w porównaniu z konwencjonalną dializą </w:t>
      </w:r>
      <w:proofErr w:type="spellStart"/>
      <w:r w:rsidRPr="00167B31">
        <w:rPr>
          <w:rFonts w:ascii="Times New Roman" w:eastAsia="Calibri" w:hAnsi="Times New Roman" w:cs="Times New Roman"/>
          <w:i/>
          <w:sz w:val="24"/>
          <w:szCs w:val="24"/>
        </w:rPr>
        <w:t>low-flux</w:t>
      </w:r>
      <w:proofErr w:type="spellEnd"/>
      <w:r w:rsidRPr="00167B31">
        <w:rPr>
          <w:rFonts w:ascii="Times New Roman" w:eastAsia="Calibri" w:hAnsi="Times New Roman" w:cs="Times New Roman"/>
          <w:i/>
          <w:sz w:val="24"/>
          <w:szCs w:val="24"/>
        </w:rPr>
        <w:t xml:space="preserve"> </w:t>
      </w:r>
      <w:r w:rsidRPr="00167B31">
        <w:rPr>
          <w:rFonts w:ascii="Times New Roman" w:hAnsi="Times New Roman" w:cs="Times New Roman"/>
          <w:sz w:val="24"/>
          <w:szCs w:val="24"/>
        </w:rPr>
        <w:t xml:space="preserve">w czasie HDF obserwuje się: </w:t>
      </w:r>
    </w:p>
    <w:p w:rsidR="00151763" w:rsidRPr="00167B31" w:rsidRDefault="00151763" w:rsidP="009A17CE">
      <w:pPr>
        <w:widowControl/>
        <w:numPr>
          <w:ilvl w:val="0"/>
          <w:numId w:val="45"/>
        </w:numPr>
        <w:suppressAutoHyphens w:val="0"/>
        <w:autoSpaceDN/>
        <w:spacing w:after="0" w:line="360" w:lineRule="auto"/>
        <w:ind w:left="426" w:hanging="355"/>
        <w:jc w:val="both"/>
        <w:textAlignment w:val="auto"/>
        <w:rPr>
          <w:rFonts w:ascii="Times New Roman" w:hAnsi="Times New Roman" w:cs="Times New Roman"/>
          <w:sz w:val="24"/>
          <w:szCs w:val="24"/>
        </w:rPr>
      </w:pPr>
      <w:r w:rsidRPr="00167B31">
        <w:rPr>
          <w:rFonts w:ascii="Times New Roman" w:hAnsi="Times New Roman" w:cs="Times New Roman"/>
          <w:sz w:val="24"/>
          <w:szCs w:val="24"/>
        </w:rPr>
        <w:t xml:space="preserve">lepsze usuwanie fosforanów, których podwyższone stężenie oznacza zwiększone ryzyko śmiertelności ogólnej i sercowo-naczyniowej; </w:t>
      </w:r>
    </w:p>
    <w:p w:rsidR="00151763" w:rsidRPr="00167B31" w:rsidRDefault="00151763" w:rsidP="009A17CE">
      <w:pPr>
        <w:widowControl/>
        <w:numPr>
          <w:ilvl w:val="0"/>
          <w:numId w:val="45"/>
        </w:numPr>
        <w:suppressAutoHyphens w:val="0"/>
        <w:autoSpaceDN/>
        <w:spacing w:after="0" w:line="360" w:lineRule="auto"/>
        <w:ind w:left="426" w:hanging="355"/>
        <w:jc w:val="both"/>
        <w:textAlignment w:val="auto"/>
        <w:rPr>
          <w:rFonts w:ascii="Times New Roman" w:hAnsi="Times New Roman" w:cs="Times New Roman"/>
          <w:sz w:val="24"/>
          <w:szCs w:val="24"/>
        </w:rPr>
      </w:pPr>
      <w:r w:rsidRPr="00167B31">
        <w:rPr>
          <w:rFonts w:ascii="Times New Roman" w:hAnsi="Times New Roman" w:cs="Times New Roman"/>
          <w:sz w:val="24"/>
          <w:szCs w:val="24"/>
        </w:rPr>
        <w:t xml:space="preserve">lepszą korektę anemii; udział w tym ma prawdopodobnie stosowana w HDF </w:t>
      </w:r>
      <w:proofErr w:type="spellStart"/>
      <w:r w:rsidRPr="00167B31">
        <w:rPr>
          <w:rFonts w:ascii="Times New Roman" w:hAnsi="Times New Roman" w:cs="Times New Roman"/>
          <w:sz w:val="24"/>
          <w:szCs w:val="24"/>
        </w:rPr>
        <w:t>ultraczysta</w:t>
      </w:r>
      <w:proofErr w:type="spellEnd"/>
      <w:r w:rsidRPr="00167B31">
        <w:rPr>
          <w:rFonts w:ascii="Times New Roman" w:hAnsi="Times New Roman" w:cs="Times New Roman"/>
          <w:sz w:val="24"/>
          <w:szCs w:val="24"/>
        </w:rPr>
        <w:t xml:space="preserve"> woda, co skutkuje zmniejszeniem aktywacji reakcji zapalnych; </w:t>
      </w:r>
    </w:p>
    <w:p w:rsidR="00151763" w:rsidRPr="00167B31" w:rsidRDefault="00151763" w:rsidP="009A17CE">
      <w:pPr>
        <w:widowControl/>
        <w:numPr>
          <w:ilvl w:val="0"/>
          <w:numId w:val="45"/>
        </w:numPr>
        <w:suppressAutoHyphens w:val="0"/>
        <w:autoSpaceDN/>
        <w:spacing w:after="0" w:line="360" w:lineRule="auto"/>
        <w:ind w:left="426" w:hanging="355"/>
        <w:jc w:val="both"/>
        <w:textAlignment w:val="auto"/>
        <w:rPr>
          <w:rFonts w:ascii="Times New Roman" w:hAnsi="Times New Roman" w:cs="Times New Roman"/>
          <w:sz w:val="24"/>
          <w:szCs w:val="24"/>
        </w:rPr>
      </w:pPr>
      <w:r w:rsidRPr="00167B31">
        <w:rPr>
          <w:rFonts w:ascii="Times New Roman" w:hAnsi="Times New Roman" w:cs="Times New Roman"/>
          <w:sz w:val="24"/>
          <w:szCs w:val="24"/>
        </w:rPr>
        <w:t xml:space="preserve">lepszą stabilność hemodynamiczną, mniej epizodów hipotensyjnych i lepszą kontrolę ciśnienia tętniczego; </w:t>
      </w:r>
    </w:p>
    <w:p w:rsidR="00151763" w:rsidRPr="00167B31" w:rsidRDefault="00151763" w:rsidP="009A17CE">
      <w:pPr>
        <w:widowControl/>
        <w:numPr>
          <w:ilvl w:val="0"/>
          <w:numId w:val="45"/>
        </w:numPr>
        <w:suppressAutoHyphens w:val="0"/>
        <w:autoSpaceDN/>
        <w:spacing w:after="0" w:line="360" w:lineRule="auto"/>
        <w:ind w:left="426" w:hanging="355"/>
        <w:jc w:val="both"/>
        <w:textAlignment w:val="auto"/>
        <w:rPr>
          <w:rFonts w:ascii="Times New Roman" w:hAnsi="Times New Roman" w:cs="Times New Roman"/>
          <w:sz w:val="24"/>
          <w:szCs w:val="24"/>
        </w:rPr>
      </w:pPr>
      <w:r w:rsidRPr="00167B31">
        <w:rPr>
          <w:rFonts w:ascii="Times New Roman" w:hAnsi="Times New Roman" w:cs="Times New Roman"/>
          <w:sz w:val="24"/>
          <w:szCs w:val="24"/>
        </w:rPr>
        <w:t xml:space="preserve">dłuższe zachowanie resztkowej funkcji nerek porównywalne z obserwowaną u chorych dializowanych otrzewnowo; </w:t>
      </w:r>
    </w:p>
    <w:p w:rsidR="00151763" w:rsidRPr="00167B31" w:rsidRDefault="00151763" w:rsidP="009A17CE">
      <w:pPr>
        <w:widowControl/>
        <w:numPr>
          <w:ilvl w:val="0"/>
          <w:numId w:val="45"/>
        </w:numPr>
        <w:suppressAutoHyphens w:val="0"/>
        <w:autoSpaceDN/>
        <w:spacing w:after="0" w:line="360" w:lineRule="auto"/>
        <w:ind w:left="426" w:hanging="355"/>
        <w:jc w:val="both"/>
        <w:textAlignment w:val="auto"/>
        <w:rPr>
          <w:rFonts w:ascii="Times New Roman" w:hAnsi="Times New Roman" w:cs="Times New Roman"/>
          <w:sz w:val="24"/>
          <w:szCs w:val="24"/>
        </w:rPr>
      </w:pPr>
      <w:r w:rsidRPr="00167B31">
        <w:rPr>
          <w:rFonts w:ascii="Times New Roman" w:hAnsi="Times New Roman" w:cs="Times New Roman"/>
          <w:sz w:val="24"/>
          <w:szCs w:val="24"/>
        </w:rPr>
        <w:t xml:space="preserve">poprawę stanu odżywienia, poprawę profilu lipidowego; </w:t>
      </w:r>
    </w:p>
    <w:p w:rsidR="00151763" w:rsidRPr="00167B31" w:rsidRDefault="00151763" w:rsidP="009A17CE">
      <w:pPr>
        <w:widowControl/>
        <w:numPr>
          <w:ilvl w:val="0"/>
          <w:numId w:val="45"/>
        </w:numPr>
        <w:suppressAutoHyphens w:val="0"/>
        <w:autoSpaceDN/>
        <w:spacing w:after="0" w:line="360" w:lineRule="auto"/>
        <w:ind w:left="426" w:hanging="355"/>
        <w:jc w:val="both"/>
        <w:textAlignment w:val="auto"/>
        <w:rPr>
          <w:rFonts w:ascii="Times New Roman" w:hAnsi="Times New Roman" w:cs="Times New Roman"/>
          <w:sz w:val="24"/>
          <w:szCs w:val="24"/>
        </w:rPr>
      </w:pPr>
      <w:r w:rsidRPr="00167B31">
        <w:rPr>
          <w:rFonts w:ascii="Times New Roman" w:hAnsi="Times New Roman" w:cs="Times New Roman"/>
          <w:sz w:val="24"/>
          <w:szCs w:val="24"/>
        </w:rPr>
        <w:t xml:space="preserve">obniżenie stężeń markerów zapalnych oraz stresu oksydacyjnego; </w:t>
      </w:r>
    </w:p>
    <w:p w:rsidR="00151763" w:rsidRPr="00167B31" w:rsidRDefault="00151763" w:rsidP="009A17CE">
      <w:pPr>
        <w:widowControl/>
        <w:numPr>
          <w:ilvl w:val="0"/>
          <w:numId w:val="45"/>
        </w:numPr>
        <w:suppressAutoHyphens w:val="0"/>
        <w:autoSpaceDN/>
        <w:spacing w:after="0" w:line="360" w:lineRule="auto"/>
        <w:ind w:left="426" w:hanging="355"/>
        <w:jc w:val="both"/>
        <w:textAlignment w:val="auto"/>
        <w:rPr>
          <w:rFonts w:ascii="Times New Roman" w:hAnsi="Times New Roman" w:cs="Times New Roman"/>
          <w:sz w:val="24"/>
          <w:szCs w:val="24"/>
        </w:rPr>
      </w:pPr>
      <w:r w:rsidRPr="00167B31">
        <w:rPr>
          <w:rFonts w:ascii="Times New Roman" w:hAnsi="Times New Roman" w:cs="Times New Roman"/>
          <w:sz w:val="24"/>
          <w:szCs w:val="24"/>
        </w:rPr>
        <w:t xml:space="preserve">poprawę przeżywalności chorych. </w:t>
      </w:r>
    </w:p>
    <w:p w:rsidR="00151763" w:rsidRPr="00167B31" w:rsidRDefault="00151763" w:rsidP="00167B31">
      <w:pPr>
        <w:spacing w:after="0" w:line="360" w:lineRule="auto"/>
        <w:ind w:left="11" w:right="38"/>
        <w:jc w:val="both"/>
        <w:rPr>
          <w:rFonts w:ascii="Times New Roman" w:hAnsi="Times New Roman" w:cs="Times New Roman"/>
          <w:sz w:val="24"/>
          <w:szCs w:val="24"/>
        </w:rPr>
      </w:pPr>
      <w:proofErr w:type="spellStart"/>
      <w:r w:rsidRPr="00167B31">
        <w:rPr>
          <w:rFonts w:ascii="Times New Roman" w:hAnsi="Times New Roman" w:cs="Times New Roman"/>
          <w:sz w:val="24"/>
          <w:szCs w:val="24"/>
        </w:rPr>
        <w:t>Hemodiafiltrację</w:t>
      </w:r>
      <w:proofErr w:type="spellEnd"/>
      <w:r w:rsidRPr="00167B31">
        <w:rPr>
          <w:rFonts w:ascii="Times New Roman" w:hAnsi="Times New Roman" w:cs="Times New Roman"/>
          <w:sz w:val="24"/>
          <w:szCs w:val="24"/>
        </w:rPr>
        <w:t xml:space="preserve">, podobnie jak hemodializę, można prowadzić w sposób powtarzany lub ciągły. </w:t>
      </w:r>
    </w:p>
    <w:p w:rsidR="0026726F" w:rsidRPr="00167B31" w:rsidRDefault="00151763" w:rsidP="00167B31">
      <w:pPr>
        <w:spacing w:after="0" w:line="360" w:lineRule="auto"/>
        <w:ind w:left="11" w:right="38"/>
        <w:jc w:val="both"/>
        <w:rPr>
          <w:rFonts w:ascii="Times New Roman" w:hAnsi="Times New Roman" w:cs="Times New Roman"/>
          <w:sz w:val="24"/>
          <w:szCs w:val="24"/>
        </w:rPr>
        <w:sectPr w:rsidR="0026726F" w:rsidRPr="00167B31">
          <w:pgSz w:w="11906" w:h="16838"/>
          <w:pgMar w:top="1417" w:right="1417" w:bottom="1417" w:left="1417" w:header="708" w:footer="708" w:gutter="0"/>
          <w:cols w:space="708"/>
        </w:sectPr>
      </w:pPr>
      <w:r w:rsidRPr="00167B31">
        <w:rPr>
          <w:rFonts w:ascii="Times New Roman" w:hAnsi="Times New Roman" w:cs="Times New Roman"/>
          <w:sz w:val="24"/>
          <w:szCs w:val="24"/>
        </w:rPr>
        <w:t>Powtarzane HDF u pacjentów z SNN wykonywane są 3 razy w tygodniu, w tym możliwe są warianty, ze względu na czas zabiegu: standardowe (4-5,5 godz.), krótkie (3-4 godz.) i ultrakrótkie (&lt;3 godz.). U niestabilnych pacjentów z SNN powtarzane HDF mogą być wykonywane częściej niż 3 razy w tygodniu, również w wariantach ze względu na czas zabiegu.</w:t>
      </w:r>
      <w:r w:rsidR="00ED5B94" w:rsidRPr="00167B31">
        <w:rPr>
          <w:rStyle w:val="Odwoanieprzypisudolnego"/>
          <w:rFonts w:ascii="Times New Roman" w:hAnsi="Times New Roman" w:cs="Times New Roman"/>
          <w:sz w:val="24"/>
          <w:szCs w:val="24"/>
        </w:rPr>
        <w:footnoteReference w:id="30"/>
      </w:r>
      <w:r w:rsidRPr="00167B31">
        <w:rPr>
          <w:rFonts w:ascii="Times New Roman" w:hAnsi="Times New Roman" w:cs="Times New Roman"/>
          <w:sz w:val="24"/>
          <w:szCs w:val="24"/>
        </w:rPr>
        <w:t xml:space="preserve"> </w:t>
      </w:r>
    </w:p>
    <w:p w:rsidR="00905107" w:rsidRPr="00167B31" w:rsidRDefault="00905107" w:rsidP="00167B31">
      <w:pPr>
        <w:spacing w:after="0" w:line="360" w:lineRule="auto"/>
        <w:ind w:left="11" w:right="38"/>
        <w:jc w:val="both"/>
        <w:rPr>
          <w:rFonts w:ascii="Times New Roman" w:hAnsi="Times New Roman" w:cs="Times New Roman"/>
          <w:b/>
          <w:bCs/>
          <w:sz w:val="24"/>
          <w:szCs w:val="24"/>
        </w:rPr>
      </w:pPr>
      <w:r w:rsidRPr="00167B31">
        <w:rPr>
          <w:rFonts w:ascii="Times New Roman" w:hAnsi="Times New Roman" w:cs="Times New Roman"/>
          <w:b/>
          <w:bCs/>
          <w:sz w:val="24"/>
          <w:szCs w:val="24"/>
        </w:rPr>
        <w:lastRenderedPageBreak/>
        <w:t xml:space="preserve">Kryteria włączenia do zabiegu </w:t>
      </w:r>
      <w:proofErr w:type="spellStart"/>
      <w:r w:rsidRPr="00167B31">
        <w:rPr>
          <w:rFonts w:ascii="Times New Roman" w:hAnsi="Times New Roman" w:cs="Times New Roman"/>
          <w:b/>
          <w:bCs/>
          <w:sz w:val="24"/>
          <w:szCs w:val="24"/>
        </w:rPr>
        <w:t>hemodiafiltracji</w:t>
      </w:r>
      <w:proofErr w:type="spellEnd"/>
      <w:r w:rsidRPr="00167B31">
        <w:rPr>
          <w:rFonts w:ascii="Times New Roman" w:hAnsi="Times New Roman" w:cs="Times New Roman"/>
          <w:b/>
          <w:bCs/>
          <w:sz w:val="24"/>
          <w:szCs w:val="24"/>
        </w:rPr>
        <w:t>:</w:t>
      </w:r>
      <w:r w:rsidR="00BA73E8" w:rsidRPr="00167B31">
        <w:rPr>
          <w:rStyle w:val="Odwoanieprzypisudolnego"/>
          <w:rFonts w:ascii="Times New Roman" w:hAnsi="Times New Roman" w:cs="Times New Roman"/>
          <w:b/>
          <w:bCs/>
          <w:sz w:val="24"/>
          <w:szCs w:val="24"/>
        </w:rPr>
        <w:footnoteReference w:id="31"/>
      </w:r>
      <w:r w:rsidRPr="00167B31">
        <w:rPr>
          <w:rFonts w:ascii="Times New Roman" w:hAnsi="Times New Roman" w:cs="Times New Roman"/>
          <w:b/>
          <w:bCs/>
          <w:sz w:val="24"/>
          <w:szCs w:val="24"/>
        </w:rPr>
        <w:t xml:space="preserve"> </w:t>
      </w:r>
    </w:p>
    <w:p w:rsidR="00151763" w:rsidRPr="00167B31" w:rsidRDefault="00905107" w:rsidP="009A17CE">
      <w:pPr>
        <w:pStyle w:val="Akapitzlist"/>
        <w:numPr>
          <w:ilvl w:val="0"/>
          <w:numId w:val="46"/>
        </w:numPr>
        <w:spacing w:after="0" w:line="360" w:lineRule="auto"/>
        <w:ind w:left="426" w:right="38"/>
        <w:jc w:val="both"/>
        <w:rPr>
          <w:rFonts w:ascii="Times New Roman" w:hAnsi="Times New Roman" w:cs="Times New Roman"/>
          <w:sz w:val="24"/>
          <w:szCs w:val="24"/>
        </w:rPr>
      </w:pPr>
      <w:r w:rsidRPr="00167B31">
        <w:rPr>
          <w:rFonts w:ascii="Times New Roman" w:hAnsi="Times New Roman" w:cs="Times New Roman"/>
          <w:sz w:val="24"/>
          <w:szCs w:val="24"/>
        </w:rPr>
        <w:t>s</w:t>
      </w:r>
      <w:r w:rsidR="00151763" w:rsidRPr="00167B31">
        <w:rPr>
          <w:rFonts w:ascii="Times New Roman" w:hAnsi="Times New Roman" w:cs="Times New Roman"/>
          <w:sz w:val="24"/>
          <w:szCs w:val="24"/>
        </w:rPr>
        <w:t>chyłkow</w:t>
      </w:r>
      <w:r w:rsidRPr="00167B31">
        <w:rPr>
          <w:rFonts w:ascii="Times New Roman" w:hAnsi="Times New Roman" w:cs="Times New Roman"/>
          <w:sz w:val="24"/>
          <w:szCs w:val="24"/>
        </w:rPr>
        <w:t>a</w:t>
      </w:r>
      <w:r w:rsidR="00151763" w:rsidRPr="00167B31">
        <w:rPr>
          <w:rFonts w:ascii="Times New Roman" w:hAnsi="Times New Roman" w:cs="Times New Roman"/>
          <w:sz w:val="24"/>
          <w:szCs w:val="24"/>
        </w:rPr>
        <w:t xml:space="preserve"> niewydolno</w:t>
      </w:r>
      <w:r w:rsidRPr="00167B31">
        <w:rPr>
          <w:rFonts w:ascii="Times New Roman" w:hAnsi="Times New Roman" w:cs="Times New Roman"/>
          <w:sz w:val="24"/>
          <w:szCs w:val="24"/>
        </w:rPr>
        <w:t>ść</w:t>
      </w:r>
      <w:r w:rsidR="00151763" w:rsidRPr="00167B31">
        <w:rPr>
          <w:rFonts w:ascii="Times New Roman" w:hAnsi="Times New Roman" w:cs="Times New Roman"/>
          <w:sz w:val="24"/>
          <w:szCs w:val="24"/>
        </w:rPr>
        <w:t xml:space="preserve"> nerek</w:t>
      </w:r>
      <w:r w:rsidRPr="00167B31">
        <w:rPr>
          <w:rFonts w:ascii="Times New Roman" w:hAnsi="Times New Roman" w:cs="Times New Roman"/>
          <w:sz w:val="24"/>
          <w:szCs w:val="24"/>
        </w:rPr>
        <w:t xml:space="preserve"> ze współistniejącą </w:t>
      </w:r>
      <w:r w:rsidR="00151763" w:rsidRPr="00167B31">
        <w:rPr>
          <w:rFonts w:ascii="Times New Roman" w:hAnsi="Times New Roman" w:cs="Times New Roman"/>
          <w:sz w:val="24"/>
          <w:szCs w:val="24"/>
        </w:rPr>
        <w:t>niestabilnoś</w:t>
      </w:r>
      <w:r w:rsidRPr="00167B31">
        <w:rPr>
          <w:rFonts w:ascii="Times New Roman" w:hAnsi="Times New Roman" w:cs="Times New Roman"/>
          <w:sz w:val="24"/>
          <w:szCs w:val="24"/>
        </w:rPr>
        <w:t xml:space="preserve">cią hemodynamiczną z dominującymi objawami hipotensji </w:t>
      </w:r>
      <w:proofErr w:type="spellStart"/>
      <w:r w:rsidRPr="00167B31">
        <w:rPr>
          <w:rFonts w:ascii="Times New Roman" w:hAnsi="Times New Roman" w:cs="Times New Roman"/>
          <w:sz w:val="24"/>
          <w:szCs w:val="24"/>
        </w:rPr>
        <w:t>śróddializacyjnej</w:t>
      </w:r>
      <w:proofErr w:type="spellEnd"/>
      <w:r w:rsidRPr="00167B31">
        <w:rPr>
          <w:rFonts w:ascii="Times New Roman" w:hAnsi="Times New Roman" w:cs="Times New Roman"/>
          <w:sz w:val="24"/>
          <w:szCs w:val="24"/>
        </w:rPr>
        <w:t xml:space="preserve"> (</w:t>
      </w:r>
      <w:r w:rsidR="00151763" w:rsidRPr="00167B31">
        <w:rPr>
          <w:rFonts w:ascii="Times New Roman" w:hAnsi="Times New Roman" w:cs="Times New Roman"/>
          <w:sz w:val="24"/>
          <w:szCs w:val="24"/>
        </w:rPr>
        <w:t>uniemożliwiającej stosowanie HD i w obecności przeciwwskazań do dializy otrzewnowej</w:t>
      </w:r>
      <w:r w:rsidRPr="00167B31">
        <w:rPr>
          <w:rFonts w:ascii="Times New Roman" w:hAnsi="Times New Roman" w:cs="Times New Roman"/>
          <w:sz w:val="24"/>
          <w:szCs w:val="24"/>
        </w:rPr>
        <w:t>)</w:t>
      </w:r>
      <w:r w:rsidR="00151763" w:rsidRPr="00167B31">
        <w:rPr>
          <w:rFonts w:ascii="Times New Roman" w:hAnsi="Times New Roman" w:cs="Times New Roman"/>
          <w:sz w:val="24"/>
          <w:szCs w:val="24"/>
        </w:rPr>
        <w:t xml:space="preserve">; </w:t>
      </w:r>
    </w:p>
    <w:p w:rsidR="00151763" w:rsidRPr="00167B31" w:rsidRDefault="00151763" w:rsidP="009A17CE">
      <w:pPr>
        <w:pStyle w:val="Akapitzlist"/>
        <w:numPr>
          <w:ilvl w:val="0"/>
          <w:numId w:val="46"/>
        </w:numPr>
        <w:spacing w:after="0" w:line="360" w:lineRule="auto"/>
        <w:ind w:left="426" w:right="38"/>
        <w:jc w:val="both"/>
        <w:rPr>
          <w:rFonts w:ascii="Times New Roman" w:hAnsi="Times New Roman" w:cs="Times New Roman"/>
          <w:sz w:val="24"/>
          <w:szCs w:val="24"/>
        </w:rPr>
      </w:pPr>
      <w:r w:rsidRPr="00167B31">
        <w:rPr>
          <w:rFonts w:ascii="Times New Roman" w:hAnsi="Times New Roman" w:cs="Times New Roman"/>
          <w:sz w:val="24"/>
          <w:szCs w:val="24"/>
        </w:rPr>
        <w:t xml:space="preserve">źle </w:t>
      </w:r>
      <w:r w:rsidR="00905107" w:rsidRPr="00167B31">
        <w:rPr>
          <w:rFonts w:ascii="Times New Roman" w:hAnsi="Times New Roman" w:cs="Times New Roman"/>
          <w:sz w:val="24"/>
          <w:szCs w:val="24"/>
        </w:rPr>
        <w:t>kontrolowane</w:t>
      </w:r>
      <w:r w:rsidRPr="00167B31">
        <w:rPr>
          <w:rFonts w:ascii="Times New Roman" w:hAnsi="Times New Roman" w:cs="Times New Roman"/>
          <w:sz w:val="24"/>
          <w:szCs w:val="24"/>
        </w:rPr>
        <w:t xml:space="preserve"> nadciśnienie </w:t>
      </w:r>
      <w:r w:rsidR="00905107" w:rsidRPr="00167B31">
        <w:rPr>
          <w:rFonts w:ascii="Times New Roman" w:hAnsi="Times New Roman" w:cs="Times New Roman"/>
          <w:sz w:val="24"/>
          <w:szCs w:val="24"/>
        </w:rPr>
        <w:t xml:space="preserve">tętnicze </w:t>
      </w:r>
      <w:r w:rsidRPr="00167B31">
        <w:rPr>
          <w:rFonts w:ascii="Times New Roman" w:hAnsi="Times New Roman" w:cs="Times New Roman"/>
          <w:sz w:val="24"/>
          <w:szCs w:val="24"/>
        </w:rPr>
        <w:t xml:space="preserve">objętościowo-zależne; </w:t>
      </w:r>
    </w:p>
    <w:p w:rsidR="00151763" w:rsidRPr="00167B31" w:rsidRDefault="00151763" w:rsidP="009A17CE">
      <w:pPr>
        <w:pStyle w:val="Akapitzlist"/>
        <w:numPr>
          <w:ilvl w:val="0"/>
          <w:numId w:val="46"/>
        </w:numPr>
        <w:spacing w:after="0" w:line="360" w:lineRule="auto"/>
        <w:ind w:left="426" w:right="38"/>
        <w:jc w:val="both"/>
        <w:rPr>
          <w:rFonts w:ascii="Times New Roman" w:hAnsi="Times New Roman" w:cs="Times New Roman"/>
          <w:sz w:val="24"/>
          <w:szCs w:val="24"/>
        </w:rPr>
      </w:pPr>
      <w:proofErr w:type="spellStart"/>
      <w:r w:rsidRPr="00167B31">
        <w:rPr>
          <w:rFonts w:ascii="Times New Roman" w:hAnsi="Times New Roman" w:cs="Times New Roman"/>
          <w:sz w:val="24"/>
          <w:szCs w:val="24"/>
        </w:rPr>
        <w:t>amyloidoza</w:t>
      </w:r>
      <w:proofErr w:type="spellEnd"/>
      <w:r w:rsidRPr="00167B31">
        <w:rPr>
          <w:rFonts w:ascii="Times New Roman" w:hAnsi="Times New Roman" w:cs="Times New Roman"/>
          <w:sz w:val="24"/>
          <w:szCs w:val="24"/>
        </w:rPr>
        <w:t xml:space="preserve">; </w:t>
      </w:r>
    </w:p>
    <w:p w:rsidR="00905107" w:rsidRPr="00167B31" w:rsidRDefault="00151763" w:rsidP="009A17CE">
      <w:pPr>
        <w:pStyle w:val="Akapitzlist"/>
        <w:numPr>
          <w:ilvl w:val="0"/>
          <w:numId w:val="46"/>
        </w:numPr>
        <w:spacing w:after="0" w:line="360" w:lineRule="auto"/>
        <w:ind w:left="426" w:right="38"/>
        <w:jc w:val="both"/>
        <w:rPr>
          <w:rFonts w:ascii="Times New Roman" w:hAnsi="Times New Roman" w:cs="Times New Roman"/>
          <w:sz w:val="24"/>
          <w:szCs w:val="24"/>
        </w:rPr>
      </w:pPr>
      <w:r w:rsidRPr="00167B31">
        <w:rPr>
          <w:rFonts w:ascii="Times New Roman" w:hAnsi="Times New Roman" w:cs="Times New Roman"/>
          <w:sz w:val="24"/>
          <w:szCs w:val="24"/>
        </w:rPr>
        <w:t>ciąża u pacjentek dializowanych</w:t>
      </w:r>
      <w:r w:rsidR="00BA73E8" w:rsidRPr="00167B31">
        <w:rPr>
          <w:rFonts w:ascii="Times New Roman" w:hAnsi="Times New Roman" w:cs="Times New Roman"/>
          <w:sz w:val="24"/>
          <w:szCs w:val="24"/>
        </w:rPr>
        <w:t>;</w:t>
      </w:r>
    </w:p>
    <w:p w:rsidR="00151763" w:rsidRPr="00167B31" w:rsidRDefault="00905107" w:rsidP="00167B31">
      <w:pPr>
        <w:spacing w:after="0" w:line="360" w:lineRule="auto"/>
        <w:ind w:right="38"/>
        <w:jc w:val="both"/>
        <w:rPr>
          <w:rFonts w:ascii="Times New Roman" w:hAnsi="Times New Roman" w:cs="Times New Roman"/>
          <w:sz w:val="24"/>
          <w:szCs w:val="24"/>
        </w:rPr>
      </w:pPr>
      <w:r w:rsidRPr="00167B31">
        <w:rPr>
          <w:rFonts w:ascii="Times New Roman" w:hAnsi="Times New Roman" w:cs="Times New Roman"/>
          <w:sz w:val="24"/>
          <w:szCs w:val="24"/>
        </w:rPr>
        <w:t>pod warunkiem osiągnięcia w okresie miesiąca objętości konwekcji krwi powyżej 20 l na sesj</w:t>
      </w:r>
      <w:r w:rsidR="00BA73E8" w:rsidRPr="00167B31">
        <w:rPr>
          <w:rFonts w:ascii="Times New Roman" w:hAnsi="Times New Roman" w:cs="Times New Roman"/>
          <w:sz w:val="24"/>
          <w:szCs w:val="24"/>
        </w:rPr>
        <w:t xml:space="preserve">ę </w:t>
      </w:r>
      <w:proofErr w:type="spellStart"/>
      <w:r w:rsidR="00BA73E8" w:rsidRPr="00167B31">
        <w:rPr>
          <w:rFonts w:ascii="Times New Roman" w:hAnsi="Times New Roman" w:cs="Times New Roman"/>
          <w:sz w:val="24"/>
          <w:szCs w:val="24"/>
        </w:rPr>
        <w:t>hemodiafiltracji</w:t>
      </w:r>
      <w:proofErr w:type="spellEnd"/>
      <w:r w:rsidR="00BA73E8" w:rsidRPr="00167B31">
        <w:rPr>
          <w:rFonts w:ascii="Times New Roman" w:hAnsi="Times New Roman" w:cs="Times New Roman"/>
          <w:sz w:val="24"/>
          <w:szCs w:val="24"/>
        </w:rPr>
        <w:t xml:space="preserve"> (HDF). W przypadku dzieci należy kierować się objętością konwekcji krwi w przeliczeniu na powierzchnię ciała dziecka. </w:t>
      </w:r>
    </w:p>
    <w:p w:rsidR="00847BB1" w:rsidRPr="00167B31" w:rsidRDefault="00847BB1" w:rsidP="00167B31">
      <w:pPr>
        <w:pStyle w:val="Standard"/>
        <w:tabs>
          <w:tab w:val="left" w:pos="567"/>
        </w:tabs>
        <w:spacing w:after="0" w:line="360" w:lineRule="auto"/>
        <w:jc w:val="both"/>
        <w:rPr>
          <w:rFonts w:ascii="Times New Roman" w:hAnsi="Times New Roman" w:cs="Times New Roman"/>
          <w:b/>
          <w:color w:val="000000"/>
          <w:sz w:val="24"/>
          <w:szCs w:val="24"/>
        </w:rPr>
      </w:pPr>
    </w:p>
    <w:p w:rsidR="000651DE" w:rsidRPr="00167B31" w:rsidRDefault="00BD71DE" w:rsidP="009A17CE">
      <w:pPr>
        <w:pStyle w:val="Standard"/>
        <w:numPr>
          <w:ilvl w:val="3"/>
          <w:numId w:val="39"/>
        </w:numPr>
        <w:tabs>
          <w:tab w:val="left" w:pos="567"/>
        </w:tabs>
        <w:spacing w:after="0" w:line="360" w:lineRule="auto"/>
        <w:ind w:left="284" w:hanging="284"/>
        <w:jc w:val="both"/>
        <w:rPr>
          <w:rFonts w:ascii="Times New Roman" w:hAnsi="Times New Roman" w:cs="Times New Roman"/>
          <w:b/>
          <w:color w:val="000000"/>
          <w:sz w:val="24"/>
          <w:szCs w:val="24"/>
        </w:rPr>
      </w:pPr>
      <w:r w:rsidRPr="00167B31">
        <w:rPr>
          <w:rFonts w:ascii="Times New Roman" w:hAnsi="Times New Roman" w:cs="Times New Roman"/>
          <w:b/>
          <w:color w:val="000000"/>
          <w:sz w:val="24"/>
          <w:szCs w:val="24"/>
        </w:rPr>
        <w:t>Pr</w:t>
      </w:r>
      <w:r w:rsidR="00263439" w:rsidRPr="00167B31">
        <w:rPr>
          <w:rFonts w:ascii="Times New Roman" w:hAnsi="Times New Roman" w:cs="Times New Roman"/>
          <w:b/>
          <w:color w:val="000000"/>
          <w:sz w:val="24"/>
          <w:szCs w:val="24"/>
        </w:rPr>
        <w:t>o</w:t>
      </w:r>
      <w:r w:rsidRPr="00167B31">
        <w:rPr>
          <w:rFonts w:ascii="Times New Roman" w:hAnsi="Times New Roman" w:cs="Times New Roman"/>
          <w:b/>
          <w:color w:val="000000"/>
          <w:sz w:val="24"/>
          <w:szCs w:val="24"/>
        </w:rPr>
        <w:t>cedura</w:t>
      </w:r>
      <w:r w:rsidR="00C235F6" w:rsidRPr="00167B31">
        <w:rPr>
          <w:rFonts w:ascii="Times New Roman" w:hAnsi="Times New Roman" w:cs="Times New Roman"/>
          <w:b/>
          <w:color w:val="000000"/>
          <w:sz w:val="24"/>
          <w:szCs w:val="24"/>
        </w:rPr>
        <w:t xml:space="preserve"> przeprowadzenia zabiegu hemodializy/</w:t>
      </w:r>
      <w:proofErr w:type="spellStart"/>
      <w:r w:rsidR="00C235F6" w:rsidRPr="00167B31">
        <w:rPr>
          <w:rFonts w:ascii="Times New Roman" w:hAnsi="Times New Roman" w:cs="Times New Roman"/>
          <w:b/>
          <w:color w:val="000000"/>
          <w:sz w:val="24"/>
          <w:szCs w:val="24"/>
        </w:rPr>
        <w:t>hemodiafiltracji</w:t>
      </w:r>
      <w:proofErr w:type="spellEnd"/>
      <w:r w:rsidR="000651DE" w:rsidRPr="00167B31">
        <w:rPr>
          <w:rFonts w:ascii="Times New Roman" w:hAnsi="Times New Roman" w:cs="Times New Roman"/>
          <w:b/>
          <w:color w:val="000000"/>
          <w:sz w:val="24"/>
          <w:szCs w:val="24"/>
        </w:rPr>
        <w:t xml:space="preserve"> </w:t>
      </w:r>
    </w:p>
    <w:p w:rsidR="000651DE" w:rsidRPr="00167B31" w:rsidRDefault="000651DE" w:rsidP="00167B31">
      <w:pPr>
        <w:pStyle w:val="Standard"/>
        <w:tabs>
          <w:tab w:val="left" w:pos="567"/>
        </w:tabs>
        <w:spacing w:after="0" w:line="360" w:lineRule="auto"/>
        <w:ind w:left="284"/>
        <w:jc w:val="both"/>
        <w:rPr>
          <w:rFonts w:ascii="Times New Roman" w:hAnsi="Times New Roman" w:cs="Times New Roman"/>
          <w:b/>
          <w:color w:val="000000"/>
          <w:sz w:val="24"/>
          <w:szCs w:val="24"/>
        </w:rPr>
      </w:pPr>
    </w:p>
    <w:p w:rsidR="00D55067" w:rsidRPr="00167B31" w:rsidRDefault="0009587B" w:rsidP="00167B31">
      <w:pPr>
        <w:pStyle w:val="Standard"/>
        <w:tabs>
          <w:tab w:val="left" w:pos="567"/>
        </w:tabs>
        <w:spacing w:after="0" w:line="360" w:lineRule="auto"/>
        <w:ind w:left="284"/>
        <w:jc w:val="center"/>
        <w:rPr>
          <w:rFonts w:ascii="Times New Roman" w:hAnsi="Times New Roman" w:cs="Times New Roman"/>
          <w:b/>
          <w:color w:val="000000"/>
          <w:sz w:val="24"/>
          <w:szCs w:val="24"/>
        </w:rPr>
      </w:pPr>
      <w:r w:rsidRPr="00167B31">
        <w:rPr>
          <w:rFonts w:ascii="Times New Roman" w:hAnsi="Times New Roman" w:cs="Times New Roman"/>
          <w:b/>
          <w:color w:val="000000" w:themeColor="text1"/>
          <w:sz w:val="24"/>
          <w:szCs w:val="24"/>
        </w:rPr>
        <w:t>ALGORYTM POSTĘPOWANIA</w:t>
      </w:r>
    </w:p>
    <w:p w:rsidR="00D55067" w:rsidRPr="00167B31" w:rsidRDefault="0009587B" w:rsidP="00167B31">
      <w:pPr>
        <w:pStyle w:val="Akapitzlist"/>
        <w:spacing w:after="0" w:line="360" w:lineRule="auto"/>
        <w:ind w:left="0"/>
        <w:jc w:val="center"/>
        <w:rPr>
          <w:rFonts w:ascii="Times New Roman" w:hAnsi="Times New Roman" w:cs="Times New Roman"/>
          <w:b/>
          <w:bCs/>
          <w:color w:val="000000" w:themeColor="text1"/>
          <w:sz w:val="24"/>
          <w:szCs w:val="24"/>
        </w:rPr>
      </w:pPr>
      <w:r w:rsidRPr="00167B31">
        <w:rPr>
          <w:rFonts w:ascii="Times New Roman" w:hAnsi="Times New Roman" w:cs="Times New Roman"/>
          <w:b/>
          <w:bCs/>
          <w:noProof/>
          <w:color w:val="000000" w:themeColor="text1"/>
          <w:sz w:val="24"/>
          <w:szCs w:val="24"/>
        </w:rPr>
        <w:drawing>
          <wp:inline distT="0" distB="0" distL="0" distR="0" wp14:anchorId="1160B801" wp14:editId="765F4B25">
            <wp:extent cx="5876925" cy="2886075"/>
            <wp:effectExtent l="0" t="0" r="2857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71602" w:rsidRPr="00167B31" w:rsidRDefault="00D71602" w:rsidP="00167B31">
      <w:pPr>
        <w:pStyle w:val="Standard"/>
        <w:tabs>
          <w:tab w:val="left" w:pos="567"/>
        </w:tabs>
        <w:spacing w:after="0" w:line="360" w:lineRule="auto"/>
        <w:jc w:val="both"/>
        <w:rPr>
          <w:rFonts w:ascii="Times New Roman" w:hAnsi="Times New Roman" w:cs="Times New Roman"/>
          <w:b/>
          <w:color w:val="000000" w:themeColor="text1"/>
          <w:sz w:val="24"/>
          <w:szCs w:val="24"/>
        </w:rPr>
      </w:pPr>
    </w:p>
    <w:p w:rsidR="00D55067" w:rsidRPr="00167B31" w:rsidRDefault="00B0601C" w:rsidP="00B0601C">
      <w:pPr>
        <w:pStyle w:val="Standard"/>
        <w:tabs>
          <w:tab w:val="left" w:pos="-76"/>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3.1. </w:t>
      </w:r>
      <w:r w:rsidR="00C235F6" w:rsidRPr="00167B31">
        <w:rPr>
          <w:rFonts w:ascii="Times New Roman" w:hAnsi="Times New Roman" w:cs="Times New Roman"/>
          <w:b/>
          <w:color w:val="000000" w:themeColor="text1"/>
          <w:sz w:val="24"/>
          <w:szCs w:val="24"/>
        </w:rPr>
        <w:t>Przyjęcie pacjent</w:t>
      </w:r>
      <w:r w:rsidR="00572697" w:rsidRPr="00167B31">
        <w:rPr>
          <w:rFonts w:ascii="Times New Roman" w:hAnsi="Times New Roman" w:cs="Times New Roman"/>
          <w:b/>
          <w:color w:val="000000" w:themeColor="text1"/>
          <w:sz w:val="24"/>
          <w:szCs w:val="24"/>
        </w:rPr>
        <w:t xml:space="preserve">a do ośrodka dializ </w:t>
      </w:r>
    </w:p>
    <w:p w:rsidR="00BC2DA6" w:rsidRPr="00167B31" w:rsidRDefault="00BC2DA6" w:rsidP="00167B31">
      <w:pPr>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Pacjenci wymagający leczenia nerkozastępczego za pomocą hemodializ przyjmowani są do ośrodka dializ:</w:t>
      </w:r>
    </w:p>
    <w:p w:rsidR="00BC2DA6" w:rsidRPr="00167B31" w:rsidRDefault="00BC2DA6" w:rsidP="009A17CE">
      <w:pPr>
        <w:pStyle w:val="Akapitzlist"/>
        <w:numPr>
          <w:ilvl w:val="0"/>
          <w:numId w:val="34"/>
        </w:numPr>
        <w:suppressAutoHyphens w:val="0"/>
        <w:autoSpaceDN/>
        <w:spacing w:after="0" w:line="360" w:lineRule="auto"/>
        <w:ind w:left="567"/>
        <w:contextualSpacing/>
        <w:jc w:val="both"/>
        <w:textAlignment w:val="auto"/>
        <w:rPr>
          <w:rFonts w:ascii="Times New Roman" w:hAnsi="Times New Roman" w:cs="Times New Roman"/>
          <w:color w:val="000000" w:themeColor="text1"/>
          <w:sz w:val="24"/>
          <w:szCs w:val="24"/>
        </w:rPr>
      </w:pPr>
      <w:r w:rsidRPr="00167B31">
        <w:rPr>
          <w:rFonts w:ascii="Times New Roman" w:hAnsi="Times New Roman" w:cs="Times New Roman"/>
          <w:b/>
          <w:bCs/>
          <w:sz w:val="24"/>
          <w:szCs w:val="24"/>
        </w:rPr>
        <w:lastRenderedPageBreak/>
        <w:t>w trybie planowym</w:t>
      </w:r>
      <w:r w:rsidRPr="00167B31">
        <w:rPr>
          <w:rFonts w:ascii="Times New Roman" w:hAnsi="Times New Roman" w:cs="Times New Roman"/>
          <w:sz w:val="24"/>
          <w:szCs w:val="24"/>
        </w:rPr>
        <w:t xml:space="preserve"> </w:t>
      </w:r>
      <w:r w:rsidRPr="00167B31">
        <w:rPr>
          <w:rFonts w:ascii="Times New Roman" w:hAnsi="Times New Roman" w:cs="Times New Roman"/>
          <w:color w:val="000000" w:themeColor="text1"/>
          <w:sz w:val="24"/>
          <w:szCs w:val="24"/>
        </w:rPr>
        <w:t xml:space="preserve">– wcześniej leczeni w poradni nefrologicznej, z wytworzonym stałym dostępem naczyniowym, przygotowani do terapii. </w:t>
      </w:r>
    </w:p>
    <w:p w:rsidR="00BC2DA6" w:rsidRPr="00167B31" w:rsidRDefault="00BC2DA6" w:rsidP="009A17CE">
      <w:pPr>
        <w:pStyle w:val="Akapitzlist"/>
        <w:numPr>
          <w:ilvl w:val="0"/>
          <w:numId w:val="34"/>
        </w:numPr>
        <w:suppressAutoHyphens w:val="0"/>
        <w:autoSpaceDN/>
        <w:spacing w:after="0" w:line="360" w:lineRule="auto"/>
        <w:ind w:left="567"/>
        <w:contextualSpacing/>
        <w:jc w:val="both"/>
        <w:textAlignment w:val="auto"/>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w trybie pilnym</w:t>
      </w:r>
      <w:r w:rsidRPr="00167B31">
        <w:rPr>
          <w:rFonts w:ascii="Times New Roman" w:hAnsi="Times New Roman" w:cs="Times New Roman"/>
          <w:color w:val="000000" w:themeColor="text1"/>
          <w:sz w:val="24"/>
          <w:szCs w:val="24"/>
        </w:rPr>
        <w:t xml:space="preserve"> – pacjenci z przewlekłą chorobą nerek lub z ostrym uszkodzeniem nerek (także nieprzygotowani do terapii nerkozastępczej), wymagający natychmiastowego zabiegu. </w:t>
      </w:r>
    </w:p>
    <w:p w:rsidR="005813B5" w:rsidRPr="00167B31" w:rsidRDefault="005813B5" w:rsidP="00167B31">
      <w:pPr>
        <w:spacing w:after="0" w:line="360" w:lineRule="auto"/>
        <w:jc w:val="both"/>
        <w:rPr>
          <w:rFonts w:ascii="Times New Roman" w:hAnsi="Times New Roman" w:cs="Times New Roman"/>
          <w:b/>
          <w:color w:val="000000" w:themeColor="text1"/>
          <w:sz w:val="24"/>
          <w:szCs w:val="24"/>
        </w:rPr>
      </w:pPr>
      <w:r w:rsidRPr="00167B31">
        <w:rPr>
          <w:rFonts w:ascii="Times New Roman" w:hAnsi="Times New Roman" w:cs="Times New Roman"/>
          <w:b/>
          <w:color w:val="000000" w:themeColor="text1"/>
          <w:sz w:val="24"/>
          <w:szCs w:val="24"/>
        </w:rPr>
        <w:t>Zgoda pacjenta na zabieg hemodializy</w:t>
      </w:r>
    </w:p>
    <w:p w:rsidR="005813B5" w:rsidRPr="00167B31" w:rsidRDefault="005813B5" w:rsidP="00167B31">
      <w:pPr>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Do wykonania zabiegu wymagane jest skierowanie na zabieg / terapię nerkozastępczą oraz zgoda pacjenta lub przedstawiciela ustawowego zgodnie z ustawą o prawach pacjenta i Rzeczniku Praw </w:t>
      </w:r>
      <w:r w:rsidR="006E5C4D" w:rsidRPr="00167B31">
        <w:rPr>
          <w:rFonts w:ascii="Times New Roman" w:hAnsi="Times New Roman" w:cs="Times New Roman"/>
          <w:color w:val="000000" w:themeColor="text1"/>
          <w:sz w:val="24"/>
          <w:szCs w:val="24"/>
        </w:rPr>
        <w:t>P</w:t>
      </w:r>
      <w:r w:rsidRPr="00167B31">
        <w:rPr>
          <w:rFonts w:ascii="Times New Roman" w:hAnsi="Times New Roman" w:cs="Times New Roman"/>
          <w:color w:val="000000" w:themeColor="text1"/>
          <w:sz w:val="24"/>
          <w:szCs w:val="24"/>
        </w:rPr>
        <w:t>acjenta</w:t>
      </w:r>
      <w:r w:rsidR="001517EF">
        <w:rPr>
          <w:rStyle w:val="Odwoanieprzypisudolnego"/>
          <w:rFonts w:ascii="Times New Roman" w:hAnsi="Times New Roman" w:cs="Times New Roman"/>
          <w:color w:val="000000" w:themeColor="text1"/>
          <w:sz w:val="24"/>
          <w:szCs w:val="24"/>
        </w:rPr>
        <w:footnoteReference w:id="32"/>
      </w:r>
      <w:r w:rsidRPr="00167B31">
        <w:rPr>
          <w:rFonts w:ascii="Times New Roman" w:hAnsi="Times New Roman" w:cs="Times New Roman"/>
          <w:color w:val="000000" w:themeColor="text1"/>
          <w:sz w:val="24"/>
          <w:szCs w:val="24"/>
        </w:rPr>
        <w:t xml:space="preserve">. </w:t>
      </w:r>
    </w:p>
    <w:p w:rsidR="00A72F52" w:rsidRPr="00167B31" w:rsidRDefault="00A72F52" w:rsidP="00167B31">
      <w:pPr>
        <w:spacing w:after="0" w:line="360" w:lineRule="auto"/>
        <w:jc w:val="both"/>
        <w:rPr>
          <w:rFonts w:ascii="Times New Roman" w:hAnsi="Times New Roman" w:cs="Times New Roman"/>
          <w:color w:val="000000" w:themeColor="text1"/>
          <w:sz w:val="24"/>
          <w:szCs w:val="24"/>
        </w:rPr>
      </w:pPr>
    </w:p>
    <w:p w:rsidR="00D55067" w:rsidRPr="00167B31" w:rsidRDefault="00D55067" w:rsidP="00167B31">
      <w:pPr>
        <w:spacing w:after="0" w:line="360" w:lineRule="auto"/>
        <w:jc w:val="both"/>
        <w:rPr>
          <w:rFonts w:ascii="Times New Roman" w:hAnsi="Times New Roman" w:cs="Times New Roman"/>
          <w:b/>
          <w:color w:val="000000" w:themeColor="text1"/>
          <w:sz w:val="24"/>
          <w:szCs w:val="24"/>
        </w:rPr>
      </w:pPr>
      <w:r w:rsidRPr="00167B31">
        <w:rPr>
          <w:rFonts w:ascii="Times New Roman" w:hAnsi="Times New Roman" w:cs="Times New Roman"/>
          <w:b/>
          <w:color w:val="000000" w:themeColor="text1"/>
          <w:sz w:val="24"/>
          <w:szCs w:val="24"/>
        </w:rPr>
        <w:t>Etapy postępowania</w:t>
      </w:r>
      <w:r w:rsidR="00E273E2" w:rsidRPr="00167B31">
        <w:rPr>
          <w:rFonts w:ascii="Times New Roman" w:hAnsi="Times New Roman" w:cs="Times New Roman"/>
          <w:b/>
          <w:color w:val="000000" w:themeColor="text1"/>
          <w:sz w:val="24"/>
          <w:szCs w:val="24"/>
        </w:rPr>
        <w:t xml:space="preserve"> </w:t>
      </w:r>
      <w:r w:rsidR="00A45041" w:rsidRPr="00167B31">
        <w:rPr>
          <w:rFonts w:ascii="Times New Roman" w:hAnsi="Times New Roman" w:cs="Times New Roman"/>
          <w:b/>
          <w:color w:val="000000" w:themeColor="text1"/>
          <w:sz w:val="24"/>
          <w:szCs w:val="24"/>
        </w:rPr>
        <w:t xml:space="preserve">podczas </w:t>
      </w:r>
      <w:r w:rsidR="00E273E2" w:rsidRPr="00167B31">
        <w:rPr>
          <w:rFonts w:ascii="Times New Roman" w:hAnsi="Times New Roman" w:cs="Times New Roman"/>
          <w:b/>
          <w:color w:val="000000" w:themeColor="text1"/>
          <w:sz w:val="24"/>
          <w:szCs w:val="24"/>
        </w:rPr>
        <w:t>przyjęcia pacjenta w trybie planowym</w:t>
      </w:r>
      <w:r w:rsidRPr="00167B31">
        <w:rPr>
          <w:rFonts w:ascii="Times New Roman" w:hAnsi="Times New Roman" w:cs="Times New Roman"/>
          <w:b/>
          <w:color w:val="000000" w:themeColor="text1"/>
          <w:sz w:val="24"/>
          <w:szCs w:val="24"/>
        </w:rPr>
        <w:t>:</w:t>
      </w:r>
    </w:p>
    <w:p w:rsidR="00D55067" w:rsidRPr="00167B31" w:rsidRDefault="00D55067" w:rsidP="009A17CE">
      <w:pPr>
        <w:pStyle w:val="Akapitzlist"/>
        <w:numPr>
          <w:ilvl w:val="0"/>
          <w:numId w:val="33"/>
        </w:numPr>
        <w:suppressAutoHyphens w:val="0"/>
        <w:autoSpaceDN/>
        <w:spacing w:after="0" w:line="360" w:lineRule="auto"/>
        <w:ind w:left="284" w:hanging="284"/>
        <w:contextualSpacing/>
        <w:jc w:val="both"/>
        <w:textAlignment w:val="auto"/>
        <w:rPr>
          <w:rFonts w:ascii="Times New Roman" w:hAnsi="Times New Roman" w:cs="Times New Roman"/>
          <w:b/>
          <w:bCs/>
          <w:color w:val="000000" w:themeColor="text1"/>
          <w:sz w:val="24"/>
          <w:szCs w:val="24"/>
        </w:rPr>
      </w:pPr>
      <w:r w:rsidRPr="00167B31">
        <w:rPr>
          <w:rFonts w:ascii="Times New Roman" w:hAnsi="Times New Roman" w:cs="Times New Roman"/>
          <w:b/>
          <w:bCs/>
          <w:color w:val="000000" w:themeColor="text1"/>
          <w:sz w:val="24"/>
          <w:szCs w:val="24"/>
        </w:rPr>
        <w:t xml:space="preserve">Zapoznanie się z dokumentacją </w:t>
      </w:r>
      <w:r w:rsidR="004A2D82" w:rsidRPr="00167B31">
        <w:rPr>
          <w:rFonts w:ascii="Times New Roman" w:hAnsi="Times New Roman" w:cs="Times New Roman"/>
          <w:b/>
          <w:bCs/>
          <w:color w:val="000000" w:themeColor="text1"/>
          <w:sz w:val="24"/>
          <w:szCs w:val="24"/>
        </w:rPr>
        <w:t xml:space="preserve">medyczną pacjenta, w tym wynikami badań </w:t>
      </w:r>
    </w:p>
    <w:p w:rsidR="005813B5" w:rsidRPr="00167B31" w:rsidRDefault="00A45041" w:rsidP="00167B31">
      <w:pPr>
        <w:pStyle w:val="Akapitzlist"/>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D</w:t>
      </w:r>
      <w:r w:rsidR="005813B5" w:rsidRPr="00167B31">
        <w:rPr>
          <w:rFonts w:ascii="Times New Roman" w:hAnsi="Times New Roman" w:cs="Times New Roman"/>
          <w:color w:val="000000" w:themeColor="text1"/>
          <w:sz w:val="24"/>
          <w:szCs w:val="24"/>
        </w:rPr>
        <w:t>okumentacj</w:t>
      </w:r>
      <w:r w:rsidRPr="00167B31">
        <w:rPr>
          <w:rFonts w:ascii="Times New Roman" w:hAnsi="Times New Roman" w:cs="Times New Roman"/>
          <w:color w:val="000000" w:themeColor="text1"/>
          <w:sz w:val="24"/>
          <w:szCs w:val="24"/>
        </w:rPr>
        <w:t>a</w:t>
      </w:r>
      <w:r w:rsidR="005813B5" w:rsidRPr="00167B31">
        <w:rPr>
          <w:rFonts w:ascii="Times New Roman" w:hAnsi="Times New Roman" w:cs="Times New Roman"/>
          <w:color w:val="000000" w:themeColor="text1"/>
          <w:sz w:val="24"/>
          <w:szCs w:val="24"/>
        </w:rPr>
        <w:t xml:space="preserve"> medyczn</w:t>
      </w:r>
      <w:r w:rsidRPr="00167B31">
        <w:rPr>
          <w:rFonts w:ascii="Times New Roman" w:hAnsi="Times New Roman" w:cs="Times New Roman"/>
          <w:color w:val="000000" w:themeColor="text1"/>
          <w:sz w:val="24"/>
          <w:szCs w:val="24"/>
        </w:rPr>
        <w:t>a</w:t>
      </w:r>
      <w:r w:rsidR="005813B5" w:rsidRPr="00167B31">
        <w:rPr>
          <w:rFonts w:ascii="Times New Roman" w:hAnsi="Times New Roman" w:cs="Times New Roman"/>
          <w:color w:val="000000" w:themeColor="text1"/>
          <w:sz w:val="24"/>
          <w:szCs w:val="24"/>
        </w:rPr>
        <w:t xml:space="preserve"> pacjenta</w:t>
      </w:r>
      <w:r w:rsidRPr="00167B31">
        <w:rPr>
          <w:rFonts w:ascii="Times New Roman" w:hAnsi="Times New Roman" w:cs="Times New Roman"/>
          <w:color w:val="000000" w:themeColor="text1"/>
          <w:sz w:val="24"/>
          <w:szCs w:val="24"/>
        </w:rPr>
        <w:t xml:space="preserve"> zawiera:</w:t>
      </w:r>
      <w:r w:rsidR="005813B5"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wskazania do rozpoczęcia dializoterapii</w:t>
      </w:r>
      <w:r w:rsidR="005813B5" w:rsidRPr="00167B31">
        <w:rPr>
          <w:rFonts w:ascii="Times New Roman" w:hAnsi="Times New Roman" w:cs="Times New Roman"/>
          <w:color w:val="000000" w:themeColor="text1"/>
          <w:sz w:val="24"/>
          <w:szCs w:val="24"/>
        </w:rPr>
        <w:t xml:space="preserve">, choroby towarzyszące, </w:t>
      </w:r>
      <w:r w:rsidR="00FF52A8" w:rsidRPr="00167B31">
        <w:rPr>
          <w:rFonts w:ascii="Times New Roman" w:hAnsi="Times New Roman" w:cs="Times New Roman"/>
          <w:color w:val="000000" w:themeColor="text1"/>
          <w:sz w:val="24"/>
          <w:szCs w:val="24"/>
        </w:rPr>
        <w:t>alergie,</w:t>
      </w:r>
      <w:r w:rsidR="005813B5" w:rsidRPr="00167B31">
        <w:rPr>
          <w:rFonts w:ascii="Times New Roman" w:hAnsi="Times New Roman" w:cs="Times New Roman"/>
          <w:color w:val="000000" w:themeColor="text1"/>
          <w:sz w:val="24"/>
          <w:szCs w:val="24"/>
        </w:rPr>
        <w:t xml:space="preserve"> przeprowadzone konsultacje</w:t>
      </w:r>
      <w:r w:rsidRPr="00167B31">
        <w:rPr>
          <w:rFonts w:ascii="Times New Roman" w:hAnsi="Times New Roman" w:cs="Times New Roman"/>
          <w:color w:val="000000" w:themeColor="text1"/>
          <w:sz w:val="24"/>
          <w:szCs w:val="24"/>
        </w:rPr>
        <w:t xml:space="preserve">, wykonane badania, </w:t>
      </w:r>
      <w:r w:rsidRPr="00167B31">
        <w:rPr>
          <w:rFonts w:ascii="Times New Roman" w:hAnsi="Times New Roman" w:cs="Times New Roman"/>
          <w:color w:val="000000" w:themeColor="text1"/>
          <w:sz w:val="24"/>
          <w:szCs w:val="24"/>
        </w:rPr>
        <w:br/>
        <w:t>w szczególności status wirusologiczny pacjenta</w:t>
      </w:r>
      <w:r w:rsidR="005813B5" w:rsidRPr="00167B31">
        <w:rPr>
          <w:rFonts w:ascii="Times New Roman" w:hAnsi="Times New Roman" w:cs="Times New Roman"/>
          <w:color w:val="000000" w:themeColor="text1"/>
          <w:sz w:val="24"/>
          <w:szCs w:val="24"/>
        </w:rPr>
        <w:t xml:space="preserve">. </w:t>
      </w:r>
    </w:p>
    <w:p w:rsidR="00194F92" w:rsidRPr="00167B31" w:rsidRDefault="005813B5" w:rsidP="009A17CE">
      <w:pPr>
        <w:pStyle w:val="Akapitzlist"/>
        <w:numPr>
          <w:ilvl w:val="0"/>
          <w:numId w:val="33"/>
        </w:numPr>
        <w:suppressAutoHyphens w:val="0"/>
        <w:autoSpaceDN/>
        <w:spacing w:after="0" w:line="360" w:lineRule="auto"/>
        <w:ind w:left="284" w:hanging="284"/>
        <w:contextualSpacing/>
        <w:jc w:val="both"/>
        <w:textAlignment w:val="auto"/>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Wywiad i badanie fizykalne</w:t>
      </w:r>
      <w:r w:rsidRPr="00167B31">
        <w:rPr>
          <w:rFonts w:ascii="Times New Roman" w:hAnsi="Times New Roman" w:cs="Times New Roman"/>
          <w:color w:val="000000" w:themeColor="text1"/>
          <w:sz w:val="24"/>
          <w:szCs w:val="24"/>
        </w:rPr>
        <w:t>, ze szczególnym uwzględnieniem</w:t>
      </w:r>
      <w:r w:rsidR="004A2D82" w:rsidRPr="00167B31">
        <w:rPr>
          <w:rFonts w:ascii="Times New Roman" w:hAnsi="Times New Roman" w:cs="Times New Roman"/>
          <w:color w:val="000000" w:themeColor="text1"/>
          <w:sz w:val="24"/>
          <w:szCs w:val="24"/>
        </w:rPr>
        <w:t xml:space="preserve"> stanu </w:t>
      </w:r>
      <w:r w:rsidR="00D55067" w:rsidRPr="00167B31">
        <w:rPr>
          <w:rFonts w:ascii="Times New Roman" w:hAnsi="Times New Roman" w:cs="Times New Roman"/>
          <w:color w:val="000000" w:themeColor="text1"/>
          <w:sz w:val="24"/>
          <w:szCs w:val="24"/>
        </w:rPr>
        <w:t xml:space="preserve">psychicznego </w:t>
      </w:r>
      <w:r w:rsidRPr="00167B31">
        <w:rPr>
          <w:rFonts w:ascii="Times New Roman" w:hAnsi="Times New Roman" w:cs="Times New Roman"/>
          <w:color w:val="000000" w:themeColor="text1"/>
          <w:sz w:val="24"/>
          <w:szCs w:val="24"/>
        </w:rPr>
        <w:t xml:space="preserve">pacjenta </w:t>
      </w:r>
      <w:r w:rsidR="00FC3B76" w:rsidRPr="00167B31">
        <w:rPr>
          <w:rFonts w:ascii="Times New Roman" w:hAnsi="Times New Roman" w:cs="Times New Roman"/>
          <w:color w:val="000000" w:themeColor="text1"/>
          <w:sz w:val="24"/>
          <w:szCs w:val="24"/>
        </w:rPr>
        <w:t>oraz w</w:t>
      </w:r>
      <w:r w:rsidRPr="00167B31">
        <w:rPr>
          <w:rFonts w:ascii="Times New Roman" w:hAnsi="Times New Roman" w:cs="Times New Roman"/>
          <w:color w:val="000000" w:themeColor="text1"/>
          <w:sz w:val="24"/>
          <w:szCs w:val="24"/>
        </w:rPr>
        <w:t>stępnej</w:t>
      </w:r>
      <w:r w:rsidR="009E053D" w:rsidRPr="00167B31">
        <w:rPr>
          <w:rFonts w:ascii="Times New Roman" w:hAnsi="Times New Roman" w:cs="Times New Roman"/>
          <w:color w:val="000000" w:themeColor="text1"/>
          <w:sz w:val="24"/>
          <w:szCs w:val="24"/>
        </w:rPr>
        <w:t xml:space="preserve"> o</w:t>
      </w:r>
      <w:r w:rsidR="00D55067" w:rsidRPr="00167B31">
        <w:rPr>
          <w:rFonts w:ascii="Times New Roman" w:hAnsi="Times New Roman" w:cs="Times New Roman"/>
          <w:color w:val="000000" w:themeColor="text1"/>
          <w:sz w:val="24"/>
          <w:szCs w:val="24"/>
        </w:rPr>
        <w:t>cen</w:t>
      </w:r>
      <w:r w:rsidRPr="00167B31">
        <w:rPr>
          <w:rFonts w:ascii="Times New Roman" w:hAnsi="Times New Roman" w:cs="Times New Roman"/>
          <w:color w:val="000000" w:themeColor="text1"/>
          <w:sz w:val="24"/>
          <w:szCs w:val="24"/>
        </w:rPr>
        <w:t>y</w:t>
      </w:r>
      <w:r w:rsidR="00D55067" w:rsidRPr="00167B31">
        <w:rPr>
          <w:rFonts w:ascii="Times New Roman" w:hAnsi="Times New Roman" w:cs="Times New Roman"/>
          <w:color w:val="000000" w:themeColor="text1"/>
          <w:sz w:val="24"/>
          <w:szCs w:val="24"/>
        </w:rPr>
        <w:t xml:space="preserve"> dostępu naczyniowego</w:t>
      </w:r>
      <w:r w:rsidR="00876158" w:rsidRPr="00167B31">
        <w:rPr>
          <w:rFonts w:ascii="Times New Roman" w:hAnsi="Times New Roman" w:cs="Times New Roman"/>
          <w:color w:val="000000" w:themeColor="text1"/>
          <w:sz w:val="24"/>
          <w:szCs w:val="24"/>
        </w:rPr>
        <w:t xml:space="preserve">, z możliwością wykorzystania </w:t>
      </w:r>
      <w:proofErr w:type="spellStart"/>
      <w:r w:rsidR="00876158" w:rsidRPr="00167B31">
        <w:rPr>
          <w:rFonts w:ascii="Times New Roman" w:hAnsi="Times New Roman" w:cs="Times New Roman"/>
          <w:color w:val="000000" w:themeColor="text1"/>
          <w:sz w:val="24"/>
          <w:szCs w:val="24"/>
        </w:rPr>
        <w:t>skal</w:t>
      </w:r>
      <w:proofErr w:type="spellEnd"/>
      <w:r w:rsidR="00876158" w:rsidRPr="00167B31">
        <w:rPr>
          <w:rFonts w:ascii="Times New Roman" w:hAnsi="Times New Roman" w:cs="Times New Roman"/>
          <w:color w:val="000000" w:themeColor="text1"/>
          <w:sz w:val="24"/>
          <w:szCs w:val="24"/>
        </w:rPr>
        <w:t xml:space="preserve">: </w:t>
      </w:r>
      <w:proofErr w:type="spellStart"/>
      <w:r w:rsidR="00876158" w:rsidRPr="00167B31">
        <w:rPr>
          <w:rFonts w:ascii="Times New Roman" w:hAnsi="Times New Roman" w:cs="Times New Roman"/>
          <w:color w:val="000000" w:themeColor="text1"/>
          <w:sz w:val="24"/>
          <w:szCs w:val="24"/>
        </w:rPr>
        <w:t>Barthel</w:t>
      </w:r>
      <w:proofErr w:type="spellEnd"/>
      <w:r w:rsidR="00BF2CDE" w:rsidRPr="00167B31">
        <w:rPr>
          <w:rFonts w:ascii="Times New Roman" w:hAnsi="Times New Roman" w:cs="Times New Roman"/>
          <w:color w:val="000000" w:themeColor="text1"/>
          <w:sz w:val="24"/>
          <w:szCs w:val="24"/>
        </w:rPr>
        <w:t xml:space="preserve"> (Załącznik nr 2 do standardu)</w:t>
      </w:r>
      <w:r w:rsidR="00876158" w:rsidRPr="00167B31">
        <w:rPr>
          <w:rFonts w:ascii="Times New Roman" w:hAnsi="Times New Roman" w:cs="Times New Roman"/>
          <w:color w:val="000000" w:themeColor="text1"/>
          <w:sz w:val="24"/>
          <w:szCs w:val="24"/>
        </w:rPr>
        <w:t>, subiektywna ocena stanu odżywienia – SGA</w:t>
      </w:r>
      <w:r w:rsidR="00BF2CDE" w:rsidRPr="00167B31">
        <w:rPr>
          <w:rFonts w:ascii="Times New Roman" w:hAnsi="Times New Roman" w:cs="Times New Roman"/>
          <w:color w:val="000000" w:themeColor="text1"/>
          <w:sz w:val="24"/>
          <w:szCs w:val="24"/>
        </w:rPr>
        <w:t xml:space="preserve"> (Załącznik nr 3 do standardu)</w:t>
      </w:r>
      <w:r w:rsidR="00876158" w:rsidRPr="00167B31">
        <w:rPr>
          <w:rFonts w:ascii="Times New Roman" w:hAnsi="Times New Roman" w:cs="Times New Roman"/>
          <w:color w:val="000000" w:themeColor="text1"/>
          <w:sz w:val="24"/>
          <w:szCs w:val="24"/>
        </w:rPr>
        <w:t>, oceny ryzyka upadku</w:t>
      </w:r>
      <w:r w:rsidR="00BF2CDE" w:rsidRPr="00167B31">
        <w:rPr>
          <w:rFonts w:ascii="Times New Roman" w:hAnsi="Times New Roman" w:cs="Times New Roman"/>
          <w:color w:val="000000" w:themeColor="text1"/>
          <w:sz w:val="24"/>
          <w:szCs w:val="24"/>
        </w:rPr>
        <w:t xml:space="preserve"> (Załącznik nr 4)</w:t>
      </w:r>
      <w:r w:rsidR="00034592" w:rsidRPr="00167B31">
        <w:rPr>
          <w:rFonts w:ascii="Times New Roman" w:hAnsi="Times New Roman" w:cs="Times New Roman"/>
          <w:color w:val="000000" w:themeColor="text1"/>
          <w:sz w:val="24"/>
          <w:szCs w:val="24"/>
        </w:rPr>
        <w:t>, oceny bólu</w:t>
      </w:r>
      <w:r w:rsidR="00BF2CDE" w:rsidRPr="00167B31">
        <w:rPr>
          <w:rFonts w:ascii="Times New Roman" w:hAnsi="Times New Roman" w:cs="Times New Roman"/>
          <w:color w:val="000000" w:themeColor="text1"/>
          <w:sz w:val="24"/>
          <w:szCs w:val="24"/>
        </w:rPr>
        <w:t xml:space="preserve"> (Załącznik nr 5)</w:t>
      </w:r>
      <w:r w:rsidR="00194F92" w:rsidRPr="00167B31">
        <w:rPr>
          <w:rFonts w:ascii="Times New Roman" w:hAnsi="Times New Roman" w:cs="Times New Roman"/>
          <w:color w:val="000000" w:themeColor="text1"/>
          <w:sz w:val="24"/>
          <w:szCs w:val="24"/>
        </w:rPr>
        <w:t xml:space="preserve">. </w:t>
      </w:r>
      <w:r w:rsidR="006E07CF" w:rsidRPr="00167B31">
        <w:rPr>
          <w:rFonts w:ascii="Times New Roman" w:hAnsi="Times New Roman" w:cs="Times New Roman"/>
          <w:color w:val="000000" w:themeColor="text1"/>
          <w:sz w:val="24"/>
          <w:szCs w:val="24"/>
        </w:rPr>
        <w:t>Szczególną uwagę należy zwrócić na pacjentów pod kątem wystąpienia zmian naczyniowych</w:t>
      </w:r>
      <w:r w:rsidR="004B302A" w:rsidRPr="00167B31">
        <w:rPr>
          <w:rFonts w:ascii="Times New Roman" w:hAnsi="Times New Roman" w:cs="Times New Roman"/>
          <w:color w:val="000000" w:themeColor="text1"/>
          <w:sz w:val="24"/>
          <w:szCs w:val="24"/>
        </w:rPr>
        <w:t xml:space="preserve"> (przede wszystkim kończyn dolnych i górnych)</w:t>
      </w:r>
      <w:r w:rsidR="006E07CF" w:rsidRPr="00167B31">
        <w:rPr>
          <w:rFonts w:ascii="Times New Roman" w:hAnsi="Times New Roman" w:cs="Times New Roman"/>
          <w:color w:val="000000" w:themeColor="text1"/>
          <w:sz w:val="24"/>
          <w:szCs w:val="24"/>
        </w:rPr>
        <w:t>.</w:t>
      </w:r>
    </w:p>
    <w:p w:rsidR="005813B5" w:rsidRPr="00167B31" w:rsidRDefault="005813B5" w:rsidP="00167B31">
      <w:pPr>
        <w:spacing w:after="0" w:line="360" w:lineRule="auto"/>
        <w:ind w:firstLine="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Pomiar parametrów życiowych pacjenta:</w:t>
      </w:r>
    </w:p>
    <w:p w:rsidR="005813B5" w:rsidRPr="00167B31" w:rsidRDefault="005813B5" w:rsidP="009A17CE">
      <w:pPr>
        <w:pStyle w:val="Akapitzlist"/>
        <w:numPr>
          <w:ilvl w:val="0"/>
          <w:numId w:val="32"/>
        </w:numPr>
        <w:tabs>
          <w:tab w:val="left" w:pos="709"/>
        </w:tabs>
        <w:suppressAutoHyphens w:val="0"/>
        <w:autoSpaceDN/>
        <w:spacing w:after="0" w:line="360" w:lineRule="auto"/>
        <w:ind w:left="709" w:hanging="425"/>
        <w:contextualSpacing/>
        <w:jc w:val="both"/>
        <w:textAlignment w:val="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ciśnienie tętnicze krwi, </w:t>
      </w:r>
    </w:p>
    <w:p w:rsidR="005813B5" w:rsidRPr="00167B31" w:rsidRDefault="005813B5" w:rsidP="009A17CE">
      <w:pPr>
        <w:pStyle w:val="Akapitzlist"/>
        <w:numPr>
          <w:ilvl w:val="0"/>
          <w:numId w:val="32"/>
        </w:numPr>
        <w:tabs>
          <w:tab w:val="left" w:pos="709"/>
        </w:tabs>
        <w:suppressAutoHyphens w:val="0"/>
        <w:autoSpaceDN/>
        <w:spacing w:after="0" w:line="360" w:lineRule="auto"/>
        <w:ind w:left="709" w:hanging="425"/>
        <w:contextualSpacing/>
        <w:jc w:val="both"/>
        <w:textAlignment w:val="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tętno</w:t>
      </w:r>
      <w:r w:rsidR="006E07CF" w:rsidRPr="00167B31">
        <w:rPr>
          <w:rFonts w:ascii="Times New Roman" w:hAnsi="Times New Roman" w:cs="Times New Roman"/>
          <w:color w:val="000000" w:themeColor="text1"/>
          <w:sz w:val="24"/>
          <w:szCs w:val="24"/>
        </w:rPr>
        <w:t>,</w:t>
      </w:r>
    </w:p>
    <w:p w:rsidR="005813B5" w:rsidRPr="00167B31" w:rsidRDefault="005813B5" w:rsidP="009A17CE">
      <w:pPr>
        <w:pStyle w:val="Akapitzlist"/>
        <w:numPr>
          <w:ilvl w:val="0"/>
          <w:numId w:val="32"/>
        </w:numPr>
        <w:tabs>
          <w:tab w:val="left" w:pos="709"/>
        </w:tabs>
        <w:suppressAutoHyphens w:val="0"/>
        <w:autoSpaceDN/>
        <w:spacing w:after="0" w:line="360" w:lineRule="auto"/>
        <w:ind w:left="709" w:hanging="425"/>
        <w:contextualSpacing/>
        <w:jc w:val="both"/>
        <w:textAlignment w:val="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temperatura</w:t>
      </w:r>
      <w:r w:rsidR="00DA3ED9" w:rsidRPr="00167B31">
        <w:rPr>
          <w:rFonts w:ascii="Times New Roman" w:hAnsi="Times New Roman" w:cs="Times New Roman"/>
          <w:color w:val="000000" w:themeColor="text1"/>
          <w:sz w:val="24"/>
          <w:szCs w:val="24"/>
        </w:rPr>
        <w:t xml:space="preserve"> ciała</w:t>
      </w:r>
      <w:r w:rsidR="006E07CF" w:rsidRPr="00167B31">
        <w:rPr>
          <w:rFonts w:ascii="Times New Roman" w:hAnsi="Times New Roman" w:cs="Times New Roman"/>
          <w:color w:val="000000" w:themeColor="text1"/>
          <w:sz w:val="24"/>
          <w:szCs w:val="24"/>
        </w:rPr>
        <w:t>,</w:t>
      </w:r>
      <w:r w:rsidR="00DA3ED9" w:rsidRPr="00167B31">
        <w:rPr>
          <w:rFonts w:ascii="Times New Roman" w:hAnsi="Times New Roman" w:cs="Times New Roman"/>
          <w:color w:val="000000" w:themeColor="text1"/>
          <w:sz w:val="24"/>
          <w:szCs w:val="24"/>
        </w:rPr>
        <w:t xml:space="preserve"> </w:t>
      </w:r>
    </w:p>
    <w:p w:rsidR="005813B5" w:rsidRPr="00167B31" w:rsidRDefault="005813B5" w:rsidP="009A17CE">
      <w:pPr>
        <w:pStyle w:val="Akapitzlist"/>
        <w:numPr>
          <w:ilvl w:val="0"/>
          <w:numId w:val="32"/>
        </w:numPr>
        <w:tabs>
          <w:tab w:val="left" w:pos="709"/>
        </w:tabs>
        <w:suppressAutoHyphens w:val="0"/>
        <w:autoSpaceDN/>
        <w:spacing w:after="0" w:line="360" w:lineRule="auto"/>
        <w:ind w:left="709" w:hanging="425"/>
        <w:contextualSpacing/>
        <w:jc w:val="both"/>
        <w:textAlignment w:val="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oddech</w:t>
      </w:r>
      <w:r w:rsidR="006E07CF" w:rsidRPr="00167B31">
        <w:rPr>
          <w:rFonts w:ascii="Times New Roman" w:hAnsi="Times New Roman" w:cs="Times New Roman"/>
          <w:color w:val="000000" w:themeColor="text1"/>
          <w:sz w:val="24"/>
          <w:szCs w:val="24"/>
        </w:rPr>
        <w:t>,</w:t>
      </w:r>
    </w:p>
    <w:p w:rsidR="005813B5" w:rsidRPr="00167B31" w:rsidRDefault="005813B5" w:rsidP="009A17CE">
      <w:pPr>
        <w:pStyle w:val="Akapitzlist"/>
        <w:numPr>
          <w:ilvl w:val="0"/>
          <w:numId w:val="32"/>
        </w:numPr>
        <w:tabs>
          <w:tab w:val="left" w:pos="709"/>
        </w:tabs>
        <w:suppressAutoHyphens w:val="0"/>
        <w:autoSpaceDN/>
        <w:spacing w:after="0" w:line="360" w:lineRule="auto"/>
        <w:ind w:left="709" w:hanging="425"/>
        <w:contextualSpacing/>
        <w:jc w:val="both"/>
        <w:textAlignment w:val="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masa ciała. </w:t>
      </w:r>
    </w:p>
    <w:p w:rsidR="00E80C06" w:rsidRPr="00167B31" w:rsidRDefault="00E80C06" w:rsidP="00167B31">
      <w:pPr>
        <w:pStyle w:val="Akapitzlist"/>
        <w:suppressAutoHyphens w:val="0"/>
        <w:autoSpaceDN/>
        <w:spacing w:after="0" w:line="360" w:lineRule="auto"/>
        <w:ind w:left="993"/>
        <w:contextualSpacing/>
        <w:jc w:val="both"/>
        <w:textAlignment w:val="auto"/>
        <w:rPr>
          <w:rFonts w:ascii="Times New Roman" w:hAnsi="Times New Roman" w:cs="Times New Roman"/>
          <w:color w:val="000000" w:themeColor="text1"/>
          <w:sz w:val="24"/>
          <w:szCs w:val="24"/>
        </w:rPr>
      </w:pPr>
    </w:p>
    <w:p w:rsidR="00D55067" w:rsidRPr="00167B31" w:rsidRDefault="00D55067" w:rsidP="009A17CE">
      <w:pPr>
        <w:pStyle w:val="Akapitzlist"/>
        <w:numPr>
          <w:ilvl w:val="0"/>
          <w:numId w:val="33"/>
        </w:numPr>
        <w:suppressAutoHyphens w:val="0"/>
        <w:autoSpaceDN/>
        <w:spacing w:after="0" w:line="360" w:lineRule="auto"/>
        <w:ind w:left="284" w:hanging="284"/>
        <w:contextualSpacing/>
        <w:jc w:val="both"/>
        <w:textAlignment w:val="auto"/>
        <w:rPr>
          <w:rFonts w:ascii="Times New Roman" w:hAnsi="Times New Roman" w:cs="Times New Roman"/>
          <w:b/>
          <w:bCs/>
          <w:color w:val="000000" w:themeColor="text1"/>
          <w:sz w:val="24"/>
          <w:szCs w:val="24"/>
        </w:rPr>
      </w:pPr>
      <w:r w:rsidRPr="00167B31">
        <w:rPr>
          <w:rFonts w:ascii="Times New Roman" w:hAnsi="Times New Roman" w:cs="Times New Roman"/>
          <w:b/>
          <w:bCs/>
          <w:color w:val="000000" w:themeColor="text1"/>
          <w:sz w:val="24"/>
          <w:szCs w:val="24"/>
        </w:rPr>
        <w:t>Poinformowanie pacjenta</w:t>
      </w:r>
      <w:r w:rsidR="00FC3B76" w:rsidRPr="00167B31">
        <w:rPr>
          <w:rFonts w:ascii="Times New Roman" w:hAnsi="Times New Roman" w:cs="Times New Roman"/>
          <w:b/>
          <w:bCs/>
          <w:color w:val="000000" w:themeColor="text1"/>
          <w:sz w:val="24"/>
          <w:szCs w:val="24"/>
        </w:rPr>
        <w:t xml:space="preserve"> </w:t>
      </w:r>
    </w:p>
    <w:p w:rsidR="003D7B48" w:rsidRPr="00167B31" w:rsidRDefault="003D7B48" w:rsidP="009A17CE">
      <w:pPr>
        <w:pStyle w:val="Akapitzlist"/>
        <w:numPr>
          <w:ilvl w:val="0"/>
          <w:numId w:val="35"/>
        </w:numPr>
        <w:spacing w:after="0" w:line="360" w:lineRule="auto"/>
        <w:ind w:left="709"/>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omówienie harmonogramu dializ oraz przekazanie informacji o transporcie na dializę i po dializie, </w:t>
      </w:r>
    </w:p>
    <w:p w:rsidR="00E273E2" w:rsidRPr="00167B31" w:rsidRDefault="005813B5" w:rsidP="009A17CE">
      <w:pPr>
        <w:pStyle w:val="Akapitzlist"/>
        <w:numPr>
          <w:ilvl w:val="0"/>
          <w:numId w:val="35"/>
        </w:numPr>
        <w:spacing w:after="0" w:line="360" w:lineRule="auto"/>
        <w:ind w:left="709"/>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wyjaśnienie </w:t>
      </w:r>
      <w:r w:rsidR="00A45041" w:rsidRPr="00167B31">
        <w:rPr>
          <w:rFonts w:ascii="Times New Roman" w:hAnsi="Times New Roman" w:cs="Times New Roman"/>
          <w:color w:val="000000" w:themeColor="text1"/>
          <w:sz w:val="24"/>
          <w:szCs w:val="24"/>
        </w:rPr>
        <w:t>procedur</w:t>
      </w:r>
      <w:r w:rsidRPr="00167B31">
        <w:rPr>
          <w:rFonts w:ascii="Times New Roman" w:hAnsi="Times New Roman" w:cs="Times New Roman"/>
          <w:color w:val="000000" w:themeColor="text1"/>
          <w:sz w:val="24"/>
          <w:szCs w:val="24"/>
        </w:rPr>
        <w:t xml:space="preserve"> związan</w:t>
      </w:r>
      <w:r w:rsidR="00A45041" w:rsidRPr="00167B31">
        <w:rPr>
          <w:rFonts w:ascii="Times New Roman" w:hAnsi="Times New Roman" w:cs="Times New Roman"/>
          <w:color w:val="000000" w:themeColor="text1"/>
          <w:sz w:val="24"/>
          <w:szCs w:val="24"/>
        </w:rPr>
        <w:t>ych</w:t>
      </w:r>
      <w:r w:rsidRPr="00167B31">
        <w:rPr>
          <w:rFonts w:ascii="Times New Roman" w:hAnsi="Times New Roman" w:cs="Times New Roman"/>
          <w:color w:val="000000" w:themeColor="text1"/>
          <w:sz w:val="24"/>
          <w:szCs w:val="24"/>
        </w:rPr>
        <w:t xml:space="preserve"> z zabiegiem oraz </w:t>
      </w:r>
      <w:r w:rsidR="009356CA" w:rsidRPr="00167B31">
        <w:rPr>
          <w:rFonts w:ascii="Times New Roman" w:hAnsi="Times New Roman" w:cs="Times New Roman"/>
          <w:color w:val="000000" w:themeColor="text1"/>
          <w:sz w:val="24"/>
          <w:szCs w:val="24"/>
        </w:rPr>
        <w:t xml:space="preserve">ryzykiem </w:t>
      </w:r>
      <w:r w:rsidRPr="00167B31">
        <w:rPr>
          <w:rFonts w:ascii="Times New Roman" w:hAnsi="Times New Roman" w:cs="Times New Roman"/>
          <w:color w:val="000000" w:themeColor="text1"/>
          <w:sz w:val="24"/>
          <w:szCs w:val="24"/>
        </w:rPr>
        <w:t>wystąpienia powikłań</w:t>
      </w:r>
      <w:r w:rsidR="003D7B48" w:rsidRPr="00167B31">
        <w:rPr>
          <w:rFonts w:ascii="Times New Roman" w:hAnsi="Times New Roman" w:cs="Times New Roman"/>
          <w:color w:val="000000" w:themeColor="text1"/>
          <w:sz w:val="24"/>
          <w:szCs w:val="24"/>
        </w:rPr>
        <w:t xml:space="preserve">, </w:t>
      </w:r>
    </w:p>
    <w:p w:rsidR="008E688B" w:rsidRPr="00167B31" w:rsidRDefault="008E688B" w:rsidP="009A17CE">
      <w:pPr>
        <w:pStyle w:val="Akapitzlist"/>
        <w:numPr>
          <w:ilvl w:val="0"/>
          <w:numId w:val="35"/>
        </w:numPr>
        <w:spacing w:after="0" w:line="360" w:lineRule="auto"/>
        <w:ind w:left="709"/>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lastRenderedPageBreak/>
        <w:t xml:space="preserve">omówienie zasad </w:t>
      </w:r>
      <w:r w:rsidR="00A45041" w:rsidRPr="00167B31">
        <w:rPr>
          <w:rFonts w:ascii="Times New Roman" w:hAnsi="Times New Roman" w:cs="Times New Roman"/>
          <w:color w:val="000000" w:themeColor="text1"/>
          <w:sz w:val="24"/>
          <w:szCs w:val="24"/>
        </w:rPr>
        <w:t>higie</w:t>
      </w:r>
      <w:r w:rsidR="00C92AEB">
        <w:rPr>
          <w:rFonts w:ascii="Times New Roman" w:hAnsi="Times New Roman" w:cs="Times New Roman"/>
          <w:color w:val="000000" w:themeColor="text1"/>
          <w:sz w:val="24"/>
          <w:szCs w:val="24"/>
        </w:rPr>
        <w:t>ny, w zależności od wykorzystywanego dostępu naczyniowego</w:t>
      </w:r>
      <w:r w:rsidRPr="00167B31">
        <w:rPr>
          <w:rFonts w:ascii="Times New Roman" w:hAnsi="Times New Roman" w:cs="Times New Roman"/>
          <w:color w:val="000000" w:themeColor="text1"/>
          <w:sz w:val="24"/>
          <w:szCs w:val="24"/>
        </w:rPr>
        <w:t>,</w:t>
      </w:r>
    </w:p>
    <w:p w:rsidR="008E688B" w:rsidRPr="00167B31" w:rsidRDefault="008E688B" w:rsidP="009A17CE">
      <w:pPr>
        <w:pStyle w:val="Akapitzlist"/>
        <w:numPr>
          <w:ilvl w:val="0"/>
          <w:numId w:val="35"/>
        </w:numPr>
        <w:spacing w:after="0" w:line="360" w:lineRule="auto"/>
        <w:ind w:left="709"/>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wyjaśnienie </w:t>
      </w:r>
      <w:r w:rsidR="00A45041" w:rsidRPr="00167B31">
        <w:rPr>
          <w:rFonts w:ascii="Times New Roman" w:hAnsi="Times New Roman" w:cs="Times New Roman"/>
          <w:color w:val="000000" w:themeColor="text1"/>
          <w:sz w:val="24"/>
          <w:szCs w:val="24"/>
        </w:rPr>
        <w:t>znaczenia</w:t>
      </w:r>
      <w:r w:rsidRPr="00167B31">
        <w:rPr>
          <w:rFonts w:ascii="Times New Roman" w:hAnsi="Times New Roman" w:cs="Times New Roman"/>
          <w:color w:val="000000" w:themeColor="text1"/>
          <w:sz w:val="24"/>
          <w:szCs w:val="24"/>
        </w:rPr>
        <w:t xml:space="preserve"> utrzymania sprawności dostępu naczyniowego,</w:t>
      </w:r>
    </w:p>
    <w:p w:rsidR="000D6B88" w:rsidRPr="00167B31" w:rsidRDefault="008E688B" w:rsidP="009A17CE">
      <w:pPr>
        <w:pStyle w:val="Wyliczanie"/>
        <w:numPr>
          <w:ilvl w:val="0"/>
          <w:numId w:val="35"/>
        </w:numPr>
        <w:spacing w:before="0" w:line="360" w:lineRule="auto"/>
        <w:ind w:left="709" w:right="175"/>
        <w:rPr>
          <w:rFonts w:ascii="Times New Roman" w:hAnsi="Times New Roman" w:cs="Times New Roman"/>
          <w:sz w:val="24"/>
          <w:szCs w:val="24"/>
        </w:rPr>
      </w:pPr>
      <w:r w:rsidRPr="00167B31">
        <w:rPr>
          <w:rFonts w:ascii="Times New Roman" w:hAnsi="Times New Roman" w:cs="Times New Roman"/>
          <w:color w:val="000000" w:themeColor="text1"/>
          <w:sz w:val="24"/>
          <w:szCs w:val="24"/>
        </w:rPr>
        <w:t xml:space="preserve">wyjaśnienie konieczności współpracy z personelem medycznym </w:t>
      </w:r>
      <w:r w:rsidR="006E07CF" w:rsidRPr="00167B31">
        <w:rPr>
          <w:rFonts w:ascii="Times New Roman" w:hAnsi="Times New Roman" w:cs="Times New Roman"/>
          <w:color w:val="000000" w:themeColor="text1"/>
          <w:sz w:val="24"/>
          <w:szCs w:val="24"/>
        </w:rPr>
        <w:t>ośrodka</w:t>
      </w:r>
      <w:r w:rsidRPr="00167B31">
        <w:rPr>
          <w:rFonts w:ascii="Times New Roman" w:hAnsi="Times New Roman" w:cs="Times New Roman"/>
          <w:color w:val="000000" w:themeColor="text1"/>
          <w:sz w:val="24"/>
          <w:szCs w:val="24"/>
        </w:rPr>
        <w:t xml:space="preserve"> dializ </w:t>
      </w:r>
      <w:r w:rsidRPr="00167B31">
        <w:rPr>
          <w:rFonts w:ascii="Times New Roman" w:hAnsi="Times New Roman" w:cs="Times New Roman"/>
          <w:sz w:val="24"/>
          <w:szCs w:val="24"/>
        </w:rPr>
        <w:t xml:space="preserve">w zakresie: </w:t>
      </w:r>
    </w:p>
    <w:p w:rsidR="000D6B88" w:rsidRPr="00167B31" w:rsidRDefault="000D6B88" w:rsidP="00167B31">
      <w:pPr>
        <w:pStyle w:val="Wyliczanie"/>
        <w:numPr>
          <w:ilvl w:val="0"/>
          <w:numId w:val="0"/>
        </w:numPr>
        <w:spacing w:before="0" w:line="360" w:lineRule="auto"/>
        <w:ind w:left="709" w:right="175"/>
        <w:rPr>
          <w:rFonts w:ascii="Times New Roman" w:hAnsi="Times New Roman" w:cs="Times New Roman"/>
          <w:sz w:val="24"/>
          <w:szCs w:val="24"/>
        </w:rPr>
      </w:pPr>
      <w:r w:rsidRPr="00167B31">
        <w:rPr>
          <w:rFonts w:ascii="Times New Roman" w:hAnsi="Times New Roman" w:cs="Times New Roman"/>
          <w:color w:val="000000" w:themeColor="text1"/>
          <w:sz w:val="24"/>
          <w:szCs w:val="24"/>
        </w:rPr>
        <w:t xml:space="preserve">- </w:t>
      </w:r>
      <w:r w:rsidR="00B53141" w:rsidRPr="00167B31">
        <w:rPr>
          <w:rFonts w:ascii="Times New Roman" w:hAnsi="Times New Roman" w:cs="Times New Roman"/>
          <w:sz w:val="24"/>
          <w:szCs w:val="24"/>
        </w:rPr>
        <w:t>s</w:t>
      </w:r>
      <w:r w:rsidRPr="00167B31">
        <w:rPr>
          <w:rFonts w:ascii="Times New Roman" w:hAnsi="Times New Roman" w:cs="Times New Roman"/>
          <w:sz w:val="24"/>
          <w:szCs w:val="24"/>
        </w:rPr>
        <w:t>ystematyczn</w:t>
      </w:r>
      <w:r w:rsidR="00B53141" w:rsidRPr="00167B31">
        <w:rPr>
          <w:rFonts w:ascii="Times New Roman" w:hAnsi="Times New Roman" w:cs="Times New Roman"/>
          <w:sz w:val="24"/>
          <w:szCs w:val="24"/>
        </w:rPr>
        <w:t>ego</w:t>
      </w:r>
      <w:r w:rsidRPr="00167B31">
        <w:rPr>
          <w:rFonts w:ascii="Times New Roman" w:hAnsi="Times New Roman" w:cs="Times New Roman"/>
          <w:sz w:val="24"/>
          <w:szCs w:val="24"/>
        </w:rPr>
        <w:t xml:space="preserve"> zażywani</w:t>
      </w:r>
      <w:r w:rsidR="00B53141" w:rsidRPr="00167B31">
        <w:rPr>
          <w:rFonts w:ascii="Times New Roman" w:hAnsi="Times New Roman" w:cs="Times New Roman"/>
          <w:sz w:val="24"/>
          <w:szCs w:val="24"/>
        </w:rPr>
        <w:t>a</w:t>
      </w:r>
      <w:r w:rsidRPr="00167B31">
        <w:rPr>
          <w:rFonts w:ascii="Times New Roman" w:hAnsi="Times New Roman" w:cs="Times New Roman"/>
          <w:sz w:val="24"/>
          <w:szCs w:val="24"/>
        </w:rPr>
        <w:t xml:space="preserve"> </w:t>
      </w:r>
      <w:r w:rsidR="00B53141" w:rsidRPr="00167B31">
        <w:rPr>
          <w:rFonts w:ascii="Times New Roman" w:hAnsi="Times New Roman" w:cs="Times New Roman"/>
          <w:sz w:val="24"/>
          <w:szCs w:val="24"/>
        </w:rPr>
        <w:t>zaordynowanych</w:t>
      </w:r>
      <w:r w:rsidRPr="00167B31">
        <w:rPr>
          <w:rFonts w:ascii="Times New Roman" w:hAnsi="Times New Roman" w:cs="Times New Roman"/>
          <w:sz w:val="24"/>
          <w:szCs w:val="24"/>
        </w:rPr>
        <w:t xml:space="preserve"> leków,</w:t>
      </w:r>
      <w:r w:rsidR="00B53141" w:rsidRPr="00167B31">
        <w:rPr>
          <w:rFonts w:ascii="Times New Roman" w:hAnsi="Times New Roman" w:cs="Times New Roman"/>
          <w:sz w:val="24"/>
          <w:szCs w:val="24"/>
        </w:rPr>
        <w:t xml:space="preserve"> </w:t>
      </w:r>
    </w:p>
    <w:p w:rsidR="000D6B88" w:rsidRPr="00167B31" w:rsidRDefault="00B53141" w:rsidP="00167B31">
      <w:pPr>
        <w:pStyle w:val="Wyliczanie"/>
        <w:numPr>
          <w:ilvl w:val="0"/>
          <w:numId w:val="0"/>
        </w:numPr>
        <w:spacing w:before="0" w:line="360" w:lineRule="auto"/>
        <w:ind w:left="709" w:right="175"/>
        <w:rPr>
          <w:rFonts w:ascii="Times New Roman" w:hAnsi="Times New Roman" w:cs="Times New Roman"/>
          <w:sz w:val="24"/>
          <w:szCs w:val="24"/>
        </w:rPr>
      </w:pPr>
      <w:r w:rsidRPr="00167B31">
        <w:rPr>
          <w:rFonts w:ascii="Times New Roman" w:hAnsi="Times New Roman" w:cs="Times New Roman"/>
          <w:color w:val="000000" w:themeColor="text1"/>
          <w:sz w:val="24"/>
          <w:szCs w:val="24"/>
        </w:rPr>
        <w:t>-</w:t>
      </w:r>
      <w:r w:rsidRPr="00167B31">
        <w:rPr>
          <w:rFonts w:ascii="Times New Roman" w:hAnsi="Times New Roman" w:cs="Times New Roman"/>
          <w:sz w:val="24"/>
          <w:szCs w:val="24"/>
        </w:rPr>
        <w:t xml:space="preserve"> p</w:t>
      </w:r>
      <w:r w:rsidR="000D6B88" w:rsidRPr="00167B31">
        <w:rPr>
          <w:rFonts w:ascii="Times New Roman" w:hAnsi="Times New Roman" w:cs="Times New Roman"/>
          <w:sz w:val="24"/>
          <w:szCs w:val="24"/>
        </w:rPr>
        <w:t>rzestrzegani</w:t>
      </w:r>
      <w:r w:rsidRPr="00167B31">
        <w:rPr>
          <w:rFonts w:ascii="Times New Roman" w:hAnsi="Times New Roman" w:cs="Times New Roman"/>
          <w:sz w:val="24"/>
          <w:szCs w:val="24"/>
        </w:rPr>
        <w:t>a</w:t>
      </w:r>
      <w:r w:rsidR="000D6B88" w:rsidRPr="00167B31">
        <w:rPr>
          <w:rFonts w:ascii="Times New Roman" w:hAnsi="Times New Roman" w:cs="Times New Roman"/>
          <w:sz w:val="24"/>
          <w:szCs w:val="24"/>
        </w:rPr>
        <w:t xml:space="preserve"> zalecanej diety i </w:t>
      </w:r>
      <w:r w:rsidR="005E2ECF" w:rsidRPr="00167B31">
        <w:rPr>
          <w:rFonts w:ascii="Times New Roman" w:hAnsi="Times New Roman" w:cs="Times New Roman"/>
          <w:sz w:val="24"/>
          <w:szCs w:val="24"/>
        </w:rPr>
        <w:t>objętości</w:t>
      </w:r>
      <w:r w:rsidR="000D6B88" w:rsidRPr="00167B31">
        <w:rPr>
          <w:rFonts w:ascii="Times New Roman" w:hAnsi="Times New Roman" w:cs="Times New Roman"/>
          <w:sz w:val="24"/>
          <w:szCs w:val="24"/>
        </w:rPr>
        <w:t xml:space="preserve"> wypijanych płynów,</w:t>
      </w:r>
    </w:p>
    <w:p w:rsidR="000D6B88" w:rsidRPr="00167B31" w:rsidRDefault="00B53141" w:rsidP="00167B31">
      <w:pPr>
        <w:pStyle w:val="Wyliczanie"/>
        <w:numPr>
          <w:ilvl w:val="0"/>
          <w:numId w:val="0"/>
        </w:numPr>
        <w:spacing w:before="0" w:line="360" w:lineRule="auto"/>
        <w:ind w:left="709" w:right="175"/>
        <w:rPr>
          <w:rFonts w:ascii="Times New Roman" w:hAnsi="Times New Roman" w:cs="Times New Roman"/>
          <w:sz w:val="24"/>
          <w:szCs w:val="24"/>
        </w:rPr>
      </w:pPr>
      <w:r w:rsidRPr="00167B31">
        <w:rPr>
          <w:rFonts w:ascii="Times New Roman" w:hAnsi="Times New Roman" w:cs="Times New Roman"/>
          <w:color w:val="000000" w:themeColor="text1"/>
          <w:sz w:val="24"/>
          <w:szCs w:val="24"/>
        </w:rPr>
        <w:t>-</w:t>
      </w:r>
      <w:r w:rsidRPr="00167B31">
        <w:rPr>
          <w:rFonts w:ascii="Times New Roman" w:hAnsi="Times New Roman" w:cs="Times New Roman"/>
          <w:sz w:val="24"/>
          <w:szCs w:val="24"/>
        </w:rPr>
        <w:t xml:space="preserve"> t</w:t>
      </w:r>
      <w:r w:rsidR="000D6B88" w:rsidRPr="00167B31">
        <w:rPr>
          <w:rFonts w:ascii="Times New Roman" w:hAnsi="Times New Roman" w:cs="Times New Roman"/>
          <w:sz w:val="24"/>
          <w:szCs w:val="24"/>
        </w:rPr>
        <w:t>erminow</w:t>
      </w:r>
      <w:r w:rsidRPr="00167B31">
        <w:rPr>
          <w:rFonts w:ascii="Times New Roman" w:hAnsi="Times New Roman" w:cs="Times New Roman"/>
          <w:sz w:val="24"/>
          <w:szCs w:val="24"/>
        </w:rPr>
        <w:t>ego</w:t>
      </w:r>
      <w:r w:rsidR="000D6B88" w:rsidRPr="00167B31">
        <w:rPr>
          <w:rFonts w:ascii="Times New Roman" w:hAnsi="Times New Roman" w:cs="Times New Roman"/>
          <w:sz w:val="24"/>
          <w:szCs w:val="24"/>
        </w:rPr>
        <w:t xml:space="preserve"> wykonywani</w:t>
      </w:r>
      <w:r w:rsidRPr="00167B31">
        <w:rPr>
          <w:rFonts w:ascii="Times New Roman" w:hAnsi="Times New Roman" w:cs="Times New Roman"/>
          <w:sz w:val="24"/>
          <w:szCs w:val="24"/>
        </w:rPr>
        <w:t>a</w:t>
      </w:r>
      <w:r w:rsidR="000D6B88" w:rsidRPr="00167B31">
        <w:rPr>
          <w:rFonts w:ascii="Times New Roman" w:hAnsi="Times New Roman" w:cs="Times New Roman"/>
          <w:sz w:val="24"/>
          <w:szCs w:val="24"/>
        </w:rPr>
        <w:t xml:space="preserve"> zlec</w:t>
      </w:r>
      <w:r w:rsidRPr="00167B31">
        <w:rPr>
          <w:rFonts w:ascii="Times New Roman" w:hAnsi="Times New Roman" w:cs="Times New Roman"/>
          <w:sz w:val="24"/>
          <w:szCs w:val="24"/>
        </w:rPr>
        <w:t>o</w:t>
      </w:r>
      <w:r w:rsidR="000D6B88" w:rsidRPr="00167B31">
        <w:rPr>
          <w:rFonts w:ascii="Times New Roman" w:hAnsi="Times New Roman" w:cs="Times New Roman"/>
          <w:sz w:val="24"/>
          <w:szCs w:val="24"/>
        </w:rPr>
        <w:t xml:space="preserve">nych badań i konsultacji, </w:t>
      </w:r>
    </w:p>
    <w:p w:rsidR="005E2ECF" w:rsidRPr="00167B31" w:rsidRDefault="00B53141" w:rsidP="00167B31">
      <w:pPr>
        <w:pStyle w:val="Wyliczanie"/>
        <w:numPr>
          <w:ilvl w:val="0"/>
          <w:numId w:val="0"/>
        </w:numPr>
        <w:spacing w:before="0" w:line="360" w:lineRule="auto"/>
        <w:ind w:left="709" w:right="175"/>
        <w:rPr>
          <w:rFonts w:ascii="Times New Roman" w:hAnsi="Times New Roman" w:cs="Times New Roman"/>
          <w:sz w:val="24"/>
          <w:szCs w:val="24"/>
        </w:rPr>
      </w:pPr>
      <w:r w:rsidRPr="00167B31">
        <w:rPr>
          <w:rFonts w:ascii="Times New Roman" w:hAnsi="Times New Roman" w:cs="Times New Roman"/>
          <w:color w:val="000000" w:themeColor="text1"/>
          <w:sz w:val="24"/>
          <w:szCs w:val="24"/>
        </w:rPr>
        <w:t>-</w:t>
      </w:r>
      <w:r w:rsidRPr="00167B31">
        <w:rPr>
          <w:rFonts w:ascii="Times New Roman" w:hAnsi="Times New Roman" w:cs="Times New Roman"/>
          <w:sz w:val="24"/>
          <w:szCs w:val="24"/>
        </w:rPr>
        <w:t xml:space="preserve"> z</w:t>
      </w:r>
      <w:r w:rsidR="000D6B88" w:rsidRPr="00167B31">
        <w:rPr>
          <w:rFonts w:ascii="Times New Roman" w:hAnsi="Times New Roman" w:cs="Times New Roman"/>
          <w:sz w:val="24"/>
          <w:szCs w:val="24"/>
        </w:rPr>
        <w:t>głaszani</w:t>
      </w:r>
      <w:r w:rsidRPr="00167B31">
        <w:rPr>
          <w:rFonts w:ascii="Times New Roman" w:hAnsi="Times New Roman" w:cs="Times New Roman"/>
          <w:sz w:val="24"/>
          <w:szCs w:val="24"/>
        </w:rPr>
        <w:t>a</w:t>
      </w:r>
      <w:r w:rsidR="000D6B88" w:rsidRPr="00167B31">
        <w:rPr>
          <w:rFonts w:ascii="Times New Roman" w:hAnsi="Times New Roman" w:cs="Times New Roman"/>
          <w:sz w:val="24"/>
          <w:szCs w:val="24"/>
        </w:rPr>
        <w:t xml:space="preserve"> personelowi medycznemu dolegliwości i niepokojących objawów</w:t>
      </w:r>
      <w:r w:rsidR="005E2ECF" w:rsidRPr="00167B31">
        <w:rPr>
          <w:rFonts w:ascii="Times New Roman" w:hAnsi="Times New Roman" w:cs="Times New Roman"/>
          <w:sz w:val="24"/>
          <w:szCs w:val="24"/>
        </w:rPr>
        <w:t>,</w:t>
      </w:r>
    </w:p>
    <w:p w:rsidR="000D6B88" w:rsidRPr="00167B31" w:rsidRDefault="005E2ECF" w:rsidP="00167B31">
      <w:pPr>
        <w:pStyle w:val="Wyliczanie"/>
        <w:numPr>
          <w:ilvl w:val="0"/>
          <w:numId w:val="0"/>
        </w:numPr>
        <w:spacing w:before="0" w:line="360" w:lineRule="auto"/>
        <w:ind w:left="709" w:right="175"/>
        <w:rPr>
          <w:rFonts w:ascii="Times New Roman" w:hAnsi="Times New Roman" w:cs="Times New Roman"/>
          <w:sz w:val="24"/>
          <w:szCs w:val="24"/>
        </w:rPr>
      </w:pPr>
      <w:r w:rsidRPr="00167B31">
        <w:rPr>
          <w:rFonts w:ascii="Times New Roman" w:hAnsi="Times New Roman" w:cs="Times New Roman"/>
          <w:color w:val="000000" w:themeColor="text1"/>
          <w:sz w:val="24"/>
          <w:szCs w:val="24"/>
        </w:rPr>
        <w:t>-</w:t>
      </w:r>
      <w:r w:rsidRPr="00167B31">
        <w:rPr>
          <w:rFonts w:ascii="Times New Roman" w:hAnsi="Times New Roman" w:cs="Times New Roman"/>
          <w:sz w:val="24"/>
          <w:szCs w:val="24"/>
        </w:rPr>
        <w:t xml:space="preserve"> niezwłoczn</w:t>
      </w:r>
      <w:r w:rsidR="00A52514" w:rsidRPr="00167B31">
        <w:rPr>
          <w:rFonts w:ascii="Times New Roman" w:hAnsi="Times New Roman" w:cs="Times New Roman"/>
          <w:sz w:val="24"/>
          <w:szCs w:val="24"/>
        </w:rPr>
        <w:t>ego</w:t>
      </w:r>
      <w:r w:rsidRPr="00167B31">
        <w:rPr>
          <w:rFonts w:ascii="Times New Roman" w:hAnsi="Times New Roman" w:cs="Times New Roman"/>
          <w:sz w:val="24"/>
          <w:szCs w:val="24"/>
        </w:rPr>
        <w:t xml:space="preserve"> kontakt</w:t>
      </w:r>
      <w:r w:rsidR="00A52514" w:rsidRPr="00167B31">
        <w:rPr>
          <w:rFonts w:ascii="Times New Roman" w:hAnsi="Times New Roman" w:cs="Times New Roman"/>
          <w:sz w:val="24"/>
          <w:szCs w:val="24"/>
        </w:rPr>
        <w:t>u</w:t>
      </w:r>
      <w:r w:rsidRPr="00167B31">
        <w:rPr>
          <w:rFonts w:ascii="Times New Roman" w:hAnsi="Times New Roman" w:cs="Times New Roman"/>
          <w:sz w:val="24"/>
          <w:szCs w:val="24"/>
        </w:rPr>
        <w:t xml:space="preserve"> z personelem </w:t>
      </w:r>
      <w:r w:rsidR="006E07CF" w:rsidRPr="00167B31">
        <w:rPr>
          <w:rFonts w:ascii="Times New Roman" w:hAnsi="Times New Roman" w:cs="Times New Roman"/>
          <w:sz w:val="24"/>
          <w:szCs w:val="24"/>
        </w:rPr>
        <w:t>w sytuacji wystąpienia zdarzeń nagłych poza ośrodkiem dializ</w:t>
      </w:r>
      <w:r w:rsidR="00B53141" w:rsidRPr="00167B31">
        <w:rPr>
          <w:rFonts w:ascii="Times New Roman" w:hAnsi="Times New Roman" w:cs="Times New Roman"/>
          <w:sz w:val="24"/>
          <w:szCs w:val="24"/>
        </w:rPr>
        <w:t>.</w:t>
      </w:r>
      <w:r w:rsidR="000D6B88" w:rsidRPr="00167B31">
        <w:rPr>
          <w:rFonts w:ascii="Times New Roman" w:hAnsi="Times New Roman" w:cs="Times New Roman"/>
          <w:sz w:val="24"/>
          <w:szCs w:val="24"/>
        </w:rPr>
        <w:t xml:space="preserve"> </w:t>
      </w:r>
    </w:p>
    <w:p w:rsidR="0006680E" w:rsidRPr="00167B31" w:rsidRDefault="0006680E" w:rsidP="009A17CE">
      <w:pPr>
        <w:pStyle w:val="Wyliczanie"/>
        <w:numPr>
          <w:ilvl w:val="0"/>
          <w:numId w:val="35"/>
        </w:numPr>
        <w:spacing w:before="0" w:line="360" w:lineRule="auto"/>
        <w:ind w:left="709"/>
        <w:rPr>
          <w:rFonts w:ascii="Times New Roman" w:hAnsi="Times New Roman" w:cs="Times New Roman"/>
          <w:sz w:val="24"/>
          <w:szCs w:val="24"/>
        </w:rPr>
      </w:pPr>
      <w:r w:rsidRPr="00167B31">
        <w:rPr>
          <w:rFonts w:ascii="Times New Roman" w:hAnsi="Times New Roman" w:cs="Times New Roman"/>
          <w:color w:val="000000" w:themeColor="text1"/>
          <w:sz w:val="24"/>
          <w:szCs w:val="24"/>
        </w:rPr>
        <w:t xml:space="preserve">zapoznanie pacjenta z topografią ośrodka dializ oraz </w:t>
      </w:r>
      <w:r w:rsidR="00A52514" w:rsidRPr="00167B31">
        <w:rPr>
          <w:rFonts w:ascii="Times New Roman" w:hAnsi="Times New Roman" w:cs="Times New Roman"/>
          <w:color w:val="000000" w:themeColor="text1"/>
          <w:sz w:val="24"/>
          <w:szCs w:val="24"/>
        </w:rPr>
        <w:t xml:space="preserve">poinformowanie </w:t>
      </w:r>
      <w:r w:rsidRPr="00167B31">
        <w:rPr>
          <w:rFonts w:ascii="Times New Roman" w:hAnsi="Times New Roman" w:cs="Times New Roman"/>
          <w:color w:val="000000" w:themeColor="text1"/>
          <w:sz w:val="24"/>
          <w:szCs w:val="24"/>
        </w:rPr>
        <w:t>o zasadach funkcjonowania szatni dla pacjentów,</w:t>
      </w:r>
    </w:p>
    <w:p w:rsidR="008E688B" w:rsidRPr="00167B31" w:rsidRDefault="0006680E" w:rsidP="009A17CE">
      <w:pPr>
        <w:pStyle w:val="Akapitzlist"/>
        <w:numPr>
          <w:ilvl w:val="0"/>
          <w:numId w:val="35"/>
        </w:numPr>
        <w:spacing w:after="0" w:line="360" w:lineRule="auto"/>
        <w:ind w:left="709"/>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poinformowanie pacjenta o sposobie kontaktu z ośrodkiem dializ. </w:t>
      </w:r>
    </w:p>
    <w:p w:rsidR="0006680E" w:rsidRPr="00167B31" w:rsidRDefault="008E688B" w:rsidP="00167B31">
      <w:pPr>
        <w:pStyle w:val="Standard"/>
        <w:tabs>
          <w:tab w:val="left" w:pos="284"/>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Szczegółowe informacje przekazywane pacjentowi stanowi </w:t>
      </w:r>
      <w:r w:rsidR="00884935" w:rsidRPr="00167B31">
        <w:rPr>
          <w:rFonts w:ascii="Times New Roman" w:hAnsi="Times New Roman" w:cs="Times New Roman"/>
          <w:sz w:val="24"/>
          <w:szCs w:val="24"/>
        </w:rPr>
        <w:t>Z</w:t>
      </w:r>
      <w:r w:rsidRPr="00167B31">
        <w:rPr>
          <w:rFonts w:ascii="Times New Roman" w:hAnsi="Times New Roman" w:cs="Times New Roman"/>
          <w:sz w:val="24"/>
          <w:szCs w:val="24"/>
        </w:rPr>
        <w:t xml:space="preserve">ałącznik nr </w:t>
      </w:r>
      <w:r w:rsidR="00884935" w:rsidRPr="00167B31">
        <w:rPr>
          <w:rFonts w:ascii="Times New Roman" w:hAnsi="Times New Roman" w:cs="Times New Roman"/>
          <w:sz w:val="24"/>
          <w:szCs w:val="24"/>
        </w:rPr>
        <w:t xml:space="preserve">6. </w:t>
      </w:r>
    </w:p>
    <w:p w:rsidR="00A72F52" w:rsidRPr="00167B31" w:rsidRDefault="00A72F52" w:rsidP="00167B31">
      <w:pPr>
        <w:pStyle w:val="Standard"/>
        <w:tabs>
          <w:tab w:val="left" w:pos="284"/>
        </w:tabs>
        <w:spacing w:after="0" w:line="360" w:lineRule="auto"/>
        <w:jc w:val="both"/>
        <w:rPr>
          <w:rFonts w:ascii="Times New Roman" w:hAnsi="Times New Roman" w:cs="Times New Roman"/>
          <w:sz w:val="24"/>
          <w:szCs w:val="24"/>
        </w:rPr>
      </w:pPr>
    </w:p>
    <w:tbl>
      <w:tblPr>
        <w:tblStyle w:val="Tabela-Siatka"/>
        <w:tblW w:w="9356" w:type="dxa"/>
        <w:tblInd w:w="-147" w:type="dxa"/>
        <w:tblLook w:val="04A0" w:firstRow="1" w:lastRow="0" w:firstColumn="1" w:lastColumn="0" w:noHBand="0" w:noVBand="1"/>
      </w:tblPr>
      <w:tblGrid>
        <w:gridCol w:w="9356"/>
      </w:tblGrid>
      <w:tr w:rsidR="0006697D" w:rsidRPr="00167B31" w:rsidTr="0006697D">
        <w:tc>
          <w:tcPr>
            <w:tcW w:w="9356" w:type="dxa"/>
            <w:shd w:val="clear" w:color="auto" w:fill="4472C4" w:themeFill="accent1"/>
          </w:tcPr>
          <w:p w:rsidR="0006697D" w:rsidRPr="00167B31" w:rsidRDefault="00B0601C" w:rsidP="00167B31">
            <w:pPr>
              <w:pStyle w:val="Akapitzlist"/>
              <w:suppressAutoHyphens w:val="0"/>
              <w:autoSpaceDN/>
              <w:spacing w:line="360" w:lineRule="auto"/>
              <w:ind w:left="0"/>
              <w:contextualSpacing/>
              <w:jc w:val="both"/>
              <w:textAlignment w:val="auto"/>
              <w:rPr>
                <w:rFonts w:ascii="Times New Roman" w:hAnsi="Times New Roman" w:cs="Times New Roman"/>
                <w:b/>
                <w:bCs/>
                <w:color w:val="FFFFFF" w:themeColor="background1"/>
                <w:sz w:val="24"/>
                <w:szCs w:val="24"/>
              </w:rPr>
            </w:pPr>
            <w:r w:rsidRPr="00167B31">
              <w:rPr>
                <w:rFonts w:ascii="Times New Roman" w:hAnsi="Times New Roman" w:cs="Times New Roman"/>
                <w:b/>
                <w:bCs/>
                <w:color w:val="FFFFFF" w:themeColor="background1"/>
                <w:sz w:val="24"/>
                <w:szCs w:val="24"/>
              </w:rPr>
              <w:t>Ważne</w:t>
            </w:r>
            <w:r w:rsidR="0006697D" w:rsidRPr="00167B31">
              <w:rPr>
                <w:rFonts w:ascii="Times New Roman" w:hAnsi="Times New Roman" w:cs="Times New Roman"/>
                <w:b/>
                <w:bCs/>
                <w:color w:val="FFFFFF" w:themeColor="background1"/>
                <w:sz w:val="24"/>
                <w:szCs w:val="24"/>
              </w:rPr>
              <w:t>:</w:t>
            </w:r>
          </w:p>
        </w:tc>
      </w:tr>
      <w:tr w:rsidR="0006697D" w:rsidRPr="00167B31" w:rsidTr="0006697D">
        <w:tc>
          <w:tcPr>
            <w:tcW w:w="9356" w:type="dxa"/>
          </w:tcPr>
          <w:p w:rsidR="0006697D" w:rsidRPr="00167B31" w:rsidRDefault="0006697D" w:rsidP="00167B31">
            <w:pPr>
              <w:pStyle w:val="Standard"/>
              <w:pBdr>
                <w:top w:val="single" w:sz="4" w:space="1" w:color="auto"/>
                <w:left w:val="single" w:sz="4" w:space="4" w:color="auto"/>
                <w:bottom w:val="single" w:sz="4" w:space="1" w:color="auto"/>
                <w:right w:val="single" w:sz="4" w:space="4" w:color="auto"/>
              </w:pBdr>
              <w:shd w:val="clear" w:color="auto" w:fill="4472C4" w:themeFill="accent1"/>
              <w:tabs>
                <w:tab w:val="left" w:pos="284"/>
              </w:tabs>
              <w:spacing w:line="360" w:lineRule="auto"/>
              <w:jc w:val="both"/>
              <w:rPr>
                <w:rFonts w:ascii="Times New Roman" w:hAnsi="Times New Roman" w:cs="Times New Roman"/>
                <w:b/>
                <w:bCs/>
                <w:color w:val="FFFFFF" w:themeColor="background1"/>
                <w:sz w:val="24"/>
                <w:szCs w:val="24"/>
              </w:rPr>
            </w:pPr>
            <w:r w:rsidRPr="00167B31">
              <w:rPr>
                <w:rFonts w:ascii="Times New Roman" w:hAnsi="Times New Roman" w:cs="Times New Roman"/>
                <w:b/>
                <w:bCs/>
                <w:color w:val="FFFFFF" w:themeColor="background1"/>
                <w:sz w:val="24"/>
                <w:szCs w:val="24"/>
              </w:rPr>
              <w:t xml:space="preserve">W przypadku przyjęcia pacjenta do ośrodka dializ po raz pierwszy </w:t>
            </w:r>
            <w:r w:rsidR="004B302A" w:rsidRPr="00167B31">
              <w:rPr>
                <w:rFonts w:ascii="Times New Roman" w:hAnsi="Times New Roman" w:cs="Times New Roman"/>
                <w:b/>
                <w:bCs/>
                <w:color w:val="FFFFFF" w:themeColor="background1"/>
                <w:sz w:val="24"/>
                <w:szCs w:val="24"/>
              </w:rPr>
              <w:t>należy za</w:t>
            </w:r>
            <w:r w:rsidRPr="00167B31">
              <w:rPr>
                <w:rFonts w:ascii="Times New Roman" w:hAnsi="Times New Roman" w:cs="Times New Roman"/>
                <w:b/>
                <w:bCs/>
                <w:color w:val="FFFFFF" w:themeColor="background1"/>
                <w:sz w:val="24"/>
                <w:szCs w:val="24"/>
              </w:rPr>
              <w:t>stos</w:t>
            </w:r>
            <w:r w:rsidR="004B302A" w:rsidRPr="00167B31">
              <w:rPr>
                <w:rFonts w:ascii="Times New Roman" w:hAnsi="Times New Roman" w:cs="Times New Roman"/>
                <w:b/>
                <w:bCs/>
                <w:color w:val="FFFFFF" w:themeColor="background1"/>
                <w:sz w:val="24"/>
                <w:szCs w:val="24"/>
              </w:rPr>
              <w:t>ować</w:t>
            </w:r>
            <w:r w:rsidRPr="00167B31">
              <w:rPr>
                <w:rFonts w:ascii="Times New Roman" w:hAnsi="Times New Roman" w:cs="Times New Roman"/>
                <w:b/>
                <w:bCs/>
                <w:color w:val="FFFFFF" w:themeColor="background1"/>
                <w:sz w:val="24"/>
                <w:szCs w:val="24"/>
              </w:rPr>
              <w:t xml:space="preserve"> procedurę wskazaną w punkcie 1 – 3, natomiast w przypadku rozpoczęcia każdego zabiegu hemodializy przeprowadza</w:t>
            </w:r>
            <w:r w:rsidR="004B302A" w:rsidRPr="00167B31">
              <w:rPr>
                <w:rFonts w:ascii="Times New Roman" w:hAnsi="Times New Roman" w:cs="Times New Roman"/>
                <w:b/>
                <w:bCs/>
                <w:color w:val="FFFFFF" w:themeColor="background1"/>
                <w:sz w:val="24"/>
                <w:szCs w:val="24"/>
              </w:rPr>
              <w:t xml:space="preserve"> się</w:t>
            </w:r>
            <w:r w:rsidRPr="00167B31">
              <w:rPr>
                <w:rFonts w:ascii="Times New Roman" w:hAnsi="Times New Roman" w:cs="Times New Roman"/>
                <w:b/>
                <w:bCs/>
                <w:color w:val="FFFFFF" w:themeColor="background1"/>
                <w:sz w:val="24"/>
                <w:szCs w:val="24"/>
              </w:rPr>
              <w:t xml:space="preserve">: </w:t>
            </w:r>
          </w:p>
        </w:tc>
      </w:tr>
      <w:tr w:rsidR="00A52514" w:rsidRPr="00167B31" w:rsidTr="0059333C">
        <w:trPr>
          <w:trHeight w:val="969"/>
        </w:trPr>
        <w:tc>
          <w:tcPr>
            <w:tcW w:w="9356" w:type="dxa"/>
          </w:tcPr>
          <w:p w:rsidR="00A52514" w:rsidRPr="00167B31" w:rsidRDefault="00A52514" w:rsidP="001517EF">
            <w:pPr>
              <w:pBdr>
                <w:top w:val="single" w:sz="4" w:space="1" w:color="auto"/>
                <w:left w:val="single" w:sz="4" w:space="4" w:color="auto"/>
                <w:bottom w:val="single" w:sz="4" w:space="1" w:color="auto"/>
                <w:right w:val="single" w:sz="4" w:space="4" w:color="auto"/>
              </w:pBdr>
              <w:shd w:val="clear" w:color="auto" w:fill="4472C4" w:themeFill="accent1"/>
              <w:suppressAutoHyphens w:val="0"/>
              <w:autoSpaceDN/>
              <w:spacing w:line="360" w:lineRule="auto"/>
              <w:contextualSpacing/>
              <w:jc w:val="both"/>
              <w:textAlignment w:val="auto"/>
              <w:rPr>
                <w:rFonts w:ascii="Times New Roman" w:hAnsi="Times New Roman" w:cs="Times New Roman"/>
                <w:b/>
                <w:bCs/>
                <w:color w:val="FFFFFF" w:themeColor="background1"/>
                <w:sz w:val="24"/>
                <w:szCs w:val="24"/>
              </w:rPr>
            </w:pPr>
            <w:r w:rsidRPr="00167B31">
              <w:rPr>
                <w:rFonts w:ascii="Times New Roman" w:hAnsi="Times New Roman" w:cs="Times New Roman"/>
                <w:b/>
                <w:bCs/>
                <w:color w:val="FFFFFF" w:themeColor="background1"/>
                <w:sz w:val="24"/>
                <w:szCs w:val="24"/>
              </w:rPr>
              <w:t>- ocenę stan</w:t>
            </w:r>
            <w:r w:rsidR="001517EF">
              <w:rPr>
                <w:rFonts w:ascii="Times New Roman" w:hAnsi="Times New Roman" w:cs="Times New Roman"/>
                <w:b/>
                <w:bCs/>
                <w:color w:val="FFFFFF" w:themeColor="background1"/>
                <w:sz w:val="24"/>
                <w:szCs w:val="24"/>
              </w:rPr>
              <w:t>u</w:t>
            </w:r>
            <w:r w:rsidRPr="00167B31">
              <w:rPr>
                <w:rFonts w:ascii="Times New Roman" w:hAnsi="Times New Roman" w:cs="Times New Roman"/>
                <w:b/>
                <w:bCs/>
                <w:color w:val="FFFFFF" w:themeColor="background1"/>
                <w:sz w:val="24"/>
                <w:szCs w:val="24"/>
              </w:rPr>
              <w:t xml:space="preserve"> zdrowia, ze szczególnym uwzględnieniem stanu psychicznego pacjenta, ocenę dostępu naczyniowego oraz pomiar parametrów życiowych pacjenta:</w:t>
            </w:r>
          </w:p>
        </w:tc>
      </w:tr>
      <w:tr w:rsidR="0006697D" w:rsidRPr="00167B31" w:rsidTr="0006697D">
        <w:tc>
          <w:tcPr>
            <w:tcW w:w="9356" w:type="dxa"/>
            <w:shd w:val="clear" w:color="auto" w:fill="4472C4" w:themeFill="accent1"/>
          </w:tcPr>
          <w:p w:rsidR="0006697D" w:rsidRPr="00F402F1" w:rsidRDefault="0006697D" w:rsidP="009A17CE">
            <w:pPr>
              <w:pStyle w:val="Akapitzlist"/>
              <w:numPr>
                <w:ilvl w:val="0"/>
                <w:numId w:val="32"/>
              </w:numPr>
              <w:pBdr>
                <w:top w:val="single" w:sz="4" w:space="1" w:color="auto"/>
                <w:left w:val="single" w:sz="4" w:space="4" w:color="auto"/>
                <w:bottom w:val="single" w:sz="4" w:space="1" w:color="auto"/>
                <w:right w:val="single" w:sz="4" w:space="4" w:color="auto"/>
              </w:pBdr>
              <w:suppressAutoHyphens w:val="0"/>
              <w:autoSpaceDN/>
              <w:spacing w:line="360" w:lineRule="auto"/>
              <w:ind w:left="284" w:hanging="284"/>
              <w:contextualSpacing/>
              <w:jc w:val="both"/>
              <w:textAlignment w:val="auto"/>
              <w:rPr>
                <w:rFonts w:ascii="Times New Roman" w:hAnsi="Times New Roman" w:cs="Times New Roman"/>
                <w:b/>
                <w:bCs/>
                <w:color w:val="FFFFFF" w:themeColor="background1"/>
                <w:sz w:val="24"/>
                <w:szCs w:val="24"/>
              </w:rPr>
            </w:pPr>
            <w:r w:rsidRPr="00F402F1">
              <w:rPr>
                <w:rFonts w:ascii="Times New Roman" w:hAnsi="Times New Roman" w:cs="Times New Roman"/>
                <w:b/>
                <w:bCs/>
                <w:color w:val="FFFFFF" w:themeColor="background1"/>
                <w:sz w:val="24"/>
                <w:szCs w:val="24"/>
              </w:rPr>
              <w:t xml:space="preserve">ciśnienie tętnicze krwi, </w:t>
            </w:r>
          </w:p>
          <w:p w:rsidR="0006697D" w:rsidRPr="00F402F1" w:rsidRDefault="0006697D" w:rsidP="009A17CE">
            <w:pPr>
              <w:pStyle w:val="Akapitzlist"/>
              <w:numPr>
                <w:ilvl w:val="0"/>
                <w:numId w:val="32"/>
              </w:numPr>
              <w:pBdr>
                <w:top w:val="single" w:sz="4" w:space="1" w:color="auto"/>
                <w:left w:val="single" w:sz="4" w:space="4" w:color="auto"/>
                <w:bottom w:val="single" w:sz="4" w:space="1" w:color="auto"/>
                <w:right w:val="single" w:sz="4" w:space="4" w:color="auto"/>
              </w:pBdr>
              <w:suppressAutoHyphens w:val="0"/>
              <w:autoSpaceDN/>
              <w:spacing w:line="360" w:lineRule="auto"/>
              <w:ind w:left="284" w:hanging="284"/>
              <w:contextualSpacing/>
              <w:jc w:val="both"/>
              <w:textAlignment w:val="auto"/>
              <w:rPr>
                <w:rFonts w:ascii="Times New Roman" w:hAnsi="Times New Roman" w:cs="Times New Roman"/>
                <w:b/>
                <w:bCs/>
                <w:color w:val="FFFFFF" w:themeColor="background1"/>
                <w:sz w:val="24"/>
                <w:szCs w:val="24"/>
              </w:rPr>
            </w:pPr>
            <w:r w:rsidRPr="00F402F1">
              <w:rPr>
                <w:rFonts w:ascii="Times New Roman" w:hAnsi="Times New Roman" w:cs="Times New Roman"/>
                <w:b/>
                <w:bCs/>
                <w:color w:val="FFFFFF" w:themeColor="background1"/>
                <w:sz w:val="24"/>
                <w:szCs w:val="24"/>
              </w:rPr>
              <w:t>tętno</w:t>
            </w:r>
            <w:r w:rsidR="004B302A" w:rsidRPr="00F402F1">
              <w:rPr>
                <w:rFonts w:ascii="Times New Roman" w:hAnsi="Times New Roman" w:cs="Times New Roman"/>
                <w:b/>
                <w:bCs/>
                <w:color w:val="FFFFFF" w:themeColor="background1"/>
                <w:sz w:val="24"/>
                <w:szCs w:val="24"/>
              </w:rPr>
              <w:t>,</w:t>
            </w:r>
          </w:p>
          <w:p w:rsidR="0006697D" w:rsidRPr="00F402F1" w:rsidRDefault="0006697D" w:rsidP="009A17CE">
            <w:pPr>
              <w:pStyle w:val="Akapitzlist"/>
              <w:numPr>
                <w:ilvl w:val="0"/>
                <w:numId w:val="32"/>
              </w:numPr>
              <w:pBdr>
                <w:top w:val="single" w:sz="4" w:space="1" w:color="auto"/>
                <w:left w:val="single" w:sz="4" w:space="4" w:color="auto"/>
                <w:bottom w:val="single" w:sz="4" w:space="1" w:color="auto"/>
                <w:right w:val="single" w:sz="4" w:space="4" w:color="auto"/>
              </w:pBdr>
              <w:suppressAutoHyphens w:val="0"/>
              <w:autoSpaceDN/>
              <w:spacing w:line="360" w:lineRule="auto"/>
              <w:ind w:left="284" w:hanging="284"/>
              <w:contextualSpacing/>
              <w:jc w:val="both"/>
              <w:textAlignment w:val="auto"/>
              <w:rPr>
                <w:rFonts w:ascii="Times New Roman" w:hAnsi="Times New Roman" w:cs="Times New Roman"/>
                <w:b/>
                <w:bCs/>
                <w:color w:val="FFFFFF" w:themeColor="background1"/>
                <w:sz w:val="24"/>
                <w:szCs w:val="24"/>
              </w:rPr>
            </w:pPr>
            <w:r w:rsidRPr="00F402F1">
              <w:rPr>
                <w:rFonts w:ascii="Times New Roman" w:hAnsi="Times New Roman" w:cs="Times New Roman"/>
                <w:b/>
                <w:bCs/>
                <w:color w:val="FFFFFF" w:themeColor="background1"/>
                <w:sz w:val="24"/>
                <w:szCs w:val="24"/>
              </w:rPr>
              <w:t>temperatura</w:t>
            </w:r>
            <w:r w:rsidR="00DA3ED9" w:rsidRPr="00F402F1">
              <w:rPr>
                <w:rFonts w:ascii="Times New Roman" w:hAnsi="Times New Roman" w:cs="Times New Roman"/>
                <w:b/>
                <w:bCs/>
                <w:color w:val="FFFFFF" w:themeColor="background1"/>
                <w:sz w:val="24"/>
                <w:szCs w:val="24"/>
              </w:rPr>
              <w:t xml:space="preserve"> ciała</w:t>
            </w:r>
            <w:r w:rsidR="004B302A" w:rsidRPr="00F402F1">
              <w:rPr>
                <w:rFonts w:ascii="Times New Roman" w:hAnsi="Times New Roman" w:cs="Times New Roman"/>
                <w:b/>
                <w:bCs/>
                <w:color w:val="FFFFFF" w:themeColor="background1"/>
                <w:sz w:val="24"/>
                <w:szCs w:val="24"/>
              </w:rPr>
              <w:t>,</w:t>
            </w:r>
            <w:r w:rsidR="00DA3ED9" w:rsidRPr="00F402F1">
              <w:rPr>
                <w:rFonts w:ascii="Times New Roman" w:hAnsi="Times New Roman" w:cs="Times New Roman"/>
                <w:b/>
                <w:bCs/>
                <w:color w:val="FFFFFF" w:themeColor="background1"/>
                <w:sz w:val="24"/>
                <w:szCs w:val="24"/>
              </w:rPr>
              <w:t xml:space="preserve"> </w:t>
            </w:r>
          </w:p>
          <w:p w:rsidR="0006697D" w:rsidRPr="00F402F1" w:rsidRDefault="0006697D" w:rsidP="009A17CE">
            <w:pPr>
              <w:pStyle w:val="Akapitzlist"/>
              <w:numPr>
                <w:ilvl w:val="0"/>
                <w:numId w:val="32"/>
              </w:numPr>
              <w:pBdr>
                <w:top w:val="single" w:sz="4" w:space="1" w:color="auto"/>
                <w:left w:val="single" w:sz="4" w:space="4" w:color="auto"/>
                <w:bottom w:val="single" w:sz="4" w:space="1" w:color="auto"/>
                <w:right w:val="single" w:sz="4" w:space="4" w:color="auto"/>
              </w:pBdr>
              <w:suppressAutoHyphens w:val="0"/>
              <w:autoSpaceDN/>
              <w:spacing w:line="360" w:lineRule="auto"/>
              <w:ind w:left="284" w:hanging="284"/>
              <w:contextualSpacing/>
              <w:jc w:val="both"/>
              <w:textAlignment w:val="auto"/>
              <w:rPr>
                <w:rFonts w:ascii="Times New Roman" w:hAnsi="Times New Roman" w:cs="Times New Roman"/>
                <w:b/>
                <w:bCs/>
                <w:color w:val="FFFFFF" w:themeColor="background1"/>
                <w:sz w:val="24"/>
                <w:szCs w:val="24"/>
              </w:rPr>
            </w:pPr>
            <w:r w:rsidRPr="00F402F1">
              <w:rPr>
                <w:rFonts w:ascii="Times New Roman" w:hAnsi="Times New Roman" w:cs="Times New Roman"/>
                <w:b/>
                <w:bCs/>
                <w:color w:val="FFFFFF" w:themeColor="background1"/>
                <w:sz w:val="24"/>
                <w:szCs w:val="24"/>
              </w:rPr>
              <w:t>oddech – tylko, jeśli tętno jest nie</w:t>
            </w:r>
            <w:r w:rsidR="00E072FA" w:rsidRPr="00F402F1">
              <w:rPr>
                <w:rFonts w:ascii="Times New Roman" w:hAnsi="Times New Roman" w:cs="Times New Roman"/>
                <w:b/>
                <w:bCs/>
                <w:color w:val="FFFFFF" w:themeColor="background1"/>
                <w:sz w:val="24"/>
                <w:szCs w:val="24"/>
              </w:rPr>
              <w:t>po</w:t>
            </w:r>
            <w:r w:rsidRPr="00F402F1">
              <w:rPr>
                <w:rFonts w:ascii="Times New Roman" w:hAnsi="Times New Roman" w:cs="Times New Roman"/>
                <w:b/>
                <w:bCs/>
                <w:color w:val="FFFFFF" w:themeColor="background1"/>
                <w:sz w:val="24"/>
                <w:szCs w:val="24"/>
              </w:rPr>
              <w:t>kojące, lub inne niepokojące objawy</w:t>
            </w:r>
            <w:r w:rsidR="004B302A" w:rsidRPr="00F402F1">
              <w:rPr>
                <w:rFonts w:ascii="Times New Roman" w:hAnsi="Times New Roman" w:cs="Times New Roman"/>
                <w:b/>
                <w:bCs/>
                <w:color w:val="FFFFFF" w:themeColor="background1"/>
                <w:sz w:val="24"/>
                <w:szCs w:val="24"/>
              </w:rPr>
              <w:t>,</w:t>
            </w:r>
          </w:p>
          <w:p w:rsidR="0006697D" w:rsidRPr="00F402F1" w:rsidRDefault="0006697D" w:rsidP="009A17CE">
            <w:pPr>
              <w:pStyle w:val="Akapitzlist"/>
              <w:numPr>
                <w:ilvl w:val="0"/>
                <w:numId w:val="32"/>
              </w:numPr>
              <w:pBdr>
                <w:top w:val="single" w:sz="4" w:space="1" w:color="auto"/>
                <w:left w:val="single" w:sz="4" w:space="4" w:color="auto"/>
                <w:bottom w:val="single" w:sz="4" w:space="1" w:color="auto"/>
                <w:right w:val="single" w:sz="4" w:space="4" w:color="auto"/>
              </w:pBdr>
              <w:suppressAutoHyphens w:val="0"/>
              <w:autoSpaceDN/>
              <w:spacing w:line="360" w:lineRule="auto"/>
              <w:ind w:left="284" w:hanging="284"/>
              <w:contextualSpacing/>
              <w:jc w:val="both"/>
              <w:textAlignment w:val="auto"/>
              <w:rPr>
                <w:rFonts w:ascii="Times New Roman" w:hAnsi="Times New Roman" w:cs="Times New Roman"/>
                <w:b/>
                <w:bCs/>
                <w:color w:val="FFFFFF" w:themeColor="background1"/>
                <w:sz w:val="24"/>
                <w:szCs w:val="24"/>
              </w:rPr>
            </w:pPr>
            <w:r w:rsidRPr="00F402F1">
              <w:rPr>
                <w:rFonts w:ascii="Times New Roman" w:hAnsi="Times New Roman" w:cs="Times New Roman"/>
                <w:b/>
                <w:bCs/>
                <w:color w:val="FFFFFF" w:themeColor="background1"/>
                <w:sz w:val="24"/>
                <w:szCs w:val="24"/>
              </w:rPr>
              <w:t xml:space="preserve">masa ciała; zaleca się okresowo wykonanie pomiaru składu ciała z wykorzystaniem </w:t>
            </w:r>
            <w:proofErr w:type="spellStart"/>
            <w:r w:rsidRPr="00F402F1">
              <w:rPr>
                <w:rFonts w:ascii="Times New Roman" w:hAnsi="Times New Roman" w:cs="Times New Roman"/>
                <w:b/>
                <w:bCs/>
                <w:color w:val="FFFFFF" w:themeColor="background1"/>
                <w:sz w:val="24"/>
                <w:szCs w:val="24"/>
              </w:rPr>
              <w:t>bioimpedancji</w:t>
            </w:r>
            <w:proofErr w:type="spellEnd"/>
            <w:r w:rsidR="004B302A" w:rsidRPr="00F402F1">
              <w:rPr>
                <w:rFonts w:ascii="Times New Roman" w:hAnsi="Times New Roman" w:cs="Times New Roman"/>
                <w:b/>
                <w:bCs/>
                <w:color w:val="FFFFFF" w:themeColor="background1"/>
                <w:sz w:val="24"/>
                <w:szCs w:val="24"/>
              </w:rPr>
              <w:t>,</w:t>
            </w:r>
          </w:p>
          <w:p w:rsidR="0006697D" w:rsidRPr="00F402F1" w:rsidRDefault="0006697D" w:rsidP="009A17CE">
            <w:pPr>
              <w:pStyle w:val="Akapitzlist"/>
              <w:numPr>
                <w:ilvl w:val="0"/>
                <w:numId w:val="32"/>
              </w:numPr>
              <w:pBdr>
                <w:top w:val="single" w:sz="4" w:space="1" w:color="auto"/>
                <w:left w:val="single" w:sz="4" w:space="4" w:color="auto"/>
                <w:bottom w:val="single" w:sz="4" w:space="1" w:color="auto"/>
                <w:right w:val="single" w:sz="4" w:space="4" w:color="auto"/>
              </w:pBdr>
              <w:shd w:val="clear" w:color="auto" w:fill="4472C4" w:themeFill="accent1"/>
              <w:suppressAutoHyphens w:val="0"/>
              <w:autoSpaceDN/>
              <w:spacing w:line="360" w:lineRule="auto"/>
              <w:ind w:left="284" w:hanging="284"/>
              <w:contextualSpacing/>
              <w:jc w:val="both"/>
              <w:textAlignment w:val="auto"/>
              <w:rPr>
                <w:rFonts w:ascii="Times New Roman" w:hAnsi="Times New Roman" w:cs="Times New Roman"/>
                <w:b/>
                <w:bCs/>
                <w:color w:val="FFFFFF" w:themeColor="background1"/>
                <w:sz w:val="24"/>
                <w:szCs w:val="24"/>
              </w:rPr>
            </w:pPr>
            <w:r w:rsidRPr="00F402F1">
              <w:rPr>
                <w:rFonts w:ascii="Times New Roman" w:hAnsi="Times New Roman" w:cs="Times New Roman"/>
                <w:b/>
                <w:bCs/>
                <w:color w:val="FFFFFF" w:themeColor="background1"/>
                <w:sz w:val="24"/>
                <w:szCs w:val="24"/>
              </w:rPr>
              <w:t>ośrodkowe ciśnienie żylne (pomiar wyłącznie na cewniku naczyniowym założonym do żyły szyjnej wewnętrznej lub podobojczykowej), wy</w:t>
            </w:r>
            <w:r w:rsidR="00FF52A8" w:rsidRPr="00F402F1">
              <w:rPr>
                <w:rFonts w:ascii="Times New Roman" w:hAnsi="Times New Roman" w:cs="Times New Roman"/>
                <w:b/>
                <w:bCs/>
                <w:color w:val="FFFFFF" w:themeColor="background1"/>
                <w:sz w:val="24"/>
                <w:szCs w:val="24"/>
              </w:rPr>
              <w:t>konywane ze wskazań klinicznych</w:t>
            </w:r>
            <w:r w:rsidR="004B302A" w:rsidRPr="00F402F1">
              <w:rPr>
                <w:rFonts w:ascii="Times New Roman" w:hAnsi="Times New Roman" w:cs="Times New Roman"/>
                <w:b/>
                <w:bCs/>
                <w:color w:val="FFFFFF" w:themeColor="background1"/>
                <w:sz w:val="24"/>
                <w:szCs w:val="24"/>
              </w:rPr>
              <w:t>,</w:t>
            </w:r>
          </w:p>
          <w:p w:rsidR="00FF52A8" w:rsidRPr="00167B31" w:rsidRDefault="00FF52A8" w:rsidP="009A17CE">
            <w:pPr>
              <w:pStyle w:val="Akapitzlist"/>
              <w:numPr>
                <w:ilvl w:val="0"/>
                <w:numId w:val="32"/>
              </w:numPr>
              <w:pBdr>
                <w:top w:val="single" w:sz="4" w:space="1" w:color="auto"/>
                <w:left w:val="single" w:sz="4" w:space="4" w:color="auto"/>
                <w:bottom w:val="single" w:sz="4" w:space="1" w:color="auto"/>
                <w:right w:val="single" w:sz="4" w:space="4" w:color="auto"/>
              </w:pBdr>
              <w:shd w:val="clear" w:color="auto" w:fill="4472C4" w:themeFill="accent1"/>
              <w:suppressAutoHyphens w:val="0"/>
              <w:autoSpaceDN/>
              <w:spacing w:line="360" w:lineRule="auto"/>
              <w:ind w:left="284" w:hanging="284"/>
              <w:contextualSpacing/>
              <w:jc w:val="both"/>
              <w:textAlignment w:val="auto"/>
              <w:rPr>
                <w:rFonts w:ascii="Times New Roman" w:hAnsi="Times New Roman" w:cs="Times New Roman"/>
                <w:b/>
                <w:bCs/>
                <w:color w:val="FFFFFF" w:themeColor="background1"/>
                <w:sz w:val="24"/>
                <w:szCs w:val="24"/>
              </w:rPr>
            </w:pPr>
            <w:r w:rsidRPr="00167B31">
              <w:rPr>
                <w:rFonts w:ascii="Times New Roman" w:hAnsi="Times New Roman" w:cs="Times New Roman"/>
                <w:b/>
                <w:bCs/>
                <w:color w:val="FFFFFF" w:themeColor="background1"/>
                <w:sz w:val="24"/>
                <w:szCs w:val="24"/>
              </w:rPr>
              <w:t xml:space="preserve">badanie EKG wykonywane ze wskazań klinicznych. </w:t>
            </w:r>
          </w:p>
        </w:tc>
      </w:tr>
    </w:tbl>
    <w:p w:rsidR="008407F2" w:rsidRPr="00167B31" w:rsidRDefault="008407F2" w:rsidP="00167B31">
      <w:pPr>
        <w:pStyle w:val="Akapitzlist"/>
        <w:suppressAutoHyphens w:val="0"/>
        <w:autoSpaceDN/>
        <w:spacing w:after="0" w:line="360" w:lineRule="auto"/>
        <w:ind w:left="567"/>
        <w:contextualSpacing/>
        <w:jc w:val="both"/>
        <w:textAlignment w:val="auto"/>
        <w:rPr>
          <w:rFonts w:ascii="Times New Roman" w:hAnsi="Times New Roman" w:cs="Times New Roman"/>
          <w:color w:val="2E74B5" w:themeColor="accent5" w:themeShade="BF"/>
          <w:sz w:val="24"/>
          <w:szCs w:val="24"/>
        </w:rPr>
      </w:pPr>
    </w:p>
    <w:p w:rsidR="00EE0F9E" w:rsidRPr="00167B31" w:rsidRDefault="007757C9" w:rsidP="009A17CE">
      <w:pPr>
        <w:pStyle w:val="Standard"/>
        <w:numPr>
          <w:ilvl w:val="1"/>
          <w:numId w:val="27"/>
        </w:numPr>
        <w:tabs>
          <w:tab w:val="left" w:pos="284"/>
        </w:tabs>
        <w:spacing w:after="0" w:line="360" w:lineRule="auto"/>
        <w:ind w:hanging="502"/>
        <w:jc w:val="both"/>
        <w:rPr>
          <w:rFonts w:ascii="Times New Roman" w:hAnsi="Times New Roman" w:cs="Times New Roman"/>
          <w:b/>
          <w:bCs/>
          <w:sz w:val="24"/>
          <w:szCs w:val="24"/>
        </w:rPr>
      </w:pPr>
      <w:r w:rsidRPr="00167B31">
        <w:rPr>
          <w:rFonts w:ascii="Times New Roman" w:hAnsi="Times New Roman" w:cs="Times New Roman"/>
          <w:b/>
          <w:bCs/>
          <w:color w:val="000000" w:themeColor="text1"/>
          <w:sz w:val="24"/>
          <w:szCs w:val="24"/>
        </w:rPr>
        <w:lastRenderedPageBreak/>
        <w:t xml:space="preserve">Harmonogram realizacji badań diagnostycznych zlecanych dla ustalenia rozpoznania lub monitorowania </w:t>
      </w:r>
      <w:r>
        <w:rPr>
          <w:rFonts w:ascii="Times New Roman" w:hAnsi="Times New Roman" w:cs="Times New Roman"/>
          <w:b/>
          <w:bCs/>
          <w:color w:val="000000" w:themeColor="text1"/>
          <w:sz w:val="24"/>
          <w:szCs w:val="24"/>
        </w:rPr>
        <w:t xml:space="preserve">przebiegu leczenia </w:t>
      </w:r>
      <w:r w:rsidRPr="00167B31">
        <w:rPr>
          <w:rFonts w:ascii="Times New Roman" w:hAnsi="Times New Roman" w:cs="Times New Roman"/>
          <w:b/>
          <w:color w:val="000000" w:themeColor="text1"/>
          <w:sz w:val="24"/>
          <w:szCs w:val="24"/>
        </w:rPr>
        <w:t>hemodializ</w:t>
      </w:r>
      <w:r>
        <w:rPr>
          <w:rFonts w:ascii="Times New Roman" w:hAnsi="Times New Roman" w:cs="Times New Roman"/>
          <w:b/>
          <w:color w:val="000000" w:themeColor="text1"/>
          <w:sz w:val="24"/>
          <w:szCs w:val="24"/>
        </w:rPr>
        <w:t>ą/</w:t>
      </w:r>
      <w:proofErr w:type="spellStart"/>
      <w:r w:rsidRPr="00167B31">
        <w:rPr>
          <w:rFonts w:ascii="Times New Roman" w:hAnsi="Times New Roman" w:cs="Times New Roman"/>
          <w:b/>
          <w:color w:val="000000" w:themeColor="text1"/>
          <w:sz w:val="24"/>
          <w:szCs w:val="24"/>
        </w:rPr>
        <w:t>hemodiafiltracj</w:t>
      </w:r>
      <w:r>
        <w:rPr>
          <w:rFonts w:ascii="Times New Roman" w:hAnsi="Times New Roman" w:cs="Times New Roman"/>
          <w:b/>
          <w:color w:val="000000" w:themeColor="text1"/>
          <w:sz w:val="24"/>
          <w:szCs w:val="24"/>
        </w:rPr>
        <w:t>ą</w:t>
      </w:r>
      <w:proofErr w:type="spellEnd"/>
      <w:r w:rsidR="00FE020A" w:rsidRPr="00167B31">
        <w:rPr>
          <w:rStyle w:val="Odwoanieprzypisudolnego"/>
          <w:rFonts w:ascii="Times New Roman" w:hAnsi="Times New Roman" w:cs="Times New Roman"/>
          <w:bCs/>
          <w:sz w:val="24"/>
          <w:szCs w:val="24"/>
        </w:rPr>
        <w:footnoteReference w:id="33"/>
      </w:r>
    </w:p>
    <w:p w:rsidR="008D2A8A" w:rsidRPr="00167B31" w:rsidRDefault="00C92AEB" w:rsidP="009A17CE">
      <w:pPr>
        <w:pStyle w:val="NormalnyWeb"/>
        <w:numPr>
          <w:ilvl w:val="0"/>
          <w:numId w:val="37"/>
        </w:numPr>
        <w:spacing w:before="0" w:beforeAutospacing="0" w:after="0" w:afterAutospacing="0" w:line="360" w:lineRule="auto"/>
        <w:ind w:left="426"/>
        <w:rPr>
          <w:color w:val="000000" w:themeColor="text1"/>
        </w:rPr>
      </w:pPr>
      <w:r w:rsidRPr="00167B31">
        <w:rPr>
          <w:color w:val="000000" w:themeColor="text1"/>
        </w:rPr>
        <w:t xml:space="preserve">przy rozpoczęciu programu dializ </w:t>
      </w:r>
      <w:r>
        <w:rPr>
          <w:color w:val="000000" w:themeColor="text1"/>
        </w:rPr>
        <w:t xml:space="preserve">- </w:t>
      </w:r>
      <w:r w:rsidR="008D2A8A" w:rsidRPr="00167B31">
        <w:rPr>
          <w:color w:val="000000" w:themeColor="text1"/>
        </w:rPr>
        <w:t>badania wirusologiczne:</w:t>
      </w:r>
    </w:p>
    <w:p w:rsidR="008D2A8A" w:rsidRPr="00167B31" w:rsidRDefault="008D2A8A" w:rsidP="00167B31">
      <w:pPr>
        <w:pStyle w:val="NormalnyWeb"/>
        <w:spacing w:before="0" w:beforeAutospacing="0" w:after="0" w:afterAutospacing="0" w:line="360" w:lineRule="auto"/>
        <w:ind w:left="426"/>
        <w:rPr>
          <w:color w:val="000000" w:themeColor="text1"/>
        </w:rPr>
      </w:pPr>
      <w:r w:rsidRPr="00167B31">
        <w:rPr>
          <w:color w:val="000000" w:themeColor="text1"/>
        </w:rPr>
        <w:t xml:space="preserve">- </w:t>
      </w:r>
      <w:proofErr w:type="spellStart"/>
      <w:r w:rsidRPr="00167B31">
        <w:rPr>
          <w:color w:val="000000" w:themeColor="text1"/>
        </w:rPr>
        <w:t>AgHBs</w:t>
      </w:r>
      <w:proofErr w:type="spellEnd"/>
      <w:r w:rsidRPr="00167B31">
        <w:rPr>
          <w:color w:val="000000" w:themeColor="text1"/>
        </w:rPr>
        <w:t>,</w:t>
      </w:r>
    </w:p>
    <w:p w:rsidR="008D2A8A" w:rsidRPr="00167B31" w:rsidRDefault="008D2A8A" w:rsidP="00167B31">
      <w:pPr>
        <w:pStyle w:val="NormalnyWeb"/>
        <w:spacing w:before="0" w:beforeAutospacing="0" w:after="0" w:afterAutospacing="0" w:line="360" w:lineRule="auto"/>
        <w:ind w:left="426"/>
        <w:rPr>
          <w:color w:val="000000" w:themeColor="text1"/>
        </w:rPr>
      </w:pPr>
      <w:r w:rsidRPr="00167B31">
        <w:rPr>
          <w:color w:val="000000" w:themeColor="text1"/>
        </w:rPr>
        <w:t>- anty-</w:t>
      </w:r>
      <w:proofErr w:type="spellStart"/>
      <w:r w:rsidRPr="00167B31">
        <w:rPr>
          <w:color w:val="000000" w:themeColor="text1"/>
        </w:rPr>
        <w:t>HBc</w:t>
      </w:r>
      <w:proofErr w:type="spellEnd"/>
      <w:r w:rsidRPr="00167B31">
        <w:rPr>
          <w:color w:val="000000" w:themeColor="text1"/>
        </w:rPr>
        <w:t xml:space="preserve"> (w przypadku wyników ujemnych - miano anty-</w:t>
      </w:r>
      <w:proofErr w:type="spellStart"/>
      <w:r w:rsidRPr="00167B31">
        <w:rPr>
          <w:color w:val="000000" w:themeColor="text1"/>
        </w:rPr>
        <w:t>HBs</w:t>
      </w:r>
      <w:proofErr w:type="spellEnd"/>
      <w:r w:rsidRPr="00167B31">
        <w:rPr>
          <w:color w:val="000000" w:themeColor="text1"/>
        </w:rPr>
        <w:t>),</w:t>
      </w:r>
    </w:p>
    <w:p w:rsidR="008D2A8A" w:rsidRPr="00167B31" w:rsidRDefault="008D2A8A" w:rsidP="00167B31">
      <w:pPr>
        <w:pStyle w:val="NormalnyWeb"/>
        <w:spacing w:before="0" w:beforeAutospacing="0" w:after="0" w:afterAutospacing="0" w:line="360" w:lineRule="auto"/>
        <w:ind w:left="426"/>
        <w:rPr>
          <w:color w:val="000000" w:themeColor="text1"/>
          <w:lang w:val="en-US"/>
        </w:rPr>
      </w:pPr>
      <w:r w:rsidRPr="00167B31">
        <w:rPr>
          <w:color w:val="000000" w:themeColor="text1"/>
          <w:lang w:val="en-US"/>
        </w:rPr>
        <w:t xml:space="preserve">- </w:t>
      </w:r>
      <w:proofErr w:type="spellStart"/>
      <w:r w:rsidRPr="00167B31">
        <w:rPr>
          <w:color w:val="000000" w:themeColor="text1"/>
          <w:lang w:val="en-US"/>
        </w:rPr>
        <w:t>anty</w:t>
      </w:r>
      <w:proofErr w:type="spellEnd"/>
      <w:r w:rsidRPr="00167B31">
        <w:rPr>
          <w:color w:val="000000" w:themeColor="text1"/>
          <w:lang w:val="en-US"/>
        </w:rPr>
        <w:t xml:space="preserve">-HCV, HCV-PCR, </w:t>
      </w:r>
      <w:proofErr w:type="spellStart"/>
      <w:r w:rsidRPr="00167B31">
        <w:rPr>
          <w:color w:val="000000" w:themeColor="text1"/>
          <w:lang w:val="en-US"/>
        </w:rPr>
        <w:t>anty</w:t>
      </w:r>
      <w:proofErr w:type="spellEnd"/>
      <w:r w:rsidRPr="00167B31">
        <w:rPr>
          <w:color w:val="000000" w:themeColor="text1"/>
          <w:lang w:val="en-US"/>
        </w:rPr>
        <w:t>-HIV,</w:t>
      </w:r>
    </w:p>
    <w:p w:rsidR="008D2A8A" w:rsidRPr="00167B31" w:rsidRDefault="008D2A8A" w:rsidP="00167B31">
      <w:pPr>
        <w:pStyle w:val="NormalnyWeb"/>
        <w:spacing w:before="0" w:beforeAutospacing="0" w:after="0" w:afterAutospacing="0" w:line="360" w:lineRule="auto"/>
        <w:ind w:left="426"/>
        <w:rPr>
          <w:color w:val="000000" w:themeColor="text1"/>
        </w:rPr>
      </w:pPr>
      <w:r w:rsidRPr="00167B31">
        <w:rPr>
          <w:color w:val="000000" w:themeColor="text1"/>
        </w:rPr>
        <w:t>- u osób bez objawów zakażenia HBV lub HCV - oznaczenia anty-</w:t>
      </w:r>
      <w:proofErr w:type="spellStart"/>
      <w:r w:rsidRPr="00167B31">
        <w:rPr>
          <w:color w:val="000000" w:themeColor="text1"/>
        </w:rPr>
        <w:t>HBs</w:t>
      </w:r>
      <w:proofErr w:type="spellEnd"/>
      <w:r w:rsidRPr="00167B31">
        <w:rPr>
          <w:color w:val="000000" w:themeColor="text1"/>
        </w:rPr>
        <w:t xml:space="preserve">, </w:t>
      </w:r>
      <w:proofErr w:type="spellStart"/>
      <w:r w:rsidRPr="00167B31">
        <w:rPr>
          <w:color w:val="000000" w:themeColor="text1"/>
        </w:rPr>
        <w:t>AgHBs</w:t>
      </w:r>
      <w:proofErr w:type="spellEnd"/>
      <w:r w:rsidRPr="00167B31">
        <w:rPr>
          <w:color w:val="000000" w:themeColor="text1"/>
        </w:rPr>
        <w:t xml:space="preserve"> i anty-HCV oraz HCV-PCR powinny być powtarzane, w zależności od statusu wirusologicznego pacjenta, zgodnie z obowiązującymi zaleceniami;</w:t>
      </w:r>
    </w:p>
    <w:p w:rsidR="00C33772" w:rsidRPr="00167B31" w:rsidRDefault="00C33772" w:rsidP="009A17CE">
      <w:pPr>
        <w:pStyle w:val="NormalnyWeb"/>
        <w:numPr>
          <w:ilvl w:val="0"/>
          <w:numId w:val="37"/>
        </w:numPr>
        <w:spacing w:before="0" w:beforeAutospacing="0" w:after="0" w:afterAutospacing="0" w:line="360" w:lineRule="auto"/>
        <w:ind w:left="426"/>
        <w:rPr>
          <w:color w:val="000000" w:themeColor="text1"/>
        </w:rPr>
      </w:pPr>
      <w:r w:rsidRPr="00167B31">
        <w:rPr>
          <w:color w:val="000000" w:themeColor="text1"/>
        </w:rPr>
        <w:t>co najmniej jeden raz w miesiącu:</w:t>
      </w:r>
    </w:p>
    <w:p w:rsidR="00C33772" w:rsidRPr="00167B31" w:rsidRDefault="00C33772" w:rsidP="00167B31">
      <w:pPr>
        <w:pStyle w:val="NormalnyWeb"/>
        <w:spacing w:before="0" w:beforeAutospacing="0" w:after="0" w:afterAutospacing="0" w:line="360" w:lineRule="auto"/>
        <w:ind w:left="426"/>
        <w:rPr>
          <w:color w:val="000000" w:themeColor="text1"/>
        </w:rPr>
      </w:pPr>
      <w:r w:rsidRPr="00167B31">
        <w:rPr>
          <w:color w:val="000000" w:themeColor="text1"/>
        </w:rPr>
        <w:t xml:space="preserve">- </w:t>
      </w:r>
      <w:r w:rsidR="00147B73" w:rsidRPr="00167B31">
        <w:rPr>
          <w:color w:val="000000" w:themeColor="text1"/>
        </w:rPr>
        <w:t xml:space="preserve">morfologia krwi pełna, w tym poziom hemoglobiny we krwi (oznaczenie w środku tygodnia) </w:t>
      </w:r>
    </w:p>
    <w:p w:rsidR="00147B73" w:rsidRPr="00167B31" w:rsidRDefault="00147B73" w:rsidP="00167B31">
      <w:pPr>
        <w:pStyle w:val="NormalnyWeb"/>
        <w:spacing w:before="0" w:beforeAutospacing="0" w:after="0" w:afterAutospacing="0" w:line="360" w:lineRule="auto"/>
        <w:ind w:left="426"/>
        <w:rPr>
          <w:color w:val="000000" w:themeColor="text1"/>
        </w:rPr>
      </w:pPr>
      <w:r w:rsidRPr="00167B31">
        <w:rPr>
          <w:color w:val="000000" w:themeColor="text1"/>
        </w:rPr>
        <w:t>-</w:t>
      </w:r>
      <w:r w:rsidR="00C33772" w:rsidRPr="00167B31">
        <w:rPr>
          <w:color w:val="000000" w:themeColor="text1"/>
        </w:rPr>
        <w:t xml:space="preserve"> </w:t>
      </w:r>
      <w:r w:rsidRPr="00167B31">
        <w:rPr>
          <w:color w:val="000000" w:themeColor="text1"/>
        </w:rPr>
        <w:t xml:space="preserve">oznaczenie poziomu sodu, potasu, wapnia, fosforu, </w:t>
      </w:r>
      <w:proofErr w:type="spellStart"/>
      <w:r w:rsidRPr="00167B31">
        <w:rPr>
          <w:color w:val="000000" w:themeColor="text1"/>
        </w:rPr>
        <w:t>spKt</w:t>
      </w:r>
      <w:proofErr w:type="spellEnd"/>
      <w:r w:rsidRPr="00167B31">
        <w:rPr>
          <w:color w:val="000000" w:themeColor="text1"/>
        </w:rPr>
        <w:t xml:space="preserve">/V lub URR </w:t>
      </w:r>
    </w:p>
    <w:p w:rsidR="00C33772" w:rsidRPr="00167B31" w:rsidRDefault="00C33772" w:rsidP="009A17CE">
      <w:pPr>
        <w:pStyle w:val="NormalnyWeb"/>
        <w:numPr>
          <w:ilvl w:val="0"/>
          <w:numId w:val="37"/>
        </w:numPr>
        <w:spacing w:before="0" w:beforeAutospacing="0" w:after="0" w:afterAutospacing="0" w:line="360" w:lineRule="auto"/>
        <w:ind w:left="426"/>
        <w:rPr>
          <w:color w:val="000000" w:themeColor="text1"/>
        </w:rPr>
      </w:pPr>
      <w:r w:rsidRPr="00167B31">
        <w:rPr>
          <w:color w:val="000000" w:themeColor="text1"/>
        </w:rPr>
        <w:t>co najmniej raz na 3 miesiące</w:t>
      </w:r>
    </w:p>
    <w:p w:rsidR="00C33772" w:rsidRPr="00167B31" w:rsidRDefault="00C33772" w:rsidP="00167B31">
      <w:pPr>
        <w:pStyle w:val="NormalnyWeb"/>
        <w:spacing w:before="0" w:beforeAutospacing="0" w:after="0" w:afterAutospacing="0" w:line="360" w:lineRule="auto"/>
        <w:ind w:left="426"/>
        <w:rPr>
          <w:color w:val="000000" w:themeColor="text1"/>
        </w:rPr>
      </w:pPr>
      <w:r w:rsidRPr="00167B31">
        <w:rPr>
          <w:color w:val="000000" w:themeColor="text1"/>
        </w:rPr>
        <w:t>- oznaczenie poziomu transaminazy, fosfatazy alkalicznej, wysycenia transferryny</w:t>
      </w:r>
    </w:p>
    <w:p w:rsidR="00C33772" w:rsidRPr="00167B31" w:rsidRDefault="00C33772" w:rsidP="009A17CE">
      <w:pPr>
        <w:pStyle w:val="NormalnyWeb"/>
        <w:numPr>
          <w:ilvl w:val="0"/>
          <w:numId w:val="37"/>
        </w:numPr>
        <w:spacing w:before="0" w:beforeAutospacing="0" w:after="0" w:afterAutospacing="0" w:line="360" w:lineRule="auto"/>
        <w:ind w:left="426"/>
        <w:rPr>
          <w:color w:val="000000" w:themeColor="text1"/>
        </w:rPr>
      </w:pPr>
      <w:r w:rsidRPr="00167B31">
        <w:rPr>
          <w:color w:val="000000" w:themeColor="text1"/>
        </w:rPr>
        <w:t xml:space="preserve">co najmniej raz na 6 miesięcy </w:t>
      </w:r>
    </w:p>
    <w:p w:rsidR="00147B73" w:rsidRPr="00167B31" w:rsidRDefault="00836DF7" w:rsidP="00167B31">
      <w:pPr>
        <w:pStyle w:val="NormalnyWeb"/>
        <w:spacing w:before="0" w:beforeAutospacing="0" w:after="0" w:afterAutospacing="0" w:line="360" w:lineRule="auto"/>
        <w:ind w:left="426"/>
        <w:rPr>
          <w:color w:val="000000" w:themeColor="text1"/>
        </w:rPr>
      </w:pPr>
      <w:r w:rsidRPr="00167B31">
        <w:rPr>
          <w:color w:val="000000" w:themeColor="text1"/>
        </w:rPr>
        <w:t xml:space="preserve">- </w:t>
      </w:r>
      <w:r w:rsidR="00147B73" w:rsidRPr="00167B31">
        <w:rPr>
          <w:color w:val="000000" w:themeColor="text1"/>
        </w:rPr>
        <w:t xml:space="preserve">oznaczenie poziomu </w:t>
      </w:r>
      <w:r w:rsidR="003008C1">
        <w:rPr>
          <w:color w:val="000000" w:themeColor="text1"/>
        </w:rPr>
        <w:t>parathormonu</w:t>
      </w:r>
      <w:r w:rsidR="003008C1" w:rsidRPr="00167B31">
        <w:rPr>
          <w:color w:val="000000" w:themeColor="text1"/>
        </w:rPr>
        <w:t xml:space="preserve"> </w:t>
      </w:r>
      <w:r w:rsidR="003008C1">
        <w:rPr>
          <w:color w:val="000000" w:themeColor="text1"/>
        </w:rPr>
        <w:t>(</w:t>
      </w:r>
      <w:r w:rsidR="00147B73" w:rsidRPr="00167B31">
        <w:rPr>
          <w:color w:val="000000" w:themeColor="text1"/>
        </w:rPr>
        <w:t>PTH</w:t>
      </w:r>
      <w:r w:rsidR="00C92AEB">
        <w:rPr>
          <w:color w:val="000000" w:themeColor="text1"/>
        </w:rPr>
        <w:t>)</w:t>
      </w:r>
      <w:r w:rsidR="00147B73" w:rsidRPr="00167B31">
        <w:rPr>
          <w:color w:val="000000" w:themeColor="text1"/>
        </w:rPr>
        <w:t xml:space="preserve">, ferrytyny </w:t>
      </w:r>
    </w:p>
    <w:p w:rsidR="00C33772" w:rsidRPr="00167B31" w:rsidRDefault="00C33772" w:rsidP="009A17CE">
      <w:pPr>
        <w:pStyle w:val="NormalnyWeb"/>
        <w:numPr>
          <w:ilvl w:val="0"/>
          <w:numId w:val="37"/>
        </w:numPr>
        <w:spacing w:before="0" w:beforeAutospacing="0" w:after="0" w:afterAutospacing="0" w:line="360" w:lineRule="auto"/>
        <w:ind w:left="426"/>
        <w:rPr>
          <w:color w:val="000000" w:themeColor="text1"/>
        </w:rPr>
      </w:pPr>
      <w:r w:rsidRPr="00167B31">
        <w:rPr>
          <w:color w:val="000000" w:themeColor="text1"/>
        </w:rPr>
        <w:t>co najmniej raz w roku</w:t>
      </w:r>
    </w:p>
    <w:p w:rsidR="00C33772" w:rsidRPr="00167B31" w:rsidRDefault="00C33772" w:rsidP="00167B31">
      <w:pPr>
        <w:pStyle w:val="NormalnyWeb"/>
        <w:spacing w:before="0" w:beforeAutospacing="0" w:after="0" w:afterAutospacing="0" w:line="360" w:lineRule="auto"/>
        <w:ind w:left="426"/>
        <w:rPr>
          <w:color w:val="000000" w:themeColor="text1"/>
        </w:rPr>
      </w:pPr>
      <w:r w:rsidRPr="00167B31">
        <w:rPr>
          <w:color w:val="000000" w:themeColor="text1"/>
        </w:rPr>
        <w:t xml:space="preserve">- badanie RTG klatki piersiowej </w:t>
      </w:r>
    </w:p>
    <w:p w:rsidR="00C33772" w:rsidRPr="00167B31" w:rsidRDefault="00C33772" w:rsidP="009A17CE">
      <w:pPr>
        <w:pStyle w:val="NormalnyWeb"/>
        <w:numPr>
          <w:ilvl w:val="0"/>
          <w:numId w:val="37"/>
        </w:numPr>
        <w:spacing w:before="0" w:beforeAutospacing="0" w:after="0" w:afterAutospacing="0" w:line="360" w:lineRule="auto"/>
        <w:ind w:left="426"/>
        <w:rPr>
          <w:color w:val="000000" w:themeColor="text1"/>
        </w:rPr>
      </w:pPr>
      <w:r w:rsidRPr="00167B31">
        <w:rPr>
          <w:color w:val="000000" w:themeColor="text1"/>
        </w:rPr>
        <w:t>w zależności od potrzeb</w:t>
      </w:r>
    </w:p>
    <w:p w:rsidR="00C33772" w:rsidRPr="00167B31" w:rsidRDefault="00C33772" w:rsidP="00167B31">
      <w:pPr>
        <w:pStyle w:val="NormalnyWeb"/>
        <w:spacing w:before="0" w:beforeAutospacing="0" w:after="0" w:afterAutospacing="0" w:line="360" w:lineRule="auto"/>
        <w:ind w:left="426"/>
        <w:rPr>
          <w:color w:val="000000" w:themeColor="text1"/>
        </w:rPr>
      </w:pPr>
      <w:r w:rsidRPr="00167B31">
        <w:rPr>
          <w:color w:val="000000" w:themeColor="text1"/>
        </w:rPr>
        <w:t>- badania</w:t>
      </w:r>
      <w:r w:rsidR="00B57D26" w:rsidRPr="00167B31">
        <w:rPr>
          <w:color w:val="000000" w:themeColor="text1"/>
        </w:rPr>
        <w:t xml:space="preserve"> bakteriologiczne (posiewy krwi)</w:t>
      </w:r>
    </w:p>
    <w:p w:rsidR="00C33772" w:rsidRPr="00167B31" w:rsidRDefault="00C33772" w:rsidP="00167B31">
      <w:pPr>
        <w:pStyle w:val="NormalnyWeb"/>
        <w:spacing w:before="0" w:beforeAutospacing="0" w:after="0" w:afterAutospacing="0" w:line="360" w:lineRule="auto"/>
        <w:ind w:left="426"/>
        <w:rPr>
          <w:color w:val="000000" w:themeColor="text1"/>
        </w:rPr>
      </w:pPr>
      <w:r w:rsidRPr="00167B31">
        <w:rPr>
          <w:color w:val="000000" w:themeColor="text1"/>
        </w:rPr>
        <w:t xml:space="preserve">- badanie EKG </w:t>
      </w:r>
    </w:p>
    <w:p w:rsidR="00C33772" w:rsidRPr="00167B31" w:rsidRDefault="00C33772" w:rsidP="00167B31">
      <w:pPr>
        <w:pStyle w:val="NormalnyWeb"/>
        <w:spacing w:before="0" w:beforeAutospacing="0" w:after="0" w:afterAutospacing="0" w:line="360" w:lineRule="auto"/>
        <w:ind w:left="426"/>
        <w:rPr>
          <w:color w:val="000000" w:themeColor="text1"/>
        </w:rPr>
      </w:pPr>
      <w:r w:rsidRPr="00167B31">
        <w:rPr>
          <w:color w:val="000000" w:themeColor="text1"/>
        </w:rPr>
        <w:t>- badanie USG</w:t>
      </w:r>
      <w:r w:rsidR="00B57D26" w:rsidRPr="00167B31">
        <w:rPr>
          <w:color w:val="000000" w:themeColor="text1"/>
        </w:rPr>
        <w:t>.</w:t>
      </w:r>
    </w:p>
    <w:p w:rsidR="001D11C5" w:rsidRPr="00167B31" w:rsidRDefault="001D11C5" w:rsidP="00167B31">
      <w:pPr>
        <w:pStyle w:val="NormalnyWeb"/>
        <w:spacing w:before="0" w:beforeAutospacing="0" w:after="0" w:afterAutospacing="0" w:line="360" w:lineRule="auto"/>
        <w:jc w:val="both"/>
        <w:rPr>
          <w:b/>
          <w:bCs/>
        </w:rPr>
      </w:pPr>
    </w:p>
    <w:p w:rsidR="00D26096" w:rsidRPr="00167B31" w:rsidRDefault="00D26096" w:rsidP="009A17CE">
      <w:pPr>
        <w:pStyle w:val="Standard"/>
        <w:numPr>
          <w:ilvl w:val="1"/>
          <w:numId w:val="27"/>
        </w:numPr>
        <w:tabs>
          <w:tab w:val="left" w:pos="567"/>
        </w:tabs>
        <w:spacing w:after="0" w:line="360" w:lineRule="auto"/>
        <w:ind w:hanging="502"/>
        <w:jc w:val="both"/>
        <w:rPr>
          <w:rFonts w:ascii="Times New Roman" w:hAnsi="Times New Roman" w:cs="Times New Roman"/>
          <w:b/>
          <w:color w:val="000000"/>
          <w:sz w:val="24"/>
          <w:szCs w:val="24"/>
        </w:rPr>
      </w:pPr>
      <w:r w:rsidRPr="00167B31">
        <w:rPr>
          <w:rFonts w:ascii="Times New Roman" w:hAnsi="Times New Roman" w:cs="Times New Roman"/>
          <w:b/>
          <w:color w:val="000000" w:themeColor="text1"/>
          <w:sz w:val="24"/>
          <w:szCs w:val="24"/>
        </w:rPr>
        <w:t>Przygotowanie aparatu do przep</w:t>
      </w:r>
      <w:r w:rsidR="001004C6">
        <w:rPr>
          <w:rFonts w:ascii="Times New Roman" w:hAnsi="Times New Roman" w:cs="Times New Roman"/>
          <w:b/>
          <w:color w:val="000000" w:themeColor="text1"/>
          <w:sz w:val="24"/>
          <w:szCs w:val="24"/>
        </w:rPr>
        <w:t>rowadzenia zabiegu hemodializy/</w:t>
      </w:r>
      <w:proofErr w:type="spellStart"/>
      <w:r w:rsidRPr="00167B31">
        <w:rPr>
          <w:rFonts w:ascii="Times New Roman" w:hAnsi="Times New Roman" w:cs="Times New Roman"/>
          <w:b/>
          <w:color w:val="000000" w:themeColor="text1"/>
          <w:sz w:val="24"/>
          <w:szCs w:val="24"/>
        </w:rPr>
        <w:t>hemodiafiltracji</w:t>
      </w:r>
      <w:proofErr w:type="spellEnd"/>
      <w:r w:rsidRPr="00167B31">
        <w:rPr>
          <w:rFonts w:ascii="Times New Roman" w:hAnsi="Times New Roman" w:cs="Times New Roman"/>
          <w:b/>
          <w:color w:val="000000" w:themeColor="text1"/>
          <w:sz w:val="24"/>
          <w:szCs w:val="24"/>
        </w:rPr>
        <w:t xml:space="preserve"> </w:t>
      </w:r>
    </w:p>
    <w:p w:rsidR="008A1636" w:rsidRPr="00167B31" w:rsidRDefault="00F449BB" w:rsidP="009A17CE">
      <w:pPr>
        <w:pStyle w:val="Standard"/>
        <w:numPr>
          <w:ilvl w:val="0"/>
          <w:numId w:val="29"/>
        </w:numPr>
        <w:tabs>
          <w:tab w:val="left" w:pos="284"/>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 xml:space="preserve">Uruchomienie, </w:t>
      </w:r>
      <w:r w:rsidR="00D24C03" w:rsidRPr="00167B31">
        <w:rPr>
          <w:rFonts w:ascii="Times New Roman" w:hAnsi="Times New Roman" w:cs="Times New Roman"/>
          <w:sz w:val="24"/>
          <w:szCs w:val="24"/>
        </w:rPr>
        <w:t>według procedury rozpoczęcia pracy aparatu, zgodnie z zaleceniem producenta.</w:t>
      </w:r>
    </w:p>
    <w:p w:rsidR="00F449BB" w:rsidRPr="00167B31" w:rsidRDefault="00F449BB" w:rsidP="009A17CE">
      <w:pPr>
        <w:pStyle w:val="Standard"/>
        <w:numPr>
          <w:ilvl w:val="0"/>
          <w:numId w:val="29"/>
        </w:numPr>
        <w:tabs>
          <w:tab w:val="left" w:pos="284"/>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Wypełnienie zestawu (</w:t>
      </w:r>
      <w:r w:rsidR="002568BE" w:rsidRPr="00167B31">
        <w:rPr>
          <w:rFonts w:ascii="Times New Roman" w:hAnsi="Times New Roman" w:cs="Times New Roman"/>
          <w:sz w:val="24"/>
          <w:szCs w:val="24"/>
        </w:rPr>
        <w:t>linii</w:t>
      </w:r>
      <w:r w:rsidRPr="00167B31">
        <w:rPr>
          <w:rFonts w:ascii="Times New Roman" w:hAnsi="Times New Roman" w:cs="Times New Roman"/>
          <w:sz w:val="24"/>
          <w:szCs w:val="24"/>
        </w:rPr>
        <w:t xml:space="preserve"> </w:t>
      </w:r>
      <w:r w:rsidR="00B23D9F" w:rsidRPr="00167B31">
        <w:rPr>
          <w:rFonts w:ascii="Times New Roman" w:hAnsi="Times New Roman" w:cs="Times New Roman"/>
          <w:sz w:val="24"/>
          <w:szCs w:val="24"/>
        </w:rPr>
        <w:t xml:space="preserve">krwi </w:t>
      </w:r>
      <w:r w:rsidRPr="00167B31">
        <w:rPr>
          <w:rFonts w:ascii="Times New Roman" w:hAnsi="Times New Roman" w:cs="Times New Roman"/>
          <w:sz w:val="24"/>
          <w:szCs w:val="24"/>
        </w:rPr>
        <w:t xml:space="preserve">i dializatora) </w:t>
      </w:r>
      <w:r w:rsidR="004204BA" w:rsidRPr="00167B31">
        <w:rPr>
          <w:rFonts w:ascii="Times New Roman" w:hAnsi="Times New Roman" w:cs="Times New Roman"/>
          <w:sz w:val="24"/>
          <w:szCs w:val="24"/>
        </w:rPr>
        <w:t>produktem leczniczym manualnie lub au</w:t>
      </w:r>
      <w:r w:rsidR="0027279D" w:rsidRPr="00167B31">
        <w:rPr>
          <w:rFonts w:ascii="Times New Roman" w:hAnsi="Times New Roman" w:cs="Times New Roman"/>
          <w:sz w:val="24"/>
          <w:szCs w:val="24"/>
        </w:rPr>
        <w:t xml:space="preserve">tomatycznie, w sposób przyjęty w </w:t>
      </w:r>
      <w:r w:rsidR="004204BA" w:rsidRPr="00167B31">
        <w:rPr>
          <w:rFonts w:ascii="Times New Roman" w:hAnsi="Times New Roman" w:cs="Times New Roman"/>
          <w:sz w:val="24"/>
          <w:szCs w:val="24"/>
        </w:rPr>
        <w:t>dan</w:t>
      </w:r>
      <w:r w:rsidR="005C3B63" w:rsidRPr="00167B31">
        <w:rPr>
          <w:rFonts w:ascii="Times New Roman" w:hAnsi="Times New Roman" w:cs="Times New Roman"/>
          <w:sz w:val="24"/>
          <w:szCs w:val="24"/>
        </w:rPr>
        <w:t>y</w:t>
      </w:r>
      <w:r w:rsidR="0027279D" w:rsidRPr="00167B31">
        <w:rPr>
          <w:rFonts w:ascii="Times New Roman" w:hAnsi="Times New Roman" w:cs="Times New Roman"/>
          <w:sz w:val="24"/>
          <w:szCs w:val="24"/>
        </w:rPr>
        <w:t>m</w:t>
      </w:r>
      <w:r w:rsidR="005C3B63" w:rsidRPr="00167B31">
        <w:rPr>
          <w:rFonts w:ascii="Times New Roman" w:hAnsi="Times New Roman" w:cs="Times New Roman"/>
          <w:sz w:val="24"/>
          <w:szCs w:val="24"/>
        </w:rPr>
        <w:t xml:space="preserve"> ośrodk</w:t>
      </w:r>
      <w:r w:rsidR="0027279D" w:rsidRPr="00167B31">
        <w:rPr>
          <w:rFonts w:ascii="Times New Roman" w:hAnsi="Times New Roman" w:cs="Times New Roman"/>
          <w:sz w:val="24"/>
          <w:szCs w:val="24"/>
        </w:rPr>
        <w:t>u</w:t>
      </w:r>
      <w:r w:rsidR="004204BA" w:rsidRPr="00167B31">
        <w:rPr>
          <w:rFonts w:ascii="Times New Roman" w:hAnsi="Times New Roman" w:cs="Times New Roman"/>
          <w:sz w:val="24"/>
          <w:szCs w:val="24"/>
        </w:rPr>
        <w:t xml:space="preserve"> dializ. </w:t>
      </w:r>
    </w:p>
    <w:p w:rsidR="004204BA" w:rsidRDefault="004204BA" w:rsidP="009A17CE">
      <w:pPr>
        <w:pStyle w:val="Standard"/>
        <w:numPr>
          <w:ilvl w:val="0"/>
          <w:numId w:val="29"/>
        </w:numPr>
        <w:tabs>
          <w:tab w:val="left" w:pos="284"/>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Po zakończonym procesie wypełniania zestawu aparat jest</w:t>
      </w:r>
      <w:r w:rsidR="0052286E" w:rsidRPr="00167B31">
        <w:rPr>
          <w:rFonts w:ascii="Times New Roman" w:hAnsi="Times New Roman" w:cs="Times New Roman"/>
          <w:sz w:val="24"/>
          <w:szCs w:val="24"/>
        </w:rPr>
        <w:t xml:space="preserve"> gotowy do </w:t>
      </w:r>
      <w:r w:rsidR="003A034C" w:rsidRPr="00167B31">
        <w:rPr>
          <w:rFonts w:ascii="Times New Roman" w:hAnsi="Times New Roman" w:cs="Times New Roman"/>
          <w:sz w:val="24"/>
          <w:szCs w:val="24"/>
        </w:rPr>
        <w:t>rozpoczęcia dializy</w:t>
      </w:r>
      <w:r w:rsidRPr="00167B31">
        <w:rPr>
          <w:rFonts w:ascii="Times New Roman" w:hAnsi="Times New Roman" w:cs="Times New Roman"/>
          <w:sz w:val="24"/>
          <w:szCs w:val="24"/>
        </w:rPr>
        <w:t xml:space="preserve">. </w:t>
      </w:r>
    </w:p>
    <w:p w:rsidR="00B0601C" w:rsidRPr="00167B31" w:rsidRDefault="00B0601C" w:rsidP="00B0601C">
      <w:pPr>
        <w:pStyle w:val="Standard"/>
        <w:tabs>
          <w:tab w:val="left" w:pos="284"/>
        </w:tabs>
        <w:spacing w:after="0" w:line="360" w:lineRule="auto"/>
        <w:ind w:left="426"/>
        <w:jc w:val="both"/>
        <w:rPr>
          <w:rFonts w:ascii="Times New Roman" w:hAnsi="Times New Roman" w:cs="Times New Roman"/>
          <w:sz w:val="24"/>
          <w:szCs w:val="24"/>
        </w:rPr>
      </w:pPr>
    </w:p>
    <w:p w:rsidR="00B73339" w:rsidRPr="00167B31" w:rsidRDefault="00B73339" w:rsidP="00167B31">
      <w:pPr>
        <w:pStyle w:val="Standard"/>
        <w:pBdr>
          <w:top w:val="single" w:sz="4" w:space="1" w:color="auto"/>
          <w:left w:val="single" w:sz="4" w:space="4" w:color="auto"/>
          <w:bottom w:val="single" w:sz="4" w:space="1" w:color="auto"/>
          <w:right w:val="single" w:sz="4" w:space="4" w:color="auto"/>
        </w:pBdr>
        <w:shd w:val="clear" w:color="auto" w:fill="2E74B5" w:themeFill="accent5" w:themeFillShade="BF"/>
        <w:tabs>
          <w:tab w:val="left" w:pos="284"/>
        </w:tabs>
        <w:spacing w:after="0" w:line="360" w:lineRule="auto"/>
        <w:jc w:val="both"/>
        <w:rPr>
          <w:rFonts w:ascii="Times New Roman" w:hAnsi="Times New Roman" w:cs="Times New Roman"/>
          <w:b/>
          <w:bCs/>
          <w:color w:val="FFFFFF" w:themeColor="background1"/>
          <w:sz w:val="24"/>
          <w:szCs w:val="24"/>
        </w:rPr>
      </w:pPr>
      <w:r w:rsidRPr="00167B31">
        <w:rPr>
          <w:rFonts w:ascii="Times New Roman" w:hAnsi="Times New Roman" w:cs="Times New Roman"/>
          <w:b/>
          <w:bCs/>
          <w:color w:val="FFFFFF" w:themeColor="background1"/>
          <w:sz w:val="24"/>
          <w:szCs w:val="24"/>
        </w:rPr>
        <w:lastRenderedPageBreak/>
        <w:t>Ważne</w:t>
      </w:r>
      <w:r w:rsidR="00B0601C">
        <w:rPr>
          <w:rFonts w:ascii="Times New Roman" w:hAnsi="Times New Roman" w:cs="Times New Roman"/>
          <w:b/>
          <w:bCs/>
          <w:color w:val="FFFFFF" w:themeColor="background1"/>
          <w:sz w:val="24"/>
          <w:szCs w:val="24"/>
        </w:rPr>
        <w:t>:</w:t>
      </w:r>
    </w:p>
    <w:p w:rsidR="008A1636" w:rsidRPr="00167B31" w:rsidRDefault="004204BA" w:rsidP="00167B31">
      <w:pPr>
        <w:pStyle w:val="Standard"/>
        <w:pBdr>
          <w:top w:val="single" w:sz="4" w:space="1" w:color="auto"/>
          <w:left w:val="single" w:sz="4" w:space="4" w:color="auto"/>
          <w:bottom w:val="single" w:sz="4" w:space="1" w:color="auto"/>
          <w:right w:val="single" w:sz="4" w:space="4" w:color="auto"/>
        </w:pBdr>
        <w:shd w:val="clear" w:color="auto" w:fill="2E74B5" w:themeFill="accent5" w:themeFillShade="BF"/>
        <w:tabs>
          <w:tab w:val="left" w:pos="284"/>
        </w:tabs>
        <w:spacing w:after="0" w:line="360" w:lineRule="auto"/>
        <w:jc w:val="both"/>
        <w:rPr>
          <w:rFonts w:ascii="Times New Roman" w:hAnsi="Times New Roman" w:cs="Times New Roman"/>
          <w:b/>
          <w:bCs/>
          <w:color w:val="FFFFFF" w:themeColor="background1"/>
          <w:sz w:val="24"/>
          <w:szCs w:val="24"/>
        </w:rPr>
      </w:pPr>
      <w:r w:rsidRPr="00167B31">
        <w:rPr>
          <w:rFonts w:ascii="Times New Roman" w:hAnsi="Times New Roman" w:cs="Times New Roman"/>
          <w:b/>
          <w:bCs/>
          <w:color w:val="FFFFFF" w:themeColor="background1"/>
          <w:sz w:val="24"/>
          <w:szCs w:val="24"/>
        </w:rPr>
        <w:t xml:space="preserve">Wprowadzenie parametrów </w:t>
      </w:r>
      <w:r w:rsidR="008A1636" w:rsidRPr="00167B31">
        <w:rPr>
          <w:rFonts w:ascii="Times New Roman" w:hAnsi="Times New Roman" w:cs="Times New Roman"/>
          <w:b/>
          <w:bCs/>
          <w:color w:val="FFFFFF" w:themeColor="background1"/>
          <w:sz w:val="24"/>
          <w:szCs w:val="24"/>
        </w:rPr>
        <w:t xml:space="preserve">zabiegu </w:t>
      </w:r>
      <w:r w:rsidRPr="00167B31">
        <w:rPr>
          <w:rFonts w:ascii="Times New Roman" w:hAnsi="Times New Roman" w:cs="Times New Roman"/>
          <w:b/>
          <w:bCs/>
          <w:color w:val="FFFFFF" w:themeColor="background1"/>
          <w:sz w:val="24"/>
          <w:szCs w:val="24"/>
        </w:rPr>
        <w:t xml:space="preserve">zgodnie z ustalonym zleceniem lekarskim. </w:t>
      </w:r>
    </w:p>
    <w:p w:rsidR="004204BA" w:rsidRPr="00167B31" w:rsidRDefault="004204BA" w:rsidP="00167B31">
      <w:pPr>
        <w:pStyle w:val="Standard"/>
        <w:pBdr>
          <w:top w:val="single" w:sz="4" w:space="1" w:color="auto"/>
          <w:left w:val="single" w:sz="4" w:space="4" w:color="auto"/>
          <w:bottom w:val="single" w:sz="4" w:space="1" w:color="auto"/>
          <w:right w:val="single" w:sz="4" w:space="4" w:color="auto"/>
        </w:pBdr>
        <w:shd w:val="clear" w:color="auto" w:fill="2E74B5" w:themeFill="accent5" w:themeFillShade="BF"/>
        <w:tabs>
          <w:tab w:val="left" w:pos="284"/>
        </w:tabs>
        <w:spacing w:after="0" w:line="360" w:lineRule="auto"/>
        <w:jc w:val="both"/>
        <w:rPr>
          <w:rFonts w:ascii="Times New Roman" w:hAnsi="Times New Roman" w:cs="Times New Roman"/>
          <w:b/>
          <w:bCs/>
          <w:color w:val="FFFFFF" w:themeColor="background1"/>
          <w:sz w:val="24"/>
          <w:szCs w:val="24"/>
        </w:rPr>
      </w:pPr>
      <w:r w:rsidRPr="00167B31">
        <w:rPr>
          <w:rFonts w:ascii="Times New Roman" w:hAnsi="Times New Roman" w:cs="Times New Roman"/>
          <w:b/>
          <w:bCs/>
          <w:color w:val="FFFFFF" w:themeColor="background1"/>
          <w:sz w:val="24"/>
          <w:szCs w:val="24"/>
        </w:rPr>
        <w:t xml:space="preserve">Parametry zabiegu: czas zabiegu, </w:t>
      </w:r>
      <w:r w:rsidR="00FA4552" w:rsidRPr="00167B31">
        <w:rPr>
          <w:rFonts w:ascii="Times New Roman" w:hAnsi="Times New Roman" w:cs="Times New Roman"/>
          <w:b/>
          <w:bCs/>
          <w:color w:val="FFFFFF" w:themeColor="background1"/>
          <w:sz w:val="24"/>
          <w:szCs w:val="24"/>
        </w:rPr>
        <w:t>wielkość ultrafiltracji</w:t>
      </w:r>
      <w:r w:rsidR="00E31D62" w:rsidRPr="00167B31">
        <w:rPr>
          <w:rFonts w:ascii="Times New Roman" w:hAnsi="Times New Roman" w:cs="Times New Roman"/>
          <w:b/>
          <w:bCs/>
          <w:color w:val="FFFFFF" w:themeColor="background1"/>
          <w:sz w:val="24"/>
          <w:szCs w:val="24"/>
        </w:rPr>
        <w:t xml:space="preserve">, </w:t>
      </w:r>
      <w:r w:rsidR="00DD6980" w:rsidRPr="00167B31">
        <w:rPr>
          <w:rFonts w:ascii="Times New Roman" w:hAnsi="Times New Roman" w:cs="Times New Roman"/>
          <w:b/>
          <w:bCs/>
          <w:color w:val="FFFFFF" w:themeColor="background1"/>
          <w:sz w:val="24"/>
          <w:szCs w:val="24"/>
        </w:rPr>
        <w:t>wybranie zleconego koncentratu (stężenie jonów wapnia</w:t>
      </w:r>
      <w:r w:rsidR="00E31D62" w:rsidRPr="00167B31">
        <w:rPr>
          <w:rFonts w:ascii="Times New Roman" w:hAnsi="Times New Roman" w:cs="Times New Roman"/>
          <w:b/>
          <w:bCs/>
          <w:color w:val="FFFFFF" w:themeColor="background1"/>
          <w:sz w:val="24"/>
          <w:szCs w:val="24"/>
        </w:rPr>
        <w:t xml:space="preserve"> i potasu oraz glukozy</w:t>
      </w:r>
      <w:r w:rsidR="00DD6980" w:rsidRPr="00167B31">
        <w:rPr>
          <w:rFonts w:ascii="Times New Roman" w:hAnsi="Times New Roman" w:cs="Times New Roman"/>
          <w:b/>
          <w:bCs/>
          <w:color w:val="FFFFFF" w:themeColor="background1"/>
          <w:sz w:val="24"/>
          <w:szCs w:val="24"/>
        </w:rPr>
        <w:t>)</w:t>
      </w:r>
      <w:r w:rsidR="00E31D62" w:rsidRPr="00167B31">
        <w:rPr>
          <w:rFonts w:ascii="Times New Roman" w:hAnsi="Times New Roman" w:cs="Times New Roman"/>
          <w:b/>
          <w:bCs/>
          <w:color w:val="FFFFFF" w:themeColor="background1"/>
          <w:sz w:val="24"/>
          <w:szCs w:val="24"/>
        </w:rPr>
        <w:t>, stężenie jonów sodu w płynie dializacyjnym, wartość bufora wodorowęglanowego, przepływ płynu dializacyjnego, te</w:t>
      </w:r>
      <w:r w:rsidR="005722A3" w:rsidRPr="00167B31">
        <w:rPr>
          <w:rFonts w:ascii="Times New Roman" w:hAnsi="Times New Roman" w:cs="Times New Roman"/>
          <w:b/>
          <w:bCs/>
          <w:color w:val="FFFFFF" w:themeColor="background1"/>
          <w:sz w:val="24"/>
          <w:szCs w:val="24"/>
        </w:rPr>
        <w:t>mperatura płynu dializacyjnego</w:t>
      </w:r>
      <w:r w:rsidR="000741EE" w:rsidRPr="00167B31">
        <w:rPr>
          <w:rFonts w:ascii="Times New Roman" w:hAnsi="Times New Roman" w:cs="Times New Roman"/>
          <w:b/>
          <w:bCs/>
          <w:color w:val="FFFFFF" w:themeColor="background1"/>
          <w:sz w:val="24"/>
          <w:szCs w:val="24"/>
        </w:rPr>
        <w:t>, przepływ krwi.</w:t>
      </w:r>
    </w:p>
    <w:p w:rsidR="00D26096" w:rsidRPr="00167B31" w:rsidRDefault="00D26096" w:rsidP="00167B31">
      <w:pPr>
        <w:pStyle w:val="Standard"/>
        <w:tabs>
          <w:tab w:val="left" w:pos="-76"/>
        </w:tabs>
        <w:spacing w:after="0" w:line="360" w:lineRule="auto"/>
        <w:jc w:val="both"/>
        <w:rPr>
          <w:rFonts w:ascii="Times New Roman" w:hAnsi="Times New Roman" w:cs="Times New Roman"/>
          <w:b/>
          <w:sz w:val="24"/>
          <w:szCs w:val="24"/>
        </w:rPr>
      </w:pPr>
    </w:p>
    <w:p w:rsidR="00D71602" w:rsidRPr="00167B31" w:rsidRDefault="00C235F6" w:rsidP="009A17CE">
      <w:pPr>
        <w:pStyle w:val="Standard"/>
        <w:numPr>
          <w:ilvl w:val="1"/>
          <w:numId w:val="27"/>
        </w:numPr>
        <w:tabs>
          <w:tab w:val="left" w:pos="-76"/>
        </w:tabs>
        <w:spacing w:after="0" w:line="360" w:lineRule="auto"/>
        <w:ind w:hanging="502"/>
        <w:jc w:val="both"/>
        <w:rPr>
          <w:rFonts w:ascii="Times New Roman" w:hAnsi="Times New Roman" w:cs="Times New Roman"/>
          <w:b/>
          <w:sz w:val="24"/>
          <w:szCs w:val="24"/>
        </w:rPr>
      </w:pPr>
      <w:r w:rsidRPr="00167B31">
        <w:rPr>
          <w:rFonts w:ascii="Times New Roman" w:hAnsi="Times New Roman" w:cs="Times New Roman"/>
          <w:b/>
          <w:sz w:val="24"/>
          <w:szCs w:val="24"/>
        </w:rPr>
        <w:t xml:space="preserve">Rozpoczęcie zabiegu </w:t>
      </w:r>
      <w:r w:rsidR="002568BE" w:rsidRPr="00167B31">
        <w:rPr>
          <w:rFonts w:ascii="Times New Roman" w:hAnsi="Times New Roman" w:cs="Times New Roman"/>
          <w:b/>
          <w:sz w:val="24"/>
          <w:szCs w:val="24"/>
        </w:rPr>
        <w:t xml:space="preserve">u pacjenta z </w:t>
      </w:r>
      <w:r w:rsidR="00927553" w:rsidRPr="00167B31">
        <w:rPr>
          <w:rFonts w:ascii="Times New Roman" w:hAnsi="Times New Roman" w:cs="Times New Roman"/>
          <w:b/>
          <w:noProof/>
          <w:sz w:val="24"/>
          <w:szCs w:val="24"/>
          <w:lang w:eastAsia="pl-PL"/>
        </w:rPr>
        <w:t>cewnik</w:t>
      </w:r>
      <w:r w:rsidR="002568BE" w:rsidRPr="00167B31">
        <w:rPr>
          <w:rFonts w:ascii="Times New Roman" w:hAnsi="Times New Roman" w:cs="Times New Roman"/>
          <w:b/>
          <w:noProof/>
          <w:sz w:val="24"/>
          <w:szCs w:val="24"/>
          <w:lang w:eastAsia="pl-PL"/>
        </w:rPr>
        <w:t>iem</w:t>
      </w:r>
      <w:r w:rsidR="00927553" w:rsidRPr="00167B31">
        <w:rPr>
          <w:rFonts w:ascii="Times New Roman" w:hAnsi="Times New Roman" w:cs="Times New Roman"/>
          <w:b/>
          <w:noProof/>
          <w:sz w:val="24"/>
          <w:szCs w:val="24"/>
          <w:lang w:eastAsia="pl-PL"/>
        </w:rPr>
        <w:t xml:space="preserve"> naczyniow</w:t>
      </w:r>
      <w:r w:rsidR="002568BE" w:rsidRPr="00167B31">
        <w:rPr>
          <w:rFonts w:ascii="Times New Roman" w:hAnsi="Times New Roman" w:cs="Times New Roman"/>
          <w:b/>
          <w:noProof/>
          <w:sz w:val="24"/>
          <w:szCs w:val="24"/>
          <w:lang w:eastAsia="pl-PL"/>
        </w:rPr>
        <w:t>ym</w:t>
      </w:r>
    </w:p>
    <w:p w:rsidR="002F615E" w:rsidRPr="00167B31" w:rsidRDefault="005A032B" w:rsidP="00167B31">
      <w:pPr>
        <w:pStyle w:val="Standard"/>
        <w:spacing w:after="0" w:line="360" w:lineRule="auto"/>
        <w:jc w:val="both"/>
        <w:rPr>
          <w:rFonts w:ascii="Times New Roman" w:hAnsi="Times New Roman" w:cs="Times New Roman"/>
          <w:b/>
          <w:noProof/>
          <w:sz w:val="24"/>
          <w:szCs w:val="24"/>
          <w:lang w:eastAsia="pl-PL"/>
        </w:rPr>
      </w:pPr>
      <w:r w:rsidRPr="00167B31">
        <w:rPr>
          <w:rFonts w:ascii="Times New Roman" w:hAnsi="Times New Roman" w:cs="Times New Roman"/>
          <w:b/>
          <w:noProof/>
          <w:sz w:val="24"/>
          <w:szCs w:val="24"/>
          <w:lang w:eastAsia="pl-PL"/>
        </w:rPr>
        <w:t xml:space="preserve">Krok I: </w:t>
      </w:r>
      <w:r w:rsidR="008D2A8A" w:rsidRPr="00167B31">
        <w:rPr>
          <w:rFonts w:ascii="Times New Roman" w:hAnsi="Times New Roman" w:cs="Times New Roman"/>
          <w:b/>
          <w:noProof/>
          <w:sz w:val="24"/>
          <w:szCs w:val="24"/>
          <w:lang w:eastAsia="pl-PL"/>
        </w:rPr>
        <w:t>P</w:t>
      </w:r>
      <w:r w:rsidR="002F615E" w:rsidRPr="00167B31">
        <w:rPr>
          <w:rFonts w:ascii="Times New Roman" w:hAnsi="Times New Roman" w:cs="Times New Roman"/>
          <w:b/>
          <w:noProof/>
          <w:sz w:val="24"/>
          <w:szCs w:val="24"/>
          <w:lang w:eastAsia="pl-PL"/>
        </w:rPr>
        <w:t xml:space="preserve">rzygotowanie zastawu do </w:t>
      </w:r>
      <w:r w:rsidR="002568BE" w:rsidRPr="00167B31">
        <w:rPr>
          <w:rFonts w:ascii="Times New Roman" w:hAnsi="Times New Roman" w:cs="Times New Roman"/>
          <w:b/>
          <w:noProof/>
          <w:sz w:val="24"/>
          <w:szCs w:val="24"/>
          <w:lang w:eastAsia="pl-PL"/>
        </w:rPr>
        <w:t>rozpoczęcia</w:t>
      </w:r>
      <w:r w:rsidR="002F615E" w:rsidRPr="00167B31">
        <w:rPr>
          <w:rFonts w:ascii="Times New Roman" w:hAnsi="Times New Roman" w:cs="Times New Roman"/>
          <w:b/>
          <w:noProof/>
          <w:sz w:val="24"/>
          <w:szCs w:val="24"/>
          <w:lang w:eastAsia="pl-PL"/>
        </w:rPr>
        <w:t xml:space="preserve"> zabiegu</w:t>
      </w:r>
    </w:p>
    <w:p w:rsidR="002F615E" w:rsidRPr="00167B31" w:rsidRDefault="002568BE" w:rsidP="00167B31">
      <w:pPr>
        <w:pStyle w:val="Standard"/>
        <w:spacing w:after="0" w:line="360" w:lineRule="auto"/>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noProof/>
          <w:sz w:val="24"/>
          <w:szCs w:val="24"/>
          <w:lang w:eastAsia="pl-PL"/>
        </w:rPr>
        <w:t>Na stoliku zabiegowym należy zgromadzić jałowy sprzęt:</w:t>
      </w:r>
      <w:r w:rsidR="00E34EAE" w:rsidRPr="00167B31">
        <w:rPr>
          <w:rFonts w:ascii="Times New Roman" w:hAnsi="Times New Roman" w:cs="Times New Roman"/>
          <w:noProof/>
          <w:color w:val="000000" w:themeColor="text1"/>
          <w:sz w:val="24"/>
          <w:szCs w:val="24"/>
          <w:lang w:eastAsia="pl-PL"/>
        </w:rPr>
        <w:t xml:space="preserve"> gaziki</w:t>
      </w:r>
      <w:r w:rsidR="00C74E80" w:rsidRPr="00167B31">
        <w:rPr>
          <w:rFonts w:ascii="Times New Roman" w:hAnsi="Times New Roman" w:cs="Times New Roman"/>
          <w:noProof/>
          <w:color w:val="000000" w:themeColor="text1"/>
          <w:sz w:val="24"/>
          <w:szCs w:val="24"/>
          <w:lang w:eastAsia="pl-PL"/>
        </w:rPr>
        <w:t xml:space="preserve">, </w:t>
      </w:r>
      <w:r w:rsidR="00842EF2" w:rsidRPr="00167B31">
        <w:rPr>
          <w:rFonts w:ascii="Times New Roman" w:hAnsi="Times New Roman" w:cs="Times New Roman"/>
          <w:noProof/>
          <w:color w:val="000000" w:themeColor="text1"/>
          <w:sz w:val="24"/>
          <w:szCs w:val="24"/>
          <w:lang w:eastAsia="pl-PL"/>
        </w:rPr>
        <w:t>serweta</w:t>
      </w:r>
      <w:r w:rsidR="00C74E80" w:rsidRPr="00167B31">
        <w:rPr>
          <w:rFonts w:ascii="Times New Roman" w:hAnsi="Times New Roman" w:cs="Times New Roman"/>
          <w:noProof/>
          <w:color w:val="000000" w:themeColor="text1"/>
          <w:sz w:val="24"/>
          <w:szCs w:val="24"/>
          <w:lang w:eastAsia="pl-PL"/>
        </w:rPr>
        <w:t xml:space="preserve">, </w:t>
      </w:r>
      <w:r w:rsidR="002F615E" w:rsidRPr="00167B31">
        <w:rPr>
          <w:rFonts w:ascii="Times New Roman" w:hAnsi="Times New Roman" w:cs="Times New Roman"/>
          <w:noProof/>
          <w:color w:val="000000" w:themeColor="text1"/>
          <w:sz w:val="24"/>
          <w:szCs w:val="24"/>
          <w:lang w:eastAsia="pl-PL"/>
        </w:rPr>
        <w:t xml:space="preserve">strzykawki, </w:t>
      </w:r>
      <w:r w:rsidR="000E2531" w:rsidRPr="00167B31">
        <w:rPr>
          <w:rFonts w:ascii="Times New Roman" w:hAnsi="Times New Roman" w:cs="Times New Roman"/>
          <w:noProof/>
          <w:color w:val="000000" w:themeColor="text1"/>
          <w:sz w:val="24"/>
          <w:szCs w:val="24"/>
          <w:lang w:eastAsia="pl-PL"/>
        </w:rPr>
        <w:t>rękawiczki</w:t>
      </w:r>
      <w:r w:rsidRPr="00167B31">
        <w:rPr>
          <w:rFonts w:ascii="Times New Roman" w:hAnsi="Times New Roman" w:cs="Times New Roman"/>
          <w:noProof/>
          <w:color w:val="000000" w:themeColor="text1"/>
          <w:sz w:val="24"/>
          <w:szCs w:val="24"/>
          <w:lang w:eastAsia="pl-PL"/>
        </w:rPr>
        <w:t xml:space="preserve"> oraz</w:t>
      </w:r>
      <w:r w:rsidR="000E2531" w:rsidRPr="00167B31">
        <w:rPr>
          <w:rFonts w:ascii="Times New Roman" w:hAnsi="Times New Roman" w:cs="Times New Roman"/>
          <w:noProof/>
          <w:color w:val="000000" w:themeColor="text1"/>
          <w:sz w:val="24"/>
          <w:szCs w:val="24"/>
          <w:lang w:eastAsia="pl-PL"/>
        </w:rPr>
        <w:t xml:space="preserve"> </w:t>
      </w:r>
      <w:r w:rsidR="002F615E" w:rsidRPr="00167B31">
        <w:rPr>
          <w:rFonts w:ascii="Times New Roman" w:hAnsi="Times New Roman" w:cs="Times New Roman"/>
          <w:noProof/>
          <w:color w:val="000000" w:themeColor="text1"/>
          <w:sz w:val="24"/>
          <w:szCs w:val="24"/>
          <w:lang w:eastAsia="pl-PL"/>
        </w:rPr>
        <w:t>środki dezynfekcyjne</w:t>
      </w:r>
      <w:r w:rsidR="002F615E" w:rsidRPr="00167B31">
        <w:rPr>
          <w:rStyle w:val="Odwoanieprzypisudolnego"/>
          <w:rFonts w:ascii="Times New Roman" w:hAnsi="Times New Roman" w:cs="Times New Roman"/>
          <w:noProof/>
          <w:color w:val="000000" w:themeColor="text1"/>
          <w:sz w:val="24"/>
          <w:szCs w:val="24"/>
          <w:lang w:eastAsia="pl-PL"/>
        </w:rPr>
        <w:footnoteReference w:id="34"/>
      </w:r>
      <w:r w:rsidR="002F615E" w:rsidRPr="00167B31">
        <w:rPr>
          <w:rFonts w:ascii="Times New Roman" w:hAnsi="Times New Roman" w:cs="Times New Roman"/>
          <w:noProof/>
          <w:color w:val="000000" w:themeColor="text1"/>
          <w:sz w:val="24"/>
          <w:szCs w:val="24"/>
          <w:lang w:eastAsia="pl-PL"/>
        </w:rPr>
        <w:t xml:space="preserve">, </w:t>
      </w:r>
      <w:r w:rsidR="000057A0" w:rsidRPr="00167B31">
        <w:rPr>
          <w:rFonts w:ascii="Times New Roman" w:hAnsi="Times New Roman" w:cs="Times New Roman"/>
          <w:noProof/>
          <w:color w:val="000000" w:themeColor="text1"/>
          <w:sz w:val="24"/>
          <w:szCs w:val="24"/>
          <w:lang w:eastAsia="pl-PL"/>
        </w:rPr>
        <w:t xml:space="preserve">ewentualnie </w:t>
      </w:r>
      <w:r w:rsidR="00E34EAE" w:rsidRPr="00167B31">
        <w:rPr>
          <w:rFonts w:ascii="Times New Roman" w:hAnsi="Times New Roman" w:cs="Times New Roman"/>
          <w:noProof/>
          <w:color w:val="000000" w:themeColor="text1"/>
          <w:sz w:val="24"/>
          <w:szCs w:val="24"/>
          <w:lang w:eastAsia="pl-PL"/>
        </w:rPr>
        <w:t xml:space="preserve">plastry z opatrunkiem do zabezpieczenia ujścia cewnika, </w:t>
      </w:r>
      <w:r w:rsidR="00AB6BA5" w:rsidRPr="00167B31">
        <w:rPr>
          <w:rFonts w:ascii="Times New Roman" w:hAnsi="Times New Roman" w:cs="Times New Roman"/>
          <w:noProof/>
          <w:color w:val="000000" w:themeColor="text1"/>
          <w:sz w:val="24"/>
          <w:szCs w:val="24"/>
          <w:lang w:eastAsia="pl-PL"/>
        </w:rPr>
        <w:t>plastry do umocowania cewnika.</w:t>
      </w:r>
    </w:p>
    <w:p w:rsidR="00927553" w:rsidRPr="00167B31" w:rsidRDefault="00927553" w:rsidP="00167B31">
      <w:pPr>
        <w:pStyle w:val="Standard"/>
        <w:spacing w:after="0" w:line="360" w:lineRule="auto"/>
        <w:jc w:val="both"/>
        <w:rPr>
          <w:rFonts w:ascii="Times New Roman" w:hAnsi="Times New Roman" w:cs="Times New Roman"/>
          <w:b/>
          <w:sz w:val="24"/>
          <w:szCs w:val="24"/>
        </w:rPr>
      </w:pPr>
    </w:p>
    <w:p w:rsidR="00927553" w:rsidRPr="00167B31" w:rsidRDefault="00927553" w:rsidP="00167B31">
      <w:pPr>
        <w:pStyle w:val="Standard"/>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t xml:space="preserve">Krok II: </w:t>
      </w:r>
      <w:r w:rsidR="008D2A8A" w:rsidRPr="00167B31">
        <w:rPr>
          <w:rFonts w:ascii="Times New Roman" w:hAnsi="Times New Roman" w:cs="Times New Roman"/>
          <w:b/>
          <w:sz w:val="24"/>
          <w:szCs w:val="24"/>
        </w:rPr>
        <w:t>O</w:t>
      </w:r>
      <w:r w:rsidRPr="00167B31">
        <w:rPr>
          <w:rFonts w:ascii="Times New Roman" w:hAnsi="Times New Roman" w:cs="Times New Roman"/>
          <w:b/>
          <w:sz w:val="24"/>
          <w:szCs w:val="24"/>
        </w:rPr>
        <w:t>cena dostępu naczyniowego w zależności od typu cewnika - krótkoterminowy lub dług</w:t>
      </w:r>
      <w:r w:rsidR="009E053D" w:rsidRPr="00167B31">
        <w:rPr>
          <w:rFonts w:ascii="Times New Roman" w:hAnsi="Times New Roman" w:cs="Times New Roman"/>
          <w:b/>
          <w:sz w:val="24"/>
          <w:szCs w:val="24"/>
        </w:rPr>
        <w:t>oterminowy (</w:t>
      </w:r>
      <w:proofErr w:type="spellStart"/>
      <w:r w:rsidR="009E053D" w:rsidRPr="00167B31">
        <w:rPr>
          <w:rFonts w:ascii="Times New Roman" w:hAnsi="Times New Roman" w:cs="Times New Roman"/>
          <w:b/>
          <w:sz w:val="24"/>
          <w:szCs w:val="24"/>
        </w:rPr>
        <w:t>tunelizowany</w:t>
      </w:r>
      <w:proofErr w:type="spellEnd"/>
      <w:r w:rsidRPr="00167B31">
        <w:rPr>
          <w:rFonts w:ascii="Times New Roman" w:hAnsi="Times New Roman" w:cs="Times New Roman"/>
          <w:b/>
          <w:sz w:val="24"/>
          <w:szCs w:val="24"/>
        </w:rPr>
        <w:t xml:space="preserve">) </w:t>
      </w:r>
    </w:p>
    <w:p w:rsidR="00927553" w:rsidRPr="00167B31" w:rsidRDefault="00927553" w:rsidP="00167B31">
      <w:pPr>
        <w:pStyle w:val="Standard"/>
        <w:tabs>
          <w:tab w:val="left" w:pos="567"/>
        </w:tabs>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 xml:space="preserve">1) ocena zewnętrzna opatrunku </w:t>
      </w:r>
      <w:r w:rsidRPr="00167B31">
        <w:rPr>
          <w:rFonts w:ascii="Times New Roman" w:hAnsi="Times New Roman" w:cs="Times New Roman"/>
          <w:sz w:val="24"/>
          <w:szCs w:val="24"/>
        </w:rPr>
        <w:t xml:space="preserve">(wydzielina surowicza, </w:t>
      </w:r>
      <w:proofErr w:type="spellStart"/>
      <w:r w:rsidRPr="00167B31">
        <w:rPr>
          <w:rFonts w:ascii="Times New Roman" w:hAnsi="Times New Roman" w:cs="Times New Roman"/>
          <w:sz w:val="24"/>
          <w:szCs w:val="24"/>
        </w:rPr>
        <w:t>surowiczokrwista</w:t>
      </w:r>
      <w:proofErr w:type="spellEnd"/>
      <w:r w:rsidRPr="00167B31">
        <w:rPr>
          <w:rFonts w:ascii="Times New Roman" w:hAnsi="Times New Roman" w:cs="Times New Roman"/>
          <w:sz w:val="24"/>
          <w:szCs w:val="24"/>
        </w:rPr>
        <w:t xml:space="preserve">, ropna) </w:t>
      </w:r>
    </w:p>
    <w:p w:rsidR="00927553" w:rsidRPr="00167B31" w:rsidRDefault="00927553" w:rsidP="00167B31">
      <w:pPr>
        <w:pStyle w:val="Standard"/>
        <w:tabs>
          <w:tab w:val="left" w:pos="284"/>
        </w:tabs>
        <w:spacing w:after="0" w:line="360" w:lineRule="auto"/>
        <w:ind w:left="142" w:hanging="142"/>
        <w:jc w:val="both"/>
        <w:rPr>
          <w:rFonts w:ascii="Times New Roman" w:hAnsi="Times New Roman" w:cs="Times New Roman"/>
          <w:sz w:val="24"/>
          <w:szCs w:val="24"/>
        </w:rPr>
      </w:pPr>
      <w:r w:rsidRPr="00167B31">
        <w:rPr>
          <w:rFonts w:ascii="Times New Roman" w:hAnsi="Times New Roman" w:cs="Times New Roman"/>
          <w:b/>
          <w:noProof/>
          <w:sz w:val="24"/>
          <w:szCs w:val="24"/>
          <w:lang w:eastAsia="pl-PL"/>
        </w:rPr>
        <w:t xml:space="preserve">2) </w:t>
      </w:r>
      <w:r w:rsidRPr="00167B31">
        <w:rPr>
          <w:rFonts w:ascii="Times New Roman" w:hAnsi="Times New Roman" w:cs="Times New Roman"/>
          <w:b/>
          <w:sz w:val="24"/>
          <w:szCs w:val="24"/>
        </w:rPr>
        <w:t xml:space="preserve">ocena cewnika </w:t>
      </w:r>
      <w:r w:rsidRPr="00167B31">
        <w:rPr>
          <w:rFonts w:ascii="Times New Roman" w:hAnsi="Times New Roman" w:cs="Times New Roman"/>
          <w:sz w:val="24"/>
          <w:szCs w:val="24"/>
        </w:rPr>
        <w:t>pod względem uszkodzeń mechanicznych, zabezpieczeń końcówek, zamkniętych zacisków</w:t>
      </w:r>
      <w:r w:rsidRPr="00167B31">
        <w:rPr>
          <w:rFonts w:ascii="Times New Roman" w:hAnsi="Times New Roman" w:cs="Times New Roman"/>
          <w:b/>
          <w:sz w:val="24"/>
          <w:szCs w:val="24"/>
        </w:rPr>
        <w:t xml:space="preserve"> i ujścia cewnika </w:t>
      </w:r>
      <w:r w:rsidRPr="00167B31">
        <w:rPr>
          <w:rFonts w:ascii="Times New Roman" w:hAnsi="Times New Roman" w:cs="Times New Roman"/>
          <w:sz w:val="24"/>
          <w:szCs w:val="24"/>
        </w:rPr>
        <w:t>w zakresie prawidłowego umie</w:t>
      </w:r>
      <w:r w:rsidR="004C1BD0" w:rsidRPr="00167B31">
        <w:rPr>
          <w:rFonts w:ascii="Times New Roman" w:hAnsi="Times New Roman" w:cs="Times New Roman"/>
          <w:sz w:val="24"/>
          <w:szCs w:val="24"/>
        </w:rPr>
        <w:t>jscowienia (czy cewnik jest umocowany</w:t>
      </w:r>
      <w:r w:rsidRPr="00167B31">
        <w:rPr>
          <w:rFonts w:ascii="Times New Roman" w:hAnsi="Times New Roman" w:cs="Times New Roman"/>
          <w:sz w:val="24"/>
          <w:szCs w:val="24"/>
        </w:rPr>
        <w:t>, czy nie doszło do wysunięcia cewnika), br</w:t>
      </w:r>
      <w:r w:rsidR="004C1BD0" w:rsidRPr="00167B31">
        <w:rPr>
          <w:rFonts w:ascii="Times New Roman" w:hAnsi="Times New Roman" w:cs="Times New Roman"/>
          <w:sz w:val="24"/>
          <w:szCs w:val="24"/>
        </w:rPr>
        <w:t>aku wydzieliny, stanu zapalnego</w:t>
      </w:r>
      <w:r w:rsidR="00A27098" w:rsidRPr="00167B31">
        <w:rPr>
          <w:rFonts w:ascii="Times New Roman" w:hAnsi="Times New Roman" w:cs="Times New Roman"/>
          <w:sz w:val="24"/>
          <w:szCs w:val="24"/>
        </w:rPr>
        <w:t xml:space="preserve"> oraz w przypadku cew</w:t>
      </w:r>
      <w:r w:rsidRPr="00167B31">
        <w:rPr>
          <w:rFonts w:ascii="Times New Roman" w:hAnsi="Times New Roman" w:cs="Times New Roman"/>
          <w:sz w:val="24"/>
          <w:szCs w:val="24"/>
        </w:rPr>
        <w:t xml:space="preserve">nika długoterminowego dodatkowo ocenie podlega tunel podskórny i </w:t>
      </w:r>
      <w:r w:rsidRPr="00167B31">
        <w:rPr>
          <w:rFonts w:ascii="Times New Roman" w:hAnsi="Times New Roman" w:cs="Times New Roman"/>
          <w:color w:val="000000"/>
          <w:sz w:val="24"/>
          <w:szCs w:val="24"/>
        </w:rPr>
        <w:t>mufka oraz jej właściwe umiejscowienie.</w:t>
      </w:r>
      <w:r w:rsidRPr="00167B31">
        <w:rPr>
          <w:rFonts w:ascii="Times New Roman" w:hAnsi="Times New Roman" w:cs="Times New Roman"/>
          <w:sz w:val="24"/>
          <w:szCs w:val="24"/>
        </w:rPr>
        <w:t xml:space="preserve"> </w:t>
      </w:r>
    </w:p>
    <w:p w:rsidR="008407F2" w:rsidRPr="00167B31" w:rsidRDefault="008407F2" w:rsidP="00167B31">
      <w:pPr>
        <w:pStyle w:val="Standard"/>
        <w:tabs>
          <w:tab w:val="left" w:pos="284"/>
        </w:tabs>
        <w:spacing w:after="0" w:line="360" w:lineRule="auto"/>
        <w:ind w:left="142" w:hanging="142"/>
        <w:jc w:val="both"/>
        <w:rPr>
          <w:rFonts w:ascii="Times New Roman" w:hAnsi="Times New Roman" w:cs="Times New Roman"/>
          <w:sz w:val="24"/>
          <w:szCs w:val="24"/>
        </w:rPr>
      </w:pPr>
    </w:p>
    <w:p w:rsidR="00CB48F7" w:rsidRPr="00167B31" w:rsidRDefault="001455BB" w:rsidP="00167B31">
      <w:pPr>
        <w:pStyle w:val="Standard"/>
        <w:pBdr>
          <w:top w:val="single" w:sz="4" w:space="1" w:color="auto"/>
          <w:left w:val="single" w:sz="4" w:space="4" w:color="auto"/>
          <w:bottom w:val="single" w:sz="4" w:space="1" w:color="auto"/>
          <w:right w:val="single" w:sz="4" w:space="4" w:color="auto"/>
          <w:bar w:val="single" w:sz="4" w:color="auto"/>
        </w:pBdr>
        <w:shd w:val="clear" w:color="auto" w:fill="4472C4" w:themeFill="accent1"/>
        <w:spacing w:after="0" w:line="360" w:lineRule="auto"/>
        <w:jc w:val="both"/>
        <w:rPr>
          <w:rFonts w:ascii="Times New Roman" w:hAnsi="Times New Roman" w:cs="Times New Roman"/>
          <w:b/>
          <w:color w:val="FFFFFF" w:themeColor="background1"/>
          <w:sz w:val="24"/>
          <w:szCs w:val="24"/>
        </w:rPr>
      </w:pPr>
      <w:r w:rsidRPr="00167B31">
        <w:rPr>
          <w:rFonts w:ascii="Times New Roman" w:hAnsi="Times New Roman" w:cs="Times New Roman"/>
          <w:b/>
          <w:color w:val="FFFFFF" w:themeColor="background1"/>
          <w:sz w:val="24"/>
          <w:szCs w:val="24"/>
        </w:rPr>
        <w:t xml:space="preserve">Ważne: </w:t>
      </w:r>
    </w:p>
    <w:p w:rsidR="00927553" w:rsidRPr="00167B31" w:rsidRDefault="001455BB" w:rsidP="00167B31">
      <w:pPr>
        <w:pStyle w:val="Standard"/>
        <w:pBdr>
          <w:top w:val="single" w:sz="4" w:space="1" w:color="auto"/>
          <w:left w:val="single" w:sz="4" w:space="4" w:color="auto"/>
          <w:bottom w:val="single" w:sz="4" w:space="1" w:color="auto"/>
          <w:right w:val="single" w:sz="4" w:space="4" w:color="auto"/>
          <w:bar w:val="single" w:sz="4" w:color="auto"/>
        </w:pBdr>
        <w:shd w:val="clear" w:color="auto" w:fill="4472C4" w:themeFill="accent1"/>
        <w:spacing w:after="0" w:line="360" w:lineRule="auto"/>
        <w:jc w:val="both"/>
        <w:rPr>
          <w:rFonts w:ascii="Times New Roman" w:hAnsi="Times New Roman" w:cs="Times New Roman"/>
          <w:b/>
          <w:color w:val="FFFFFF" w:themeColor="background1"/>
          <w:sz w:val="24"/>
          <w:szCs w:val="24"/>
        </w:rPr>
      </w:pPr>
      <w:r w:rsidRPr="00167B31">
        <w:rPr>
          <w:rFonts w:ascii="Times New Roman" w:hAnsi="Times New Roman" w:cs="Times New Roman"/>
          <w:b/>
          <w:color w:val="FFFFFF" w:themeColor="background1"/>
          <w:sz w:val="24"/>
          <w:szCs w:val="24"/>
        </w:rPr>
        <w:t xml:space="preserve">Przed wykonaniem pierwszej hemodializy z wykorzystaniem nowo założonego cewnika naczyniowego lekarz ośrodka dializ powinien odnotować w dokumentacji medycznej pacjenta zweryfikowanie poprawnego położenia cewnika. </w:t>
      </w:r>
    </w:p>
    <w:p w:rsidR="001455BB" w:rsidRPr="00167B31" w:rsidRDefault="001455BB" w:rsidP="00167B31">
      <w:pPr>
        <w:pStyle w:val="Standard"/>
        <w:spacing w:after="0" w:line="360" w:lineRule="auto"/>
        <w:jc w:val="both"/>
        <w:rPr>
          <w:rFonts w:ascii="Times New Roman" w:hAnsi="Times New Roman" w:cs="Times New Roman"/>
          <w:sz w:val="24"/>
          <w:szCs w:val="24"/>
        </w:rPr>
      </w:pPr>
    </w:p>
    <w:p w:rsidR="00927553" w:rsidRPr="00167B31" w:rsidRDefault="00AA05F2"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b/>
          <w:sz w:val="24"/>
          <w:szCs w:val="24"/>
        </w:rPr>
        <w:t xml:space="preserve">Krok III: </w:t>
      </w:r>
      <w:r w:rsidR="0025358F" w:rsidRPr="00167B31">
        <w:rPr>
          <w:rFonts w:ascii="Times New Roman" w:hAnsi="Times New Roman" w:cs="Times New Roman"/>
          <w:b/>
          <w:sz w:val="24"/>
          <w:szCs w:val="24"/>
        </w:rPr>
        <w:t>Rozpoczęcie</w:t>
      </w:r>
      <w:r w:rsidR="00927553" w:rsidRPr="00167B31">
        <w:rPr>
          <w:rFonts w:ascii="Times New Roman" w:hAnsi="Times New Roman" w:cs="Times New Roman"/>
          <w:b/>
          <w:sz w:val="24"/>
          <w:szCs w:val="24"/>
        </w:rPr>
        <w:t xml:space="preserve"> zabiegu </w:t>
      </w:r>
      <w:r w:rsidR="00C74E80" w:rsidRPr="00167B31">
        <w:rPr>
          <w:rFonts w:ascii="Times New Roman" w:hAnsi="Times New Roman" w:cs="Times New Roman"/>
          <w:sz w:val="24"/>
          <w:szCs w:val="24"/>
        </w:rPr>
        <w:t xml:space="preserve">– zaleca się wykorzystanie aseptycznej </w:t>
      </w:r>
      <w:r w:rsidR="0025358F" w:rsidRPr="00167B31">
        <w:rPr>
          <w:rFonts w:ascii="Times New Roman" w:hAnsi="Times New Roman" w:cs="Times New Roman"/>
          <w:sz w:val="24"/>
          <w:szCs w:val="24"/>
        </w:rPr>
        <w:t>techniki</w:t>
      </w:r>
      <w:r w:rsidR="00C74E80" w:rsidRPr="00167B31">
        <w:rPr>
          <w:rFonts w:ascii="Times New Roman" w:hAnsi="Times New Roman" w:cs="Times New Roman"/>
          <w:sz w:val="24"/>
          <w:szCs w:val="24"/>
        </w:rPr>
        <w:t xml:space="preserve"> bezdotykowej </w:t>
      </w:r>
      <w:r w:rsidR="0025358F" w:rsidRPr="00167B31">
        <w:rPr>
          <w:rFonts w:ascii="Times New Roman" w:hAnsi="Times New Roman" w:cs="Times New Roman"/>
          <w:sz w:val="24"/>
          <w:szCs w:val="24"/>
        </w:rPr>
        <w:t>(ANTT)</w:t>
      </w:r>
    </w:p>
    <w:p w:rsidR="009C2F6E" w:rsidRPr="00167B31" w:rsidRDefault="009C2F6E" w:rsidP="009A17CE">
      <w:pPr>
        <w:pStyle w:val="Standard"/>
        <w:numPr>
          <w:ilvl w:val="0"/>
          <w:numId w:val="28"/>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 xml:space="preserve">założenie rękawic; </w:t>
      </w:r>
    </w:p>
    <w:p w:rsidR="00927553" w:rsidRPr="00167B31" w:rsidRDefault="00AE0ED0" w:rsidP="009A17CE">
      <w:pPr>
        <w:pStyle w:val="Standard"/>
        <w:numPr>
          <w:ilvl w:val="0"/>
          <w:numId w:val="28"/>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 xml:space="preserve">dezynfekcja </w:t>
      </w:r>
      <w:r w:rsidR="00C34539" w:rsidRPr="00167B31">
        <w:rPr>
          <w:rFonts w:ascii="Times New Roman" w:hAnsi="Times New Roman" w:cs="Times New Roman"/>
          <w:b/>
          <w:sz w:val="24"/>
          <w:szCs w:val="24"/>
        </w:rPr>
        <w:t>końcówek</w:t>
      </w:r>
      <w:r w:rsidRPr="00167B31">
        <w:rPr>
          <w:rFonts w:ascii="Times New Roman" w:hAnsi="Times New Roman" w:cs="Times New Roman"/>
          <w:b/>
          <w:sz w:val="24"/>
          <w:szCs w:val="24"/>
        </w:rPr>
        <w:t xml:space="preserve"> cewnika na całej ich długości;</w:t>
      </w:r>
    </w:p>
    <w:p w:rsidR="00AE0ED0" w:rsidRPr="00167B31" w:rsidRDefault="00AE0ED0" w:rsidP="009A17CE">
      <w:pPr>
        <w:pStyle w:val="Standard"/>
        <w:numPr>
          <w:ilvl w:val="0"/>
          <w:numId w:val="28"/>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 xml:space="preserve">podłożenie serwety pod </w:t>
      </w:r>
      <w:r w:rsidR="00C34539" w:rsidRPr="00167B31">
        <w:rPr>
          <w:rFonts w:ascii="Times New Roman" w:hAnsi="Times New Roman" w:cs="Times New Roman"/>
          <w:b/>
          <w:sz w:val="24"/>
          <w:szCs w:val="24"/>
        </w:rPr>
        <w:t xml:space="preserve">końcówki </w:t>
      </w:r>
      <w:r w:rsidRPr="00167B31">
        <w:rPr>
          <w:rFonts w:ascii="Times New Roman" w:hAnsi="Times New Roman" w:cs="Times New Roman"/>
          <w:b/>
          <w:sz w:val="24"/>
          <w:szCs w:val="24"/>
        </w:rPr>
        <w:t>cewnik</w:t>
      </w:r>
      <w:r w:rsidR="00C34539" w:rsidRPr="00167B31">
        <w:rPr>
          <w:rFonts w:ascii="Times New Roman" w:hAnsi="Times New Roman" w:cs="Times New Roman"/>
          <w:b/>
          <w:sz w:val="24"/>
          <w:szCs w:val="24"/>
        </w:rPr>
        <w:t>a</w:t>
      </w:r>
      <w:r w:rsidRPr="00167B31">
        <w:rPr>
          <w:rFonts w:ascii="Times New Roman" w:hAnsi="Times New Roman" w:cs="Times New Roman"/>
          <w:b/>
          <w:sz w:val="24"/>
          <w:szCs w:val="24"/>
        </w:rPr>
        <w:t xml:space="preserve"> naczyniow</w:t>
      </w:r>
      <w:r w:rsidR="00C34539" w:rsidRPr="00167B31">
        <w:rPr>
          <w:rFonts w:ascii="Times New Roman" w:hAnsi="Times New Roman" w:cs="Times New Roman"/>
          <w:b/>
          <w:sz w:val="24"/>
          <w:szCs w:val="24"/>
        </w:rPr>
        <w:t>ego</w:t>
      </w:r>
      <w:r w:rsidRPr="00167B31">
        <w:rPr>
          <w:rFonts w:ascii="Times New Roman" w:hAnsi="Times New Roman" w:cs="Times New Roman"/>
          <w:b/>
          <w:sz w:val="24"/>
          <w:szCs w:val="24"/>
        </w:rPr>
        <w:t>;</w:t>
      </w:r>
      <w:r w:rsidR="00997F21" w:rsidRPr="00167B31">
        <w:rPr>
          <w:rFonts w:ascii="Times New Roman" w:hAnsi="Times New Roman" w:cs="Times New Roman"/>
          <w:b/>
          <w:sz w:val="24"/>
          <w:szCs w:val="24"/>
        </w:rPr>
        <w:t xml:space="preserve"> </w:t>
      </w:r>
    </w:p>
    <w:p w:rsidR="00927553" w:rsidRPr="00167B31" w:rsidRDefault="00AE0ED0" w:rsidP="009A17CE">
      <w:pPr>
        <w:pStyle w:val="Standard"/>
        <w:numPr>
          <w:ilvl w:val="0"/>
          <w:numId w:val="28"/>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lastRenderedPageBreak/>
        <w:t xml:space="preserve">usunięcie </w:t>
      </w:r>
      <w:r w:rsidR="00927553" w:rsidRPr="00167B31">
        <w:rPr>
          <w:rFonts w:ascii="Times New Roman" w:hAnsi="Times New Roman" w:cs="Times New Roman"/>
          <w:b/>
          <w:sz w:val="24"/>
          <w:szCs w:val="24"/>
        </w:rPr>
        <w:t>kork</w:t>
      </w:r>
      <w:r w:rsidRPr="00167B31">
        <w:rPr>
          <w:rFonts w:ascii="Times New Roman" w:hAnsi="Times New Roman" w:cs="Times New Roman"/>
          <w:b/>
          <w:sz w:val="24"/>
          <w:szCs w:val="24"/>
        </w:rPr>
        <w:t>ów</w:t>
      </w:r>
      <w:r w:rsidR="00927553" w:rsidRPr="00167B31">
        <w:rPr>
          <w:rFonts w:ascii="Times New Roman" w:hAnsi="Times New Roman" w:cs="Times New Roman"/>
          <w:b/>
          <w:sz w:val="24"/>
          <w:szCs w:val="24"/>
        </w:rPr>
        <w:t xml:space="preserve"> z </w:t>
      </w:r>
      <w:r w:rsidR="0045010F" w:rsidRPr="00167B31">
        <w:rPr>
          <w:rFonts w:ascii="Times New Roman" w:hAnsi="Times New Roman" w:cs="Times New Roman"/>
          <w:b/>
          <w:sz w:val="24"/>
          <w:szCs w:val="24"/>
        </w:rPr>
        <w:t>końców</w:t>
      </w:r>
      <w:r w:rsidR="00C34539" w:rsidRPr="00167B31">
        <w:rPr>
          <w:rFonts w:ascii="Times New Roman" w:hAnsi="Times New Roman" w:cs="Times New Roman"/>
          <w:b/>
          <w:sz w:val="24"/>
          <w:szCs w:val="24"/>
        </w:rPr>
        <w:t>ek</w:t>
      </w:r>
      <w:r w:rsidR="0045010F" w:rsidRPr="00167B31">
        <w:rPr>
          <w:rFonts w:ascii="Times New Roman" w:hAnsi="Times New Roman" w:cs="Times New Roman"/>
          <w:b/>
          <w:sz w:val="24"/>
          <w:szCs w:val="24"/>
        </w:rPr>
        <w:t xml:space="preserve"> kanał</w:t>
      </w:r>
      <w:r w:rsidR="00C34539" w:rsidRPr="00167B31">
        <w:rPr>
          <w:rFonts w:ascii="Times New Roman" w:hAnsi="Times New Roman" w:cs="Times New Roman"/>
          <w:b/>
          <w:sz w:val="24"/>
          <w:szCs w:val="24"/>
        </w:rPr>
        <w:t>ów</w:t>
      </w:r>
      <w:r w:rsidR="0045010F" w:rsidRPr="00167B31">
        <w:rPr>
          <w:rFonts w:ascii="Times New Roman" w:hAnsi="Times New Roman" w:cs="Times New Roman"/>
          <w:b/>
          <w:sz w:val="24"/>
          <w:szCs w:val="24"/>
        </w:rPr>
        <w:t xml:space="preserve"> </w:t>
      </w:r>
      <w:r w:rsidR="00927553" w:rsidRPr="00167B31">
        <w:rPr>
          <w:rFonts w:ascii="Times New Roman" w:hAnsi="Times New Roman" w:cs="Times New Roman"/>
          <w:b/>
          <w:sz w:val="24"/>
          <w:szCs w:val="24"/>
        </w:rPr>
        <w:t>cewnika</w:t>
      </w:r>
      <w:r w:rsidR="0045010F" w:rsidRPr="00167B31">
        <w:rPr>
          <w:rFonts w:ascii="Times New Roman" w:hAnsi="Times New Roman" w:cs="Times New Roman"/>
          <w:b/>
          <w:sz w:val="24"/>
          <w:szCs w:val="24"/>
        </w:rPr>
        <w:t xml:space="preserve"> </w:t>
      </w:r>
      <w:r w:rsidR="0025358F" w:rsidRPr="00167B31">
        <w:rPr>
          <w:rFonts w:ascii="Times New Roman" w:hAnsi="Times New Roman" w:cs="Times New Roman"/>
          <w:b/>
          <w:sz w:val="24"/>
          <w:szCs w:val="24"/>
        </w:rPr>
        <w:t>techniką</w:t>
      </w:r>
      <w:r w:rsidR="0045010F" w:rsidRPr="00167B31">
        <w:rPr>
          <w:rFonts w:ascii="Times New Roman" w:hAnsi="Times New Roman" w:cs="Times New Roman"/>
          <w:b/>
          <w:sz w:val="24"/>
          <w:szCs w:val="24"/>
        </w:rPr>
        <w:t xml:space="preserve"> bezdotykową i podłączenie strzykawek</w:t>
      </w:r>
      <w:r w:rsidR="00073B0A" w:rsidRPr="00167B31">
        <w:rPr>
          <w:rFonts w:ascii="Times New Roman" w:hAnsi="Times New Roman" w:cs="Times New Roman"/>
          <w:b/>
          <w:sz w:val="24"/>
          <w:szCs w:val="24"/>
        </w:rPr>
        <w:t>;</w:t>
      </w:r>
      <w:r w:rsidR="00F932EB" w:rsidRPr="00167B31">
        <w:rPr>
          <w:rFonts w:ascii="Times New Roman" w:hAnsi="Times New Roman" w:cs="Times New Roman"/>
          <w:b/>
          <w:sz w:val="24"/>
          <w:szCs w:val="24"/>
        </w:rPr>
        <w:t xml:space="preserve"> </w:t>
      </w:r>
    </w:p>
    <w:p w:rsidR="00997F21" w:rsidRPr="00167B31" w:rsidRDefault="0045010F" w:rsidP="009A17CE">
      <w:pPr>
        <w:pStyle w:val="Standard"/>
        <w:numPr>
          <w:ilvl w:val="0"/>
          <w:numId w:val="28"/>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dezynfekcja</w:t>
      </w:r>
      <w:r w:rsidR="00997F21" w:rsidRPr="00167B31">
        <w:rPr>
          <w:rFonts w:ascii="Times New Roman" w:hAnsi="Times New Roman" w:cs="Times New Roman"/>
          <w:b/>
          <w:sz w:val="24"/>
          <w:szCs w:val="24"/>
        </w:rPr>
        <w:t xml:space="preserve"> końcówek cewnika </w:t>
      </w:r>
      <w:r w:rsidRPr="00167B31">
        <w:rPr>
          <w:rFonts w:ascii="Times New Roman" w:hAnsi="Times New Roman" w:cs="Times New Roman"/>
          <w:b/>
          <w:sz w:val="24"/>
          <w:szCs w:val="24"/>
        </w:rPr>
        <w:t xml:space="preserve">z podłączoną strzykawką </w:t>
      </w:r>
      <w:r w:rsidR="0025358F" w:rsidRPr="00167B31">
        <w:rPr>
          <w:rFonts w:ascii="Times New Roman" w:hAnsi="Times New Roman" w:cs="Times New Roman"/>
          <w:b/>
          <w:sz w:val="24"/>
          <w:szCs w:val="24"/>
        </w:rPr>
        <w:t xml:space="preserve">techniką </w:t>
      </w:r>
      <w:r w:rsidR="002568BE" w:rsidRPr="00167B31">
        <w:rPr>
          <w:rFonts w:ascii="Times New Roman" w:hAnsi="Times New Roman" w:cs="Times New Roman"/>
          <w:b/>
          <w:sz w:val="24"/>
          <w:szCs w:val="24"/>
        </w:rPr>
        <w:t>bezdotykową</w:t>
      </w:r>
      <w:r w:rsidR="00997F21" w:rsidRPr="00167B31">
        <w:rPr>
          <w:rFonts w:ascii="Times New Roman" w:hAnsi="Times New Roman" w:cs="Times New Roman"/>
          <w:b/>
          <w:sz w:val="24"/>
          <w:szCs w:val="24"/>
        </w:rPr>
        <w:t>;</w:t>
      </w:r>
    </w:p>
    <w:p w:rsidR="00927553" w:rsidRPr="00167B31" w:rsidRDefault="0045010F" w:rsidP="009A17CE">
      <w:pPr>
        <w:pStyle w:val="Standard"/>
        <w:numPr>
          <w:ilvl w:val="0"/>
          <w:numId w:val="28"/>
        </w:numPr>
        <w:spacing w:after="0" w:line="360" w:lineRule="auto"/>
        <w:ind w:left="426"/>
        <w:jc w:val="both"/>
        <w:rPr>
          <w:rFonts w:ascii="Times New Roman" w:hAnsi="Times New Roman" w:cs="Times New Roman"/>
          <w:b/>
          <w:sz w:val="24"/>
          <w:szCs w:val="24"/>
        </w:rPr>
      </w:pPr>
      <w:proofErr w:type="spellStart"/>
      <w:r w:rsidRPr="00167B31">
        <w:rPr>
          <w:rFonts w:ascii="Times New Roman" w:hAnsi="Times New Roman" w:cs="Times New Roman"/>
          <w:b/>
          <w:sz w:val="24"/>
          <w:szCs w:val="24"/>
        </w:rPr>
        <w:t>zaaspirowanie</w:t>
      </w:r>
      <w:proofErr w:type="spellEnd"/>
      <w:r w:rsidRPr="00167B31">
        <w:rPr>
          <w:rFonts w:ascii="Times New Roman" w:hAnsi="Times New Roman" w:cs="Times New Roman"/>
          <w:b/>
          <w:sz w:val="24"/>
          <w:szCs w:val="24"/>
        </w:rPr>
        <w:t xml:space="preserve"> </w:t>
      </w:r>
      <w:r w:rsidR="00927553" w:rsidRPr="00167B31">
        <w:rPr>
          <w:rFonts w:ascii="Times New Roman" w:hAnsi="Times New Roman" w:cs="Times New Roman"/>
          <w:b/>
          <w:sz w:val="24"/>
          <w:szCs w:val="24"/>
        </w:rPr>
        <w:t>produktu leczniczego zabezpieczającego drożność cewnika</w:t>
      </w:r>
      <w:r w:rsidR="00073B0A" w:rsidRPr="00167B31">
        <w:rPr>
          <w:rFonts w:ascii="Times New Roman" w:hAnsi="Times New Roman" w:cs="Times New Roman"/>
          <w:b/>
          <w:sz w:val="24"/>
          <w:szCs w:val="24"/>
        </w:rPr>
        <w:t>;</w:t>
      </w:r>
      <w:r w:rsidR="00927553" w:rsidRPr="00167B31">
        <w:rPr>
          <w:rFonts w:ascii="Times New Roman" w:hAnsi="Times New Roman" w:cs="Times New Roman"/>
          <w:b/>
          <w:sz w:val="24"/>
          <w:szCs w:val="24"/>
        </w:rPr>
        <w:t xml:space="preserve"> </w:t>
      </w:r>
    </w:p>
    <w:p w:rsidR="0045010F" w:rsidRPr="00167B31" w:rsidRDefault="00F932EB" w:rsidP="00167B31">
      <w:pPr>
        <w:pStyle w:val="Standard"/>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Uwaga: Należy usunąć całą objętość preparatu wypełniającego</w:t>
      </w:r>
      <w:r w:rsidR="00684D69" w:rsidRPr="00167B31">
        <w:rPr>
          <w:rFonts w:ascii="Times New Roman" w:hAnsi="Times New Roman" w:cs="Times New Roman"/>
          <w:sz w:val="24"/>
          <w:szCs w:val="24"/>
        </w:rPr>
        <w:t xml:space="preserve"> kanały</w:t>
      </w:r>
      <w:r w:rsidRPr="00167B31">
        <w:rPr>
          <w:rFonts w:ascii="Times New Roman" w:hAnsi="Times New Roman" w:cs="Times New Roman"/>
          <w:sz w:val="24"/>
          <w:szCs w:val="24"/>
        </w:rPr>
        <w:t xml:space="preserve"> cewnik</w:t>
      </w:r>
      <w:r w:rsidR="00684D69" w:rsidRPr="00167B31">
        <w:rPr>
          <w:rFonts w:ascii="Times New Roman" w:hAnsi="Times New Roman" w:cs="Times New Roman"/>
          <w:sz w:val="24"/>
          <w:szCs w:val="24"/>
        </w:rPr>
        <w:t>a</w:t>
      </w:r>
      <w:r w:rsidR="00927553" w:rsidRPr="00167B31">
        <w:rPr>
          <w:rFonts w:ascii="Times New Roman" w:hAnsi="Times New Roman" w:cs="Times New Roman"/>
          <w:sz w:val="24"/>
          <w:szCs w:val="24"/>
        </w:rPr>
        <w:t xml:space="preserve">. </w:t>
      </w:r>
    </w:p>
    <w:p w:rsidR="00927553" w:rsidRPr="00167B31" w:rsidRDefault="0045010F" w:rsidP="00167B31">
      <w:pPr>
        <w:pStyle w:val="Standard"/>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Powyższe czynności należy powtórzyć dla każde</w:t>
      </w:r>
      <w:r w:rsidR="00684D69" w:rsidRPr="00167B31">
        <w:rPr>
          <w:rFonts w:ascii="Times New Roman" w:hAnsi="Times New Roman" w:cs="Times New Roman"/>
          <w:sz w:val="24"/>
          <w:szCs w:val="24"/>
        </w:rPr>
        <w:t xml:space="preserve">j końcówki </w:t>
      </w:r>
      <w:r w:rsidRPr="00167B31">
        <w:rPr>
          <w:rFonts w:ascii="Times New Roman" w:hAnsi="Times New Roman" w:cs="Times New Roman"/>
          <w:sz w:val="24"/>
          <w:szCs w:val="24"/>
        </w:rPr>
        <w:t>cewnika oddzielnie.</w:t>
      </w:r>
    </w:p>
    <w:p w:rsidR="00F932EB" w:rsidRPr="00167B31" w:rsidRDefault="002B2D74" w:rsidP="009A17CE">
      <w:pPr>
        <w:pStyle w:val="Standard"/>
        <w:numPr>
          <w:ilvl w:val="0"/>
          <w:numId w:val="28"/>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p</w:t>
      </w:r>
      <w:r w:rsidR="00F932EB" w:rsidRPr="00167B31">
        <w:rPr>
          <w:rFonts w:ascii="Times New Roman" w:hAnsi="Times New Roman" w:cs="Times New Roman"/>
          <w:b/>
          <w:sz w:val="24"/>
          <w:szCs w:val="24"/>
        </w:rPr>
        <w:t xml:space="preserve">rzepłukanie cewnika solą fizjologiczną </w:t>
      </w:r>
      <w:r w:rsidRPr="00167B31">
        <w:rPr>
          <w:rFonts w:ascii="Times New Roman" w:hAnsi="Times New Roman" w:cs="Times New Roman"/>
          <w:b/>
          <w:sz w:val="24"/>
          <w:szCs w:val="24"/>
        </w:rPr>
        <w:t xml:space="preserve">w objętości nie mniejszej niż 10 ml na </w:t>
      </w:r>
      <w:r w:rsidR="0025358F" w:rsidRPr="00167B31">
        <w:rPr>
          <w:rFonts w:ascii="Times New Roman" w:hAnsi="Times New Roman" w:cs="Times New Roman"/>
          <w:b/>
          <w:sz w:val="24"/>
          <w:szCs w:val="24"/>
        </w:rPr>
        <w:t>kanał</w:t>
      </w:r>
      <w:r w:rsidR="00F73BB6" w:rsidRPr="00167B31">
        <w:rPr>
          <w:rFonts w:ascii="Times New Roman" w:hAnsi="Times New Roman" w:cs="Times New Roman"/>
          <w:b/>
          <w:sz w:val="24"/>
          <w:szCs w:val="24"/>
        </w:rPr>
        <w:t>, w celu oceny drożności cewnika;</w:t>
      </w:r>
      <w:r w:rsidRPr="00167B31">
        <w:rPr>
          <w:rFonts w:ascii="Times New Roman" w:hAnsi="Times New Roman" w:cs="Times New Roman"/>
          <w:b/>
          <w:sz w:val="24"/>
          <w:szCs w:val="24"/>
        </w:rPr>
        <w:t xml:space="preserve"> </w:t>
      </w:r>
    </w:p>
    <w:p w:rsidR="00927553" w:rsidRPr="00167B31" w:rsidRDefault="00073B0A" w:rsidP="009A17CE">
      <w:pPr>
        <w:pStyle w:val="Standard"/>
        <w:numPr>
          <w:ilvl w:val="0"/>
          <w:numId w:val="28"/>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p</w:t>
      </w:r>
      <w:r w:rsidR="00927553" w:rsidRPr="00167B31">
        <w:rPr>
          <w:rFonts w:ascii="Times New Roman" w:hAnsi="Times New Roman" w:cs="Times New Roman"/>
          <w:b/>
          <w:sz w:val="24"/>
          <w:szCs w:val="24"/>
        </w:rPr>
        <w:t xml:space="preserve">odłączenie </w:t>
      </w:r>
      <w:r w:rsidR="00F73BB6" w:rsidRPr="00167B31">
        <w:rPr>
          <w:rFonts w:ascii="Times New Roman" w:hAnsi="Times New Roman" w:cs="Times New Roman"/>
          <w:b/>
          <w:sz w:val="24"/>
          <w:szCs w:val="24"/>
        </w:rPr>
        <w:t>linii</w:t>
      </w:r>
      <w:r w:rsidR="00927553" w:rsidRPr="00167B31">
        <w:rPr>
          <w:rFonts w:ascii="Times New Roman" w:hAnsi="Times New Roman" w:cs="Times New Roman"/>
          <w:b/>
          <w:sz w:val="24"/>
          <w:szCs w:val="24"/>
        </w:rPr>
        <w:t xml:space="preserve"> tętnicze</w:t>
      </w:r>
      <w:r w:rsidR="00F73BB6" w:rsidRPr="00167B31">
        <w:rPr>
          <w:rFonts w:ascii="Times New Roman" w:hAnsi="Times New Roman" w:cs="Times New Roman"/>
          <w:b/>
          <w:sz w:val="24"/>
          <w:szCs w:val="24"/>
        </w:rPr>
        <w:t>j i żylnej</w:t>
      </w:r>
      <w:r w:rsidR="00927553" w:rsidRPr="00167B31">
        <w:rPr>
          <w:rFonts w:ascii="Times New Roman" w:hAnsi="Times New Roman" w:cs="Times New Roman"/>
          <w:b/>
          <w:sz w:val="24"/>
          <w:szCs w:val="24"/>
        </w:rPr>
        <w:t xml:space="preserve"> do końców</w:t>
      </w:r>
      <w:r w:rsidR="00F73BB6" w:rsidRPr="00167B31">
        <w:rPr>
          <w:rFonts w:ascii="Times New Roman" w:hAnsi="Times New Roman" w:cs="Times New Roman"/>
          <w:b/>
          <w:sz w:val="24"/>
          <w:szCs w:val="24"/>
        </w:rPr>
        <w:t>ek</w:t>
      </w:r>
      <w:r w:rsidR="00927553" w:rsidRPr="00167B31">
        <w:rPr>
          <w:rFonts w:ascii="Times New Roman" w:hAnsi="Times New Roman" w:cs="Times New Roman"/>
          <w:b/>
          <w:sz w:val="24"/>
          <w:szCs w:val="24"/>
        </w:rPr>
        <w:t xml:space="preserve"> tętniczej</w:t>
      </w:r>
      <w:r w:rsidR="00F73BB6" w:rsidRPr="00167B31">
        <w:rPr>
          <w:rFonts w:ascii="Times New Roman" w:hAnsi="Times New Roman" w:cs="Times New Roman"/>
          <w:b/>
          <w:sz w:val="24"/>
          <w:szCs w:val="24"/>
        </w:rPr>
        <w:t xml:space="preserve"> i żylnej</w:t>
      </w:r>
      <w:r w:rsidR="00927553" w:rsidRPr="00167B31">
        <w:rPr>
          <w:rFonts w:ascii="Times New Roman" w:hAnsi="Times New Roman" w:cs="Times New Roman"/>
          <w:b/>
          <w:sz w:val="24"/>
          <w:szCs w:val="24"/>
        </w:rPr>
        <w:t xml:space="preserve"> cewnika</w:t>
      </w:r>
      <w:r w:rsidRPr="00167B31">
        <w:rPr>
          <w:rFonts w:ascii="Times New Roman" w:hAnsi="Times New Roman" w:cs="Times New Roman"/>
          <w:sz w:val="24"/>
          <w:szCs w:val="24"/>
        </w:rPr>
        <w:t>;</w:t>
      </w:r>
      <w:r w:rsidR="00927553" w:rsidRPr="00167B31">
        <w:rPr>
          <w:rFonts w:ascii="Times New Roman" w:hAnsi="Times New Roman" w:cs="Times New Roman"/>
          <w:b/>
          <w:sz w:val="24"/>
          <w:szCs w:val="24"/>
        </w:rPr>
        <w:t xml:space="preserve"> </w:t>
      </w:r>
    </w:p>
    <w:p w:rsidR="00642ACE" w:rsidRPr="00167B31" w:rsidRDefault="00642ACE" w:rsidP="009A17CE">
      <w:pPr>
        <w:pStyle w:val="Standard"/>
        <w:numPr>
          <w:ilvl w:val="0"/>
          <w:numId w:val="28"/>
        </w:numPr>
        <w:spacing w:after="0" w:line="360" w:lineRule="auto"/>
        <w:ind w:left="426"/>
        <w:jc w:val="both"/>
        <w:rPr>
          <w:rFonts w:ascii="Times New Roman" w:hAnsi="Times New Roman" w:cs="Times New Roman"/>
          <w:b/>
          <w:sz w:val="24"/>
          <w:szCs w:val="24"/>
        </w:rPr>
      </w:pPr>
      <w:bookmarkStart w:id="2" w:name="_Hlk33185813"/>
      <w:r w:rsidRPr="00167B31">
        <w:rPr>
          <w:rFonts w:ascii="Times New Roman" w:hAnsi="Times New Roman" w:cs="Times New Roman"/>
          <w:b/>
          <w:sz w:val="24"/>
          <w:szCs w:val="24"/>
        </w:rPr>
        <w:t xml:space="preserve">uruchomienie wypełniania układu </w:t>
      </w:r>
      <w:proofErr w:type="spellStart"/>
      <w:r w:rsidRPr="00167B31">
        <w:rPr>
          <w:rFonts w:ascii="Times New Roman" w:hAnsi="Times New Roman" w:cs="Times New Roman"/>
          <w:b/>
          <w:sz w:val="24"/>
          <w:szCs w:val="24"/>
        </w:rPr>
        <w:t>zewnątrzustrojowego</w:t>
      </w:r>
      <w:proofErr w:type="spellEnd"/>
      <w:r w:rsidRPr="00167B31">
        <w:rPr>
          <w:rFonts w:ascii="Times New Roman" w:hAnsi="Times New Roman" w:cs="Times New Roman"/>
          <w:b/>
          <w:sz w:val="24"/>
          <w:szCs w:val="24"/>
        </w:rPr>
        <w:t xml:space="preserve"> krwią; </w:t>
      </w:r>
    </w:p>
    <w:p w:rsidR="00DA012D" w:rsidRPr="00167B31" w:rsidRDefault="00642ACE" w:rsidP="00167B31">
      <w:pPr>
        <w:pStyle w:val="Standard"/>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 xml:space="preserve">uwaga: </w:t>
      </w:r>
      <w:r w:rsidR="00F73BB6" w:rsidRPr="00167B31">
        <w:rPr>
          <w:rFonts w:ascii="Times New Roman" w:hAnsi="Times New Roman" w:cs="Times New Roman"/>
          <w:b/>
          <w:sz w:val="24"/>
          <w:szCs w:val="24"/>
        </w:rPr>
        <w:t>podanie antykoagulantu zgodnie z zleceniem lekarskim i procedurą przyjętą w ośrodku</w:t>
      </w:r>
      <w:r w:rsidRPr="00167B31">
        <w:rPr>
          <w:rFonts w:ascii="Times New Roman" w:hAnsi="Times New Roman" w:cs="Times New Roman"/>
          <w:b/>
          <w:sz w:val="24"/>
          <w:szCs w:val="24"/>
        </w:rPr>
        <w:t>;</w:t>
      </w:r>
    </w:p>
    <w:p w:rsidR="0025358F" w:rsidRPr="00167B31" w:rsidRDefault="00DA012D" w:rsidP="00167B31">
      <w:pPr>
        <w:pStyle w:val="Standard"/>
        <w:spacing w:after="0" w:line="360" w:lineRule="auto"/>
        <w:ind w:left="426"/>
        <w:jc w:val="both"/>
        <w:rPr>
          <w:rFonts w:ascii="Times New Roman" w:hAnsi="Times New Roman" w:cs="Times New Roman"/>
          <w:b/>
          <w:sz w:val="24"/>
          <w:szCs w:val="24"/>
        </w:rPr>
      </w:pPr>
      <w:bookmarkStart w:id="3" w:name="_Hlk33186089"/>
      <w:r w:rsidRPr="00167B31">
        <w:rPr>
          <w:rFonts w:ascii="Times New Roman" w:hAnsi="Times New Roman" w:cs="Times New Roman"/>
          <w:b/>
          <w:sz w:val="24"/>
          <w:szCs w:val="24"/>
        </w:rPr>
        <w:t>Połączenie dostępu naczyniowego z liniami krwi musi być widoczne</w:t>
      </w:r>
      <w:r w:rsidR="00927553" w:rsidRPr="00167B31">
        <w:rPr>
          <w:rFonts w:ascii="Times New Roman" w:hAnsi="Times New Roman" w:cs="Times New Roman"/>
          <w:b/>
          <w:sz w:val="24"/>
          <w:szCs w:val="24"/>
        </w:rPr>
        <w:t xml:space="preserve"> </w:t>
      </w:r>
      <w:r w:rsidRPr="00167B31">
        <w:rPr>
          <w:rFonts w:ascii="Times New Roman" w:hAnsi="Times New Roman" w:cs="Times New Roman"/>
          <w:b/>
          <w:sz w:val="24"/>
          <w:szCs w:val="24"/>
        </w:rPr>
        <w:t>dla personelu przez cały okres trwania zabiegu (nie należy osłaniać połączenia ubraniami, pościelą, serwetą, itp.</w:t>
      </w:r>
      <w:r w:rsidR="0025358F" w:rsidRPr="00167B31">
        <w:rPr>
          <w:rFonts w:ascii="Times New Roman" w:hAnsi="Times New Roman" w:cs="Times New Roman"/>
          <w:b/>
          <w:sz w:val="24"/>
          <w:szCs w:val="24"/>
        </w:rPr>
        <w:t>;</w:t>
      </w:r>
    </w:p>
    <w:p w:rsidR="0025358F" w:rsidRPr="00167B31" w:rsidRDefault="0025358F" w:rsidP="009A17CE">
      <w:pPr>
        <w:pStyle w:val="Standard"/>
        <w:numPr>
          <w:ilvl w:val="0"/>
          <w:numId w:val="28"/>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Zdjęcie rękawiczek, dezynfekcja rąk;</w:t>
      </w:r>
    </w:p>
    <w:p w:rsidR="0025358F" w:rsidRPr="00167B31" w:rsidRDefault="0025358F" w:rsidP="009A17CE">
      <w:pPr>
        <w:pStyle w:val="Standard"/>
        <w:numPr>
          <w:ilvl w:val="0"/>
          <w:numId w:val="28"/>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Udokumentowanie rozpoczęcia zabiegu.</w:t>
      </w:r>
    </w:p>
    <w:bookmarkEnd w:id="2"/>
    <w:bookmarkEnd w:id="3"/>
    <w:p w:rsidR="00642ACE" w:rsidRPr="00167B31" w:rsidRDefault="00642ACE" w:rsidP="00167B31">
      <w:pPr>
        <w:pStyle w:val="Standard"/>
        <w:spacing w:after="0" w:line="360" w:lineRule="auto"/>
        <w:ind w:left="426"/>
        <w:jc w:val="both"/>
        <w:rPr>
          <w:rFonts w:ascii="Times New Roman" w:hAnsi="Times New Roman" w:cs="Times New Roman"/>
          <w:b/>
          <w:sz w:val="24"/>
          <w:szCs w:val="24"/>
        </w:rPr>
      </w:pPr>
    </w:p>
    <w:p w:rsidR="00927553" w:rsidRPr="00167B31" w:rsidRDefault="00927553" w:rsidP="009A17CE">
      <w:pPr>
        <w:pStyle w:val="Standard"/>
        <w:numPr>
          <w:ilvl w:val="1"/>
          <w:numId w:val="27"/>
        </w:numPr>
        <w:spacing w:after="0" w:line="360" w:lineRule="auto"/>
        <w:ind w:hanging="502"/>
        <w:jc w:val="both"/>
        <w:rPr>
          <w:rFonts w:ascii="Times New Roman" w:hAnsi="Times New Roman" w:cs="Times New Roman"/>
          <w:b/>
          <w:noProof/>
          <w:sz w:val="24"/>
          <w:szCs w:val="24"/>
          <w:lang w:eastAsia="pl-PL"/>
        </w:rPr>
      </w:pPr>
      <w:r w:rsidRPr="00167B31">
        <w:rPr>
          <w:rFonts w:ascii="Times New Roman" w:hAnsi="Times New Roman" w:cs="Times New Roman"/>
          <w:b/>
          <w:sz w:val="24"/>
          <w:szCs w:val="24"/>
        </w:rPr>
        <w:t xml:space="preserve">Rozpoczęcie zabiegu </w:t>
      </w:r>
      <w:r w:rsidR="0025358F" w:rsidRPr="00167B31">
        <w:rPr>
          <w:rFonts w:ascii="Times New Roman" w:hAnsi="Times New Roman" w:cs="Times New Roman"/>
          <w:b/>
          <w:sz w:val="24"/>
          <w:szCs w:val="24"/>
        </w:rPr>
        <w:t xml:space="preserve">u pacjenta </w:t>
      </w:r>
      <w:r w:rsidR="0025358F" w:rsidRPr="00167B31">
        <w:rPr>
          <w:rFonts w:ascii="Times New Roman" w:hAnsi="Times New Roman" w:cs="Times New Roman"/>
          <w:b/>
          <w:noProof/>
          <w:sz w:val="24"/>
          <w:szCs w:val="24"/>
          <w:lang w:eastAsia="pl-PL"/>
        </w:rPr>
        <w:t>z</w:t>
      </w:r>
      <w:r w:rsidRPr="00167B31">
        <w:rPr>
          <w:rFonts w:ascii="Times New Roman" w:hAnsi="Times New Roman" w:cs="Times New Roman"/>
          <w:b/>
          <w:noProof/>
          <w:sz w:val="24"/>
          <w:szCs w:val="24"/>
          <w:lang w:eastAsia="pl-PL"/>
        </w:rPr>
        <w:t xml:space="preserve"> przetok</w:t>
      </w:r>
      <w:r w:rsidR="0025358F" w:rsidRPr="00167B31">
        <w:rPr>
          <w:rFonts w:ascii="Times New Roman" w:hAnsi="Times New Roman" w:cs="Times New Roman"/>
          <w:b/>
          <w:noProof/>
          <w:sz w:val="24"/>
          <w:szCs w:val="24"/>
          <w:lang w:eastAsia="pl-PL"/>
        </w:rPr>
        <w:t>ą</w:t>
      </w:r>
      <w:r w:rsidRPr="00167B31">
        <w:rPr>
          <w:rFonts w:ascii="Times New Roman" w:hAnsi="Times New Roman" w:cs="Times New Roman"/>
          <w:b/>
          <w:noProof/>
          <w:sz w:val="24"/>
          <w:szCs w:val="24"/>
          <w:lang w:eastAsia="pl-PL"/>
        </w:rPr>
        <w:t xml:space="preserve"> tętniczo-żyln</w:t>
      </w:r>
      <w:r w:rsidR="0025358F" w:rsidRPr="00167B31">
        <w:rPr>
          <w:rFonts w:ascii="Times New Roman" w:hAnsi="Times New Roman" w:cs="Times New Roman"/>
          <w:b/>
          <w:noProof/>
          <w:sz w:val="24"/>
          <w:szCs w:val="24"/>
          <w:lang w:eastAsia="pl-PL"/>
        </w:rPr>
        <w:t>ą</w:t>
      </w:r>
      <w:r w:rsidRPr="00167B31">
        <w:rPr>
          <w:rFonts w:ascii="Times New Roman" w:hAnsi="Times New Roman" w:cs="Times New Roman"/>
          <w:b/>
          <w:noProof/>
          <w:sz w:val="24"/>
          <w:szCs w:val="24"/>
          <w:lang w:eastAsia="pl-PL"/>
        </w:rPr>
        <w:t xml:space="preserve"> </w:t>
      </w:r>
    </w:p>
    <w:p w:rsidR="00806345" w:rsidRPr="00167B31" w:rsidRDefault="00927553" w:rsidP="00167B31">
      <w:pPr>
        <w:pStyle w:val="Standard"/>
        <w:spacing w:after="0" w:line="360" w:lineRule="auto"/>
        <w:jc w:val="both"/>
        <w:rPr>
          <w:rFonts w:ascii="Times New Roman" w:hAnsi="Times New Roman" w:cs="Times New Roman"/>
          <w:b/>
          <w:noProof/>
          <w:sz w:val="24"/>
          <w:szCs w:val="24"/>
          <w:lang w:eastAsia="pl-PL"/>
        </w:rPr>
      </w:pPr>
      <w:r w:rsidRPr="00167B31">
        <w:rPr>
          <w:rFonts w:ascii="Times New Roman" w:hAnsi="Times New Roman" w:cs="Times New Roman"/>
          <w:b/>
          <w:noProof/>
          <w:sz w:val="24"/>
          <w:szCs w:val="24"/>
          <w:lang w:eastAsia="pl-PL"/>
        </w:rPr>
        <w:t>Krok I</w:t>
      </w:r>
      <w:r w:rsidR="00806345" w:rsidRPr="00167B31">
        <w:rPr>
          <w:rFonts w:ascii="Times New Roman" w:hAnsi="Times New Roman" w:cs="Times New Roman"/>
          <w:b/>
          <w:noProof/>
          <w:sz w:val="24"/>
          <w:szCs w:val="24"/>
          <w:lang w:eastAsia="pl-PL"/>
        </w:rPr>
        <w:t xml:space="preserve">: przygotowanie zastawu do </w:t>
      </w:r>
      <w:r w:rsidR="0025358F" w:rsidRPr="00167B31">
        <w:rPr>
          <w:rFonts w:ascii="Times New Roman" w:hAnsi="Times New Roman" w:cs="Times New Roman"/>
          <w:b/>
          <w:noProof/>
          <w:sz w:val="24"/>
          <w:szCs w:val="24"/>
          <w:lang w:eastAsia="pl-PL"/>
        </w:rPr>
        <w:t>rozpoczęcia</w:t>
      </w:r>
      <w:r w:rsidR="00806345" w:rsidRPr="00167B31">
        <w:rPr>
          <w:rFonts w:ascii="Times New Roman" w:hAnsi="Times New Roman" w:cs="Times New Roman"/>
          <w:b/>
          <w:noProof/>
          <w:sz w:val="24"/>
          <w:szCs w:val="24"/>
          <w:lang w:eastAsia="pl-PL"/>
        </w:rPr>
        <w:t xml:space="preserve"> zab</w:t>
      </w:r>
      <w:r w:rsidR="00EC1EC1" w:rsidRPr="00167B31">
        <w:rPr>
          <w:rFonts w:ascii="Times New Roman" w:hAnsi="Times New Roman" w:cs="Times New Roman"/>
          <w:b/>
          <w:noProof/>
          <w:sz w:val="24"/>
          <w:szCs w:val="24"/>
          <w:lang w:eastAsia="pl-PL"/>
        </w:rPr>
        <w:t xml:space="preserve">iegu </w:t>
      </w:r>
    </w:p>
    <w:p w:rsidR="00806345" w:rsidRPr="00167B31" w:rsidRDefault="0025358F" w:rsidP="00167B31">
      <w:pPr>
        <w:pStyle w:val="Standard"/>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noProof/>
          <w:sz w:val="24"/>
          <w:szCs w:val="24"/>
          <w:lang w:eastAsia="pl-PL"/>
        </w:rPr>
        <w:t>Na stoliku zabiegowym należy zgromadzić jałowy sprzęt</w:t>
      </w:r>
      <w:r w:rsidR="00806345" w:rsidRPr="00167B31">
        <w:rPr>
          <w:rFonts w:ascii="Times New Roman" w:hAnsi="Times New Roman" w:cs="Times New Roman"/>
          <w:noProof/>
          <w:sz w:val="24"/>
          <w:szCs w:val="24"/>
          <w:lang w:eastAsia="pl-PL"/>
        </w:rPr>
        <w:t xml:space="preserve">: </w:t>
      </w:r>
      <w:r w:rsidR="00DA4058" w:rsidRPr="00167B31">
        <w:rPr>
          <w:rFonts w:ascii="Times New Roman" w:hAnsi="Times New Roman" w:cs="Times New Roman"/>
          <w:noProof/>
          <w:sz w:val="24"/>
          <w:szCs w:val="24"/>
          <w:lang w:eastAsia="pl-PL"/>
        </w:rPr>
        <w:t xml:space="preserve">igły dializacyjne, </w:t>
      </w:r>
      <w:r w:rsidR="00806345" w:rsidRPr="00167B31">
        <w:rPr>
          <w:rFonts w:ascii="Times New Roman" w:hAnsi="Times New Roman" w:cs="Times New Roman"/>
          <w:noProof/>
          <w:sz w:val="24"/>
          <w:szCs w:val="24"/>
          <w:lang w:eastAsia="pl-PL"/>
        </w:rPr>
        <w:t xml:space="preserve">gaziki, </w:t>
      </w:r>
      <w:r w:rsidR="00842EF2" w:rsidRPr="00167B31">
        <w:rPr>
          <w:rFonts w:ascii="Times New Roman" w:hAnsi="Times New Roman" w:cs="Times New Roman"/>
          <w:noProof/>
          <w:sz w:val="24"/>
          <w:szCs w:val="24"/>
          <w:lang w:eastAsia="pl-PL"/>
        </w:rPr>
        <w:t>serweta</w:t>
      </w:r>
      <w:r w:rsidRPr="00167B31">
        <w:rPr>
          <w:rFonts w:ascii="Times New Roman" w:hAnsi="Times New Roman" w:cs="Times New Roman"/>
          <w:noProof/>
          <w:sz w:val="24"/>
          <w:szCs w:val="24"/>
          <w:lang w:eastAsia="pl-PL"/>
        </w:rPr>
        <w:t xml:space="preserve">, rękawiczki, plastry do umocowania igieł oraz </w:t>
      </w:r>
      <w:r w:rsidR="00806345" w:rsidRPr="00167B31">
        <w:rPr>
          <w:rFonts w:ascii="Times New Roman" w:hAnsi="Times New Roman" w:cs="Times New Roman"/>
          <w:noProof/>
          <w:sz w:val="24"/>
          <w:szCs w:val="24"/>
          <w:lang w:eastAsia="pl-PL"/>
        </w:rPr>
        <w:t>środki dezynfekcyjne</w:t>
      </w:r>
      <w:r w:rsidR="00842EF2" w:rsidRPr="00167B31">
        <w:rPr>
          <w:rFonts w:ascii="Times New Roman" w:hAnsi="Times New Roman" w:cs="Times New Roman"/>
          <w:noProof/>
          <w:sz w:val="24"/>
          <w:szCs w:val="24"/>
          <w:lang w:eastAsia="pl-PL"/>
        </w:rPr>
        <w:t xml:space="preserve"> do skóry</w:t>
      </w:r>
      <w:r w:rsidR="00C750B4" w:rsidRPr="00167B31">
        <w:rPr>
          <w:rFonts w:ascii="Times New Roman" w:hAnsi="Times New Roman" w:cs="Times New Roman"/>
          <w:noProof/>
          <w:sz w:val="24"/>
          <w:szCs w:val="24"/>
          <w:lang w:eastAsia="pl-PL"/>
        </w:rPr>
        <w:t xml:space="preserve">. </w:t>
      </w:r>
    </w:p>
    <w:p w:rsidR="00AC3F51" w:rsidRPr="00167B31" w:rsidRDefault="00AC3F51" w:rsidP="00167B31">
      <w:pPr>
        <w:pStyle w:val="Standard"/>
        <w:spacing w:after="0" w:line="360" w:lineRule="auto"/>
        <w:jc w:val="both"/>
        <w:rPr>
          <w:rFonts w:ascii="Times New Roman" w:hAnsi="Times New Roman" w:cs="Times New Roman"/>
          <w:b/>
          <w:sz w:val="24"/>
          <w:szCs w:val="24"/>
        </w:rPr>
      </w:pPr>
    </w:p>
    <w:p w:rsidR="00AC3F51" w:rsidRPr="00167B31" w:rsidRDefault="00927553" w:rsidP="00167B31">
      <w:pPr>
        <w:pStyle w:val="Standard"/>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t>Krok II</w:t>
      </w:r>
      <w:r w:rsidR="00AC3F51" w:rsidRPr="00167B31">
        <w:rPr>
          <w:rFonts w:ascii="Times New Roman" w:hAnsi="Times New Roman" w:cs="Times New Roman"/>
          <w:b/>
          <w:sz w:val="24"/>
          <w:szCs w:val="24"/>
        </w:rPr>
        <w:t>: ocena przetoki tętniczo-żylnej (z naczy</w:t>
      </w:r>
      <w:r w:rsidR="00EC1EC1" w:rsidRPr="00167B31">
        <w:rPr>
          <w:rFonts w:ascii="Times New Roman" w:hAnsi="Times New Roman" w:cs="Times New Roman"/>
          <w:b/>
          <w:sz w:val="24"/>
          <w:szCs w:val="24"/>
        </w:rPr>
        <w:t>ń własnych i proteza naczyniowa</w:t>
      </w:r>
      <w:r w:rsidR="00AC3F51" w:rsidRPr="00167B31">
        <w:rPr>
          <w:rFonts w:ascii="Times New Roman" w:hAnsi="Times New Roman" w:cs="Times New Roman"/>
          <w:b/>
          <w:sz w:val="24"/>
          <w:szCs w:val="24"/>
        </w:rPr>
        <w:t>)</w:t>
      </w:r>
      <w:r w:rsidR="00A51A2C" w:rsidRPr="00167B31">
        <w:rPr>
          <w:rFonts w:ascii="Times New Roman" w:hAnsi="Times New Roman" w:cs="Times New Roman"/>
          <w:b/>
          <w:sz w:val="24"/>
          <w:szCs w:val="24"/>
        </w:rPr>
        <w:t xml:space="preserve"> w kierunku:</w:t>
      </w:r>
    </w:p>
    <w:p w:rsidR="00C750B4" w:rsidRPr="00167B31" w:rsidRDefault="00C750B4" w:rsidP="009A17CE">
      <w:pPr>
        <w:pStyle w:val="Standard"/>
        <w:numPr>
          <w:ilvl w:val="0"/>
          <w:numId w:val="31"/>
        </w:numPr>
        <w:spacing w:after="0" w:line="360" w:lineRule="auto"/>
        <w:ind w:left="284" w:hanging="284"/>
        <w:jc w:val="both"/>
        <w:rPr>
          <w:rFonts w:ascii="Times New Roman" w:hAnsi="Times New Roman" w:cs="Times New Roman"/>
          <w:sz w:val="24"/>
          <w:szCs w:val="24"/>
        </w:rPr>
      </w:pPr>
      <w:r w:rsidRPr="00167B31">
        <w:rPr>
          <w:rFonts w:ascii="Times New Roman" w:hAnsi="Times New Roman" w:cs="Times New Roman"/>
          <w:sz w:val="24"/>
          <w:szCs w:val="24"/>
        </w:rPr>
        <w:t xml:space="preserve">zakażenia (zaczerwienienie, bolesność, </w:t>
      </w:r>
      <w:proofErr w:type="spellStart"/>
      <w:r w:rsidR="00642ACE" w:rsidRPr="00167B31">
        <w:rPr>
          <w:rFonts w:ascii="Times New Roman" w:hAnsi="Times New Roman" w:cs="Times New Roman"/>
          <w:sz w:val="24"/>
          <w:szCs w:val="24"/>
        </w:rPr>
        <w:t>u</w:t>
      </w:r>
      <w:r w:rsidRPr="00167B31">
        <w:rPr>
          <w:rFonts w:ascii="Times New Roman" w:hAnsi="Times New Roman" w:cs="Times New Roman"/>
          <w:sz w:val="24"/>
          <w:szCs w:val="24"/>
        </w:rPr>
        <w:t>cieplenie</w:t>
      </w:r>
      <w:proofErr w:type="spellEnd"/>
      <w:r w:rsidRPr="00167B31">
        <w:rPr>
          <w:rFonts w:ascii="Times New Roman" w:hAnsi="Times New Roman" w:cs="Times New Roman"/>
          <w:sz w:val="24"/>
          <w:szCs w:val="24"/>
        </w:rPr>
        <w:t xml:space="preserve"> miejsca lub ewentualn</w:t>
      </w:r>
      <w:r w:rsidR="00A51A2C" w:rsidRPr="00167B31">
        <w:rPr>
          <w:rFonts w:ascii="Times New Roman" w:hAnsi="Times New Roman" w:cs="Times New Roman"/>
          <w:sz w:val="24"/>
          <w:szCs w:val="24"/>
        </w:rPr>
        <w:t>y</w:t>
      </w:r>
      <w:r w:rsidRPr="00167B31">
        <w:rPr>
          <w:rFonts w:ascii="Times New Roman" w:hAnsi="Times New Roman" w:cs="Times New Roman"/>
          <w:sz w:val="24"/>
          <w:szCs w:val="24"/>
        </w:rPr>
        <w:t xml:space="preserve"> </w:t>
      </w:r>
      <w:r w:rsidR="00642ACE" w:rsidRPr="00167B31">
        <w:rPr>
          <w:rFonts w:ascii="Times New Roman" w:hAnsi="Times New Roman" w:cs="Times New Roman"/>
          <w:sz w:val="24"/>
          <w:szCs w:val="24"/>
        </w:rPr>
        <w:t>wysięk</w:t>
      </w:r>
      <w:r w:rsidRPr="00167B31">
        <w:rPr>
          <w:rFonts w:ascii="Times New Roman" w:hAnsi="Times New Roman" w:cs="Times New Roman"/>
          <w:sz w:val="24"/>
          <w:szCs w:val="24"/>
        </w:rPr>
        <w:t xml:space="preserve"> ropn</w:t>
      </w:r>
      <w:r w:rsidR="00A51A2C" w:rsidRPr="00167B31">
        <w:rPr>
          <w:rFonts w:ascii="Times New Roman" w:hAnsi="Times New Roman" w:cs="Times New Roman"/>
          <w:sz w:val="24"/>
          <w:szCs w:val="24"/>
        </w:rPr>
        <w:t>y</w:t>
      </w:r>
      <w:r w:rsidRPr="00167B31">
        <w:rPr>
          <w:rFonts w:ascii="Times New Roman" w:hAnsi="Times New Roman" w:cs="Times New Roman"/>
          <w:sz w:val="24"/>
          <w:szCs w:val="24"/>
        </w:rPr>
        <w:t xml:space="preserve">), </w:t>
      </w:r>
    </w:p>
    <w:p w:rsidR="00481DBD" w:rsidRPr="00167B31" w:rsidRDefault="00C750B4" w:rsidP="009A17CE">
      <w:pPr>
        <w:pStyle w:val="Standard"/>
        <w:numPr>
          <w:ilvl w:val="0"/>
          <w:numId w:val="31"/>
        </w:numPr>
        <w:spacing w:after="0" w:line="360" w:lineRule="auto"/>
        <w:ind w:left="284" w:hanging="284"/>
        <w:jc w:val="both"/>
        <w:rPr>
          <w:rFonts w:ascii="Times New Roman" w:hAnsi="Times New Roman" w:cs="Times New Roman"/>
          <w:sz w:val="24"/>
          <w:szCs w:val="24"/>
        </w:rPr>
      </w:pPr>
      <w:r w:rsidRPr="00167B31">
        <w:rPr>
          <w:rFonts w:ascii="Times New Roman" w:hAnsi="Times New Roman" w:cs="Times New Roman"/>
          <w:sz w:val="24"/>
          <w:szCs w:val="24"/>
        </w:rPr>
        <w:t xml:space="preserve">drożności </w:t>
      </w:r>
      <w:r w:rsidR="00642ACE" w:rsidRPr="00167B31">
        <w:rPr>
          <w:rFonts w:ascii="Times New Roman" w:hAnsi="Times New Roman" w:cs="Times New Roman"/>
          <w:sz w:val="24"/>
          <w:szCs w:val="24"/>
        </w:rPr>
        <w:t xml:space="preserve">i funkcjonalności </w:t>
      </w:r>
      <w:r w:rsidRPr="00167B31">
        <w:rPr>
          <w:rFonts w:ascii="Times New Roman" w:hAnsi="Times New Roman" w:cs="Times New Roman"/>
          <w:sz w:val="24"/>
          <w:szCs w:val="24"/>
        </w:rPr>
        <w:t>przetoki,</w:t>
      </w:r>
    </w:p>
    <w:p w:rsidR="00481DBD" w:rsidRPr="00167B31" w:rsidRDefault="00A51A2C" w:rsidP="009A17CE">
      <w:pPr>
        <w:pStyle w:val="Standard"/>
        <w:numPr>
          <w:ilvl w:val="0"/>
          <w:numId w:val="31"/>
        </w:numPr>
        <w:spacing w:after="0" w:line="360" w:lineRule="auto"/>
        <w:ind w:left="284" w:hanging="284"/>
        <w:jc w:val="both"/>
        <w:rPr>
          <w:rFonts w:ascii="Times New Roman" w:hAnsi="Times New Roman" w:cs="Times New Roman"/>
          <w:sz w:val="24"/>
          <w:szCs w:val="24"/>
        </w:rPr>
      </w:pPr>
      <w:r w:rsidRPr="00167B31">
        <w:rPr>
          <w:rFonts w:ascii="Times New Roman" w:hAnsi="Times New Roman" w:cs="Times New Roman"/>
          <w:sz w:val="24"/>
          <w:szCs w:val="24"/>
        </w:rPr>
        <w:t xml:space="preserve">obecności </w:t>
      </w:r>
      <w:r w:rsidR="00481DBD" w:rsidRPr="00167B31">
        <w:rPr>
          <w:rFonts w:ascii="Times New Roman" w:hAnsi="Times New Roman" w:cs="Times New Roman"/>
          <w:sz w:val="24"/>
          <w:szCs w:val="24"/>
        </w:rPr>
        <w:t>krw</w:t>
      </w:r>
      <w:r w:rsidRPr="00167B31">
        <w:rPr>
          <w:rFonts w:ascii="Times New Roman" w:hAnsi="Times New Roman" w:cs="Times New Roman"/>
          <w:sz w:val="24"/>
          <w:szCs w:val="24"/>
        </w:rPr>
        <w:t>i</w:t>
      </w:r>
      <w:r w:rsidR="00481DBD" w:rsidRPr="00167B31">
        <w:rPr>
          <w:rFonts w:ascii="Times New Roman" w:hAnsi="Times New Roman" w:cs="Times New Roman"/>
          <w:sz w:val="24"/>
          <w:szCs w:val="24"/>
        </w:rPr>
        <w:t>a</w:t>
      </w:r>
      <w:r w:rsidRPr="00167B31">
        <w:rPr>
          <w:rFonts w:ascii="Times New Roman" w:hAnsi="Times New Roman" w:cs="Times New Roman"/>
          <w:sz w:val="24"/>
          <w:szCs w:val="24"/>
        </w:rPr>
        <w:t>ków</w:t>
      </w:r>
      <w:r w:rsidR="00481DBD" w:rsidRPr="00167B31">
        <w:rPr>
          <w:rFonts w:ascii="Times New Roman" w:hAnsi="Times New Roman" w:cs="Times New Roman"/>
          <w:sz w:val="24"/>
          <w:szCs w:val="24"/>
        </w:rPr>
        <w:t xml:space="preserve">, </w:t>
      </w:r>
    </w:p>
    <w:p w:rsidR="00481DBD" w:rsidRPr="00167B31" w:rsidRDefault="0025358F" w:rsidP="009A17CE">
      <w:pPr>
        <w:pStyle w:val="Standard"/>
        <w:numPr>
          <w:ilvl w:val="0"/>
          <w:numId w:val="31"/>
        </w:numPr>
        <w:spacing w:after="0" w:line="360" w:lineRule="auto"/>
        <w:ind w:left="284" w:hanging="284"/>
        <w:jc w:val="both"/>
        <w:rPr>
          <w:rFonts w:ascii="Times New Roman" w:hAnsi="Times New Roman" w:cs="Times New Roman"/>
          <w:sz w:val="24"/>
          <w:szCs w:val="24"/>
        </w:rPr>
      </w:pPr>
      <w:r w:rsidRPr="00167B31">
        <w:rPr>
          <w:rFonts w:ascii="Times New Roman" w:hAnsi="Times New Roman" w:cs="Times New Roman"/>
          <w:sz w:val="24"/>
          <w:szCs w:val="24"/>
        </w:rPr>
        <w:t xml:space="preserve">obecność </w:t>
      </w:r>
      <w:r w:rsidR="00A51A2C" w:rsidRPr="00167B31">
        <w:rPr>
          <w:rFonts w:ascii="Times New Roman" w:hAnsi="Times New Roman" w:cs="Times New Roman"/>
          <w:sz w:val="24"/>
          <w:szCs w:val="24"/>
        </w:rPr>
        <w:t>innych zmian.</w:t>
      </w:r>
    </w:p>
    <w:p w:rsidR="00D26096" w:rsidRPr="00167B31" w:rsidRDefault="00D26096" w:rsidP="00167B31">
      <w:pPr>
        <w:pStyle w:val="Standard"/>
        <w:spacing w:after="0" w:line="360" w:lineRule="auto"/>
        <w:jc w:val="both"/>
        <w:rPr>
          <w:rFonts w:ascii="Times New Roman" w:hAnsi="Times New Roman" w:cs="Times New Roman"/>
          <w:b/>
          <w:sz w:val="24"/>
          <w:szCs w:val="24"/>
        </w:rPr>
      </w:pPr>
    </w:p>
    <w:p w:rsidR="00AC3F51" w:rsidRPr="00167B31" w:rsidRDefault="00927553" w:rsidP="00167B31">
      <w:pPr>
        <w:pStyle w:val="Standard"/>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t xml:space="preserve">Krok III: </w:t>
      </w:r>
      <w:r w:rsidR="00A51A2C" w:rsidRPr="00167B31">
        <w:rPr>
          <w:rFonts w:ascii="Times New Roman" w:hAnsi="Times New Roman" w:cs="Times New Roman"/>
          <w:b/>
          <w:sz w:val="24"/>
          <w:szCs w:val="24"/>
        </w:rPr>
        <w:t>rozpoczęcie</w:t>
      </w:r>
      <w:r w:rsidRPr="00167B31">
        <w:rPr>
          <w:rFonts w:ascii="Times New Roman" w:hAnsi="Times New Roman" w:cs="Times New Roman"/>
          <w:b/>
          <w:sz w:val="24"/>
          <w:szCs w:val="24"/>
        </w:rPr>
        <w:t xml:space="preserve"> zabiegu </w:t>
      </w:r>
    </w:p>
    <w:p w:rsidR="00AC3F51" w:rsidRPr="00167B31" w:rsidRDefault="00A62044" w:rsidP="009A17CE">
      <w:pPr>
        <w:pStyle w:val="Standard"/>
        <w:numPr>
          <w:ilvl w:val="0"/>
          <w:numId w:val="30"/>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Podłożenie serwety</w:t>
      </w:r>
      <w:r w:rsidR="00AC3F51" w:rsidRPr="00167B31">
        <w:rPr>
          <w:rFonts w:ascii="Times New Roman" w:hAnsi="Times New Roman" w:cs="Times New Roman"/>
          <w:b/>
          <w:sz w:val="24"/>
          <w:szCs w:val="24"/>
        </w:rPr>
        <w:t xml:space="preserve"> pod rękę pacjenta. </w:t>
      </w:r>
    </w:p>
    <w:p w:rsidR="00003E9B" w:rsidRPr="00167B31" w:rsidRDefault="00003E9B" w:rsidP="009A17CE">
      <w:pPr>
        <w:pStyle w:val="Standard"/>
        <w:numPr>
          <w:ilvl w:val="0"/>
          <w:numId w:val="30"/>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Dezynfekcja miejsca wkłucia</w:t>
      </w:r>
      <w:r w:rsidR="0063023E" w:rsidRPr="00167B31">
        <w:rPr>
          <w:rFonts w:ascii="Times New Roman" w:hAnsi="Times New Roman" w:cs="Times New Roman"/>
          <w:b/>
          <w:sz w:val="24"/>
          <w:szCs w:val="24"/>
        </w:rPr>
        <w:t xml:space="preserve">. </w:t>
      </w:r>
    </w:p>
    <w:p w:rsidR="00003E9B" w:rsidRPr="00167B31" w:rsidRDefault="00003E9B" w:rsidP="009A17CE">
      <w:pPr>
        <w:pStyle w:val="Standard"/>
        <w:numPr>
          <w:ilvl w:val="0"/>
          <w:numId w:val="30"/>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Wkłucie igieł do prze</w:t>
      </w:r>
      <w:r w:rsidR="00A70F82" w:rsidRPr="00167B31">
        <w:rPr>
          <w:rFonts w:ascii="Times New Roman" w:hAnsi="Times New Roman" w:cs="Times New Roman"/>
          <w:b/>
          <w:sz w:val="24"/>
          <w:szCs w:val="24"/>
        </w:rPr>
        <w:t>toki</w:t>
      </w:r>
      <w:r w:rsidR="00A51A2C" w:rsidRPr="00167B31">
        <w:rPr>
          <w:rFonts w:ascii="Times New Roman" w:hAnsi="Times New Roman" w:cs="Times New Roman"/>
          <w:b/>
          <w:sz w:val="24"/>
          <w:szCs w:val="24"/>
        </w:rPr>
        <w:t xml:space="preserve"> (dobór techniki wkłucia do przetoki).</w:t>
      </w:r>
    </w:p>
    <w:p w:rsidR="00A70F82" w:rsidRPr="00167B31" w:rsidRDefault="00A70F82" w:rsidP="009A17CE">
      <w:pPr>
        <w:pStyle w:val="Standard"/>
        <w:numPr>
          <w:ilvl w:val="0"/>
          <w:numId w:val="30"/>
        </w:numPr>
        <w:spacing w:after="0" w:line="360" w:lineRule="auto"/>
        <w:ind w:left="426"/>
        <w:jc w:val="both"/>
        <w:rPr>
          <w:rFonts w:ascii="Times New Roman" w:hAnsi="Times New Roman" w:cs="Times New Roman"/>
          <w:color w:val="FF0000"/>
          <w:sz w:val="24"/>
          <w:szCs w:val="24"/>
        </w:rPr>
      </w:pPr>
      <w:r w:rsidRPr="00167B31">
        <w:rPr>
          <w:rFonts w:ascii="Times New Roman" w:hAnsi="Times New Roman" w:cs="Times New Roman"/>
          <w:b/>
          <w:sz w:val="24"/>
          <w:szCs w:val="24"/>
        </w:rPr>
        <w:lastRenderedPageBreak/>
        <w:t xml:space="preserve">Sprawdzenie poprawności wkłucia i zabezpieczenie igieł. </w:t>
      </w:r>
    </w:p>
    <w:p w:rsidR="00A70F82" w:rsidRPr="00167B31" w:rsidRDefault="00A70F82" w:rsidP="009A17CE">
      <w:pPr>
        <w:pStyle w:val="Standard"/>
        <w:numPr>
          <w:ilvl w:val="0"/>
          <w:numId w:val="30"/>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 xml:space="preserve">Wypełnienie igły </w:t>
      </w:r>
      <w:r w:rsidR="00A51A2C" w:rsidRPr="00167B31">
        <w:rPr>
          <w:rFonts w:ascii="Times New Roman" w:hAnsi="Times New Roman" w:cs="Times New Roman"/>
          <w:b/>
          <w:sz w:val="24"/>
          <w:szCs w:val="24"/>
        </w:rPr>
        <w:t xml:space="preserve">tętniczej i </w:t>
      </w:r>
      <w:r w:rsidRPr="00167B31">
        <w:rPr>
          <w:rFonts w:ascii="Times New Roman" w:hAnsi="Times New Roman" w:cs="Times New Roman"/>
          <w:b/>
          <w:sz w:val="24"/>
          <w:szCs w:val="24"/>
        </w:rPr>
        <w:t xml:space="preserve">żylnej krwią. </w:t>
      </w:r>
    </w:p>
    <w:p w:rsidR="00DA012D" w:rsidRPr="00167B31" w:rsidRDefault="00AC3F51" w:rsidP="009A17CE">
      <w:pPr>
        <w:pStyle w:val="Standard"/>
        <w:numPr>
          <w:ilvl w:val="0"/>
          <w:numId w:val="30"/>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 xml:space="preserve">Podłączenie </w:t>
      </w:r>
      <w:r w:rsidR="00A51A2C" w:rsidRPr="00167B31">
        <w:rPr>
          <w:rFonts w:ascii="Times New Roman" w:hAnsi="Times New Roman" w:cs="Times New Roman"/>
          <w:b/>
          <w:sz w:val="24"/>
          <w:szCs w:val="24"/>
        </w:rPr>
        <w:t>linii</w:t>
      </w:r>
      <w:r w:rsidRPr="00167B31">
        <w:rPr>
          <w:rFonts w:ascii="Times New Roman" w:hAnsi="Times New Roman" w:cs="Times New Roman"/>
          <w:b/>
          <w:sz w:val="24"/>
          <w:szCs w:val="24"/>
        </w:rPr>
        <w:t xml:space="preserve"> tętnicze</w:t>
      </w:r>
      <w:r w:rsidR="00A51A2C" w:rsidRPr="00167B31">
        <w:rPr>
          <w:rFonts w:ascii="Times New Roman" w:hAnsi="Times New Roman" w:cs="Times New Roman"/>
          <w:b/>
          <w:sz w:val="24"/>
          <w:szCs w:val="24"/>
        </w:rPr>
        <w:t>j</w:t>
      </w:r>
      <w:r w:rsidRPr="00167B31">
        <w:rPr>
          <w:rFonts w:ascii="Times New Roman" w:hAnsi="Times New Roman" w:cs="Times New Roman"/>
          <w:b/>
          <w:sz w:val="24"/>
          <w:szCs w:val="24"/>
        </w:rPr>
        <w:t xml:space="preserve"> do </w:t>
      </w:r>
      <w:r w:rsidR="00A70F82" w:rsidRPr="00167B31">
        <w:rPr>
          <w:rFonts w:ascii="Times New Roman" w:hAnsi="Times New Roman" w:cs="Times New Roman"/>
          <w:b/>
          <w:sz w:val="24"/>
          <w:szCs w:val="24"/>
        </w:rPr>
        <w:t>igły tętniczej</w:t>
      </w:r>
      <w:r w:rsidR="00A51A2C" w:rsidRPr="00167B31">
        <w:rPr>
          <w:rFonts w:ascii="Times New Roman" w:hAnsi="Times New Roman" w:cs="Times New Roman"/>
          <w:b/>
          <w:sz w:val="24"/>
          <w:szCs w:val="24"/>
        </w:rPr>
        <w:t xml:space="preserve"> i linii żylnej do igły żylnej</w:t>
      </w:r>
      <w:r w:rsidR="00A70F82" w:rsidRPr="00167B31">
        <w:rPr>
          <w:rFonts w:ascii="Times New Roman" w:hAnsi="Times New Roman" w:cs="Times New Roman"/>
          <w:b/>
          <w:sz w:val="24"/>
          <w:szCs w:val="24"/>
        </w:rPr>
        <w:t xml:space="preserve">. </w:t>
      </w:r>
    </w:p>
    <w:p w:rsidR="00DA012D" w:rsidRPr="00167B31" w:rsidRDefault="00DA012D" w:rsidP="009A17CE">
      <w:pPr>
        <w:pStyle w:val="Standard"/>
        <w:numPr>
          <w:ilvl w:val="0"/>
          <w:numId w:val="30"/>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 xml:space="preserve">Uruchomienie wypełniania układu </w:t>
      </w:r>
      <w:proofErr w:type="spellStart"/>
      <w:r w:rsidRPr="00167B31">
        <w:rPr>
          <w:rFonts w:ascii="Times New Roman" w:hAnsi="Times New Roman" w:cs="Times New Roman"/>
          <w:b/>
          <w:sz w:val="24"/>
          <w:szCs w:val="24"/>
        </w:rPr>
        <w:t>zewnątrzustrojowego</w:t>
      </w:r>
      <w:proofErr w:type="spellEnd"/>
      <w:r w:rsidRPr="00167B31">
        <w:rPr>
          <w:rFonts w:ascii="Times New Roman" w:hAnsi="Times New Roman" w:cs="Times New Roman"/>
          <w:b/>
          <w:sz w:val="24"/>
          <w:szCs w:val="24"/>
        </w:rPr>
        <w:t xml:space="preserve"> krwią; </w:t>
      </w:r>
    </w:p>
    <w:p w:rsidR="00AC3F51" w:rsidRPr="00167B31" w:rsidRDefault="00DA012D" w:rsidP="00167B31">
      <w:pPr>
        <w:pStyle w:val="Standard"/>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uwaga: podanie antykoagulantu zgodnie z zleceniem lekarskim i procedurą przyjętą w ośrodku.</w:t>
      </w:r>
    </w:p>
    <w:p w:rsidR="00AA144E" w:rsidRPr="00167B31" w:rsidRDefault="00AA144E" w:rsidP="009A17CE">
      <w:pPr>
        <w:pStyle w:val="Standard"/>
        <w:numPr>
          <w:ilvl w:val="0"/>
          <w:numId w:val="30"/>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Zdjęcie rękawiczek i dezynfekcja rąk.</w:t>
      </w:r>
    </w:p>
    <w:p w:rsidR="00AA144E" w:rsidRPr="00167B31" w:rsidRDefault="00AA144E" w:rsidP="009A17CE">
      <w:pPr>
        <w:pStyle w:val="Standard"/>
        <w:numPr>
          <w:ilvl w:val="0"/>
          <w:numId w:val="30"/>
        </w:numPr>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sz w:val="24"/>
          <w:szCs w:val="24"/>
        </w:rPr>
        <w:t>Udokumentowanie rozpoczęcia zabiegu.</w:t>
      </w:r>
    </w:p>
    <w:p w:rsidR="00D71602" w:rsidRPr="00167B31" w:rsidRDefault="00DA012D" w:rsidP="003008C1">
      <w:pPr>
        <w:pStyle w:val="Standard"/>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t>Połączenie dostępu naczyniowego z liniami krwi</w:t>
      </w:r>
      <w:r w:rsidR="00411490">
        <w:rPr>
          <w:rFonts w:ascii="Times New Roman" w:hAnsi="Times New Roman" w:cs="Times New Roman"/>
          <w:b/>
          <w:sz w:val="24"/>
          <w:szCs w:val="24"/>
        </w:rPr>
        <w:t>,</w:t>
      </w:r>
      <w:r w:rsidRPr="00167B31">
        <w:rPr>
          <w:rFonts w:ascii="Times New Roman" w:hAnsi="Times New Roman" w:cs="Times New Roman"/>
          <w:b/>
          <w:sz w:val="24"/>
          <w:szCs w:val="24"/>
        </w:rPr>
        <w:t xml:space="preserve"> </w:t>
      </w:r>
      <w:r w:rsidR="00411490">
        <w:rPr>
          <w:rFonts w:ascii="Times New Roman" w:hAnsi="Times New Roman" w:cs="Times New Roman"/>
          <w:b/>
          <w:sz w:val="24"/>
          <w:szCs w:val="24"/>
        </w:rPr>
        <w:t xml:space="preserve">a w przypadku przetoki </w:t>
      </w:r>
      <w:r w:rsidR="00595A1D">
        <w:rPr>
          <w:rFonts w:ascii="Times New Roman" w:hAnsi="Times New Roman" w:cs="Times New Roman"/>
          <w:b/>
          <w:sz w:val="24"/>
          <w:szCs w:val="24"/>
        </w:rPr>
        <w:t xml:space="preserve">dodatkowo </w:t>
      </w:r>
      <w:r w:rsidR="003008C1">
        <w:rPr>
          <w:rFonts w:ascii="Times New Roman" w:hAnsi="Times New Roman" w:cs="Times New Roman"/>
          <w:b/>
          <w:sz w:val="24"/>
          <w:szCs w:val="24"/>
        </w:rPr>
        <w:t>miejsc</w:t>
      </w:r>
      <w:r w:rsidR="00411490">
        <w:rPr>
          <w:rFonts w:ascii="Times New Roman" w:hAnsi="Times New Roman" w:cs="Times New Roman"/>
          <w:b/>
          <w:sz w:val="24"/>
          <w:szCs w:val="24"/>
        </w:rPr>
        <w:t>e</w:t>
      </w:r>
      <w:r w:rsidR="003008C1">
        <w:rPr>
          <w:rFonts w:ascii="Times New Roman" w:hAnsi="Times New Roman" w:cs="Times New Roman"/>
          <w:b/>
          <w:sz w:val="24"/>
          <w:szCs w:val="24"/>
        </w:rPr>
        <w:t xml:space="preserve"> wkłucia igieł dializacyjnych</w:t>
      </w:r>
      <w:r w:rsidR="00411490">
        <w:rPr>
          <w:rFonts w:ascii="Times New Roman" w:hAnsi="Times New Roman" w:cs="Times New Roman"/>
          <w:b/>
          <w:sz w:val="24"/>
          <w:szCs w:val="24"/>
        </w:rPr>
        <w:t xml:space="preserve">, </w:t>
      </w:r>
      <w:r w:rsidRPr="00167B31">
        <w:rPr>
          <w:rFonts w:ascii="Times New Roman" w:hAnsi="Times New Roman" w:cs="Times New Roman"/>
          <w:b/>
          <w:sz w:val="24"/>
          <w:szCs w:val="24"/>
        </w:rPr>
        <w:t>musi być widoczne dla personelu przez cały okres trwania zabiegu (nie należy osłaniać połączenia ubraniami, pościelą, serwetą, itp.</w:t>
      </w:r>
      <w:r w:rsidR="003008C1">
        <w:rPr>
          <w:rFonts w:ascii="Times New Roman" w:hAnsi="Times New Roman" w:cs="Times New Roman"/>
          <w:b/>
          <w:sz w:val="24"/>
          <w:szCs w:val="24"/>
        </w:rPr>
        <w:t>)</w:t>
      </w:r>
    </w:p>
    <w:p w:rsidR="00847BB1" w:rsidRPr="00167B31" w:rsidRDefault="00847BB1" w:rsidP="00167B31">
      <w:pPr>
        <w:pStyle w:val="Standard"/>
        <w:tabs>
          <w:tab w:val="left" w:pos="567"/>
        </w:tabs>
        <w:spacing w:after="0" w:line="360" w:lineRule="auto"/>
        <w:ind w:left="720"/>
        <w:jc w:val="both"/>
        <w:rPr>
          <w:rFonts w:ascii="Times New Roman" w:hAnsi="Times New Roman" w:cs="Times New Roman"/>
          <w:sz w:val="24"/>
          <w:szCs w:val="24"/>
        </w:rPr>
      </w:pPr>
    </w:p>
    <w:p w:rsidR="00D71602" w:rsidRPr="00167B31" w:rsidRDefault="00C235F6" w:rsidP="009A17CE">
      <w:pPr>
        <w:pStyle w:val="Standard"/>
        <w:numPr>
          <w:ilvl w:val="1"/>
          <w:numId w:val="27"/>
        </w:numPr>
        <w:tabs>
          <w:tab w:val="left" w:pos="-76"/>
        </w:tabs>
        <w:spacing w:after="0" w:line="360" w:lineRule="auto"/>
        <w:ind w:hanging="502"/>
        <w:jc w:val="both"/>
        <w:rPr>
          <w:rFonts w:ascii="Times New Roman" w:hAnsi="Times New Roman" w:cs="Times New Roman"/>
          <w:b/>
          <w:color w:val="000000" w:themeColor="text1"/>
          <w:sz w:val="24"/>
          <w:szCs w:val="24"/>
        </w:rPr>
      </w:pPr>
      <w:r w:rsidRPr="00167B31">
        <w:rPr>
          <w:rFonts w:ascii="Times New Roman" w:hAnsi="Times New Roman" w:cs="Times New Roman"/>
          <w:b/>
          <w:color w:val="000000" w:themeColor="text1"/>
          <w:sz w:val="24"/>
          <w:szCs w:val="24"/>
        </w:rPr>
        <w:t>Przebieg zabiegu</w:t>
      </w:r>
    </w:p>
    <w:p w:rsidR="00D3001E" w:rsidRPr="00167B31" w:rsidRDefault="00D3001E" w:rsidP="009A17CE">
      <w:pPr>
        <w:pStyle w:val="Standard"/>
        <w:numPr>
          <w:ilvl w:val="2"/>
          <w:numId w:val="27"/>
        </w:numPr>
        <w:tabs>
          <w:tab w:val="left" w:pos="284"/>
        </w:tabs>
        <w:spacing w:after="0" w:line="360" w:lineRule="auto"/>
        <w:jc w:val="both"/>
        <w:rPr>
          <w:rFonts w:ascii="Times New Roman" w:hAnsi="Times New Roman" w:cs="Times New Roman"/>
          <w:b/>
          <w:bCs/>
          <w:sz w:val="24"/>
          <w:szCs w:val="24"/>
        </w:rPr>
      </w:pPr>
      <w:r w:rsidRPr="00167B31">
        <w:rPr>
          <w:rFonts w:ascii="Times New Roman" w:hAnsi="Times New Roman" w:cs="Times New Roman"/>
          <w:b/>
          <w:bCs/>
          <w:sz w:val="24"/>
          <w:szCs w:val="24"/>
        </w:rPr>
        <w:t xml:space="preserve">Monitorowanie parametrów życiowych pacjenta i monitorowanie parametrów przebiegu zabiegu </w:t>
      </w:r>
    </w:p>
    <w:p w:rsidR="00D3001E" w:rsidRPr="00167B31" w:rsidRDefault="00D3001E" w:rsidP="009A17CE">
      <w:pPr>
        <w:pStyle w:val="Akapitzlist"/>
        <w:numPr>
          <w:ilvl w:val="0"/>
          <w:numId w:val="47"/>
        </w:numPr>
        <w:spacing w:after="0" w:line="360" w:lineRule="auto"/>
        <w:jc w:val="both"/>
        <w:rPr>
          <w:rFonts w:ascii="Times New Roman" w:hAnsi="Times New Roman" w:cs="Times New Roman"/>
          <w:sz w:val="24"/>
          <w:szCs w:val="24"/>
        </w:rPr>
      </w:pPr>
      <w:r w:rsidRPr="00167B31">
        <w:rPr>
          <w:rFonts w:ascii="Times New Roman" w:hAnsi="Times New Roman" w:cs="Times New Roman"/>
          <w:b/>
          <w:bCs/>
          <w:sz w:val="24"/>
          <w:szCs w:val="24"/>
        </w:rPr>
        <w:t>pomiar i dokumentowanie najwa</w:t>
      </w:r>
      <w:r w:rsidR="001517EF">
        <w:rPr>
          <w:rFonts w:ascii="Times New Roman" w:hAnsi="Times New Roman" w:cs="Times New Roman"/>
          <w:b/>
          <w:bCs/>
          <w:sz w:val="24"/>
          <w:szCs w:val="24"/>
        </w:rPr>
        <w:t>żniejszych wskaźników życiowych</w:t>
      </w:r>
      <w:r w:rsidRPr="00167B31">
        <w:rPr>
          <w:rFonts w:ascii="Times New Roman" w:hAnsi="Times New Roman" w:cs="Times New Roman"/>
          <w:b/>
          <w:bCs/>
          <w:sz w:val="24"/>
          <w:szCs w:val="24"/>
        </w:rPr>
        <w:t xml:space="preserve"> pacjenta:</w:t>
      </w:r>
      <w:r w:rsidRPr="00167B31">
        <w:rPr>
          <w:rFonts w:ascii="Times New Roman" w:hAnsi="Times New Roman" w:cs="Times New Roman"/>
          <w:sz w:val="24"/>
          <w:szCs w:val="24"/>
        </w:rPr>
        <w:t xml:space="preserve"> ciśnienie tętnicze krwi - co najmniej 3-krotnie (przed, w połowie i po zakończonym zabiegu), temperatura ciała - co najmniej 1 raz przed rozpoczęciem zabiegu</w:t>
      </w:r>
      <w:r w:rsidR="00C82326" w:rsidRPr="00167B31">
        <w:rPr>
          <w:rFonts w:ascii="Times New Roman" w:hAnsi="Times New Roman" w:cs="Times New Roman"/>
          <w:sz w:val="24"/>
          <w:szCs w:val="24"/>
        </w:rPr>
        <w:t xml:space="preserve"> </w:t>
      </w:r>
      <w:r w:rsidR="00167B31" w:rsidRPr="00167B31">
        <w:rPr>
          <w:rFonts w:ascii="Times New Roman" w:hAnsi="Times New Roman" w:cs="Times New Roman"/>
          <w:sz w:val="24"/>
          <w:szCs w:val="24"/>
        </w:rPr>
        <w:br/>
      </w:r>
      <w:r w:rsidR="00C82326" w:rsidRPr="00167B31">
        <w:rPr>
          <w:rFonts w:ascii="Times New Roman" w:hAnsi="Times New Roman" w:cs="Times New Roman"/>
          <w:sz w:val="24"/>
          <w:szCs w:val="24"/>
        </w:rPr>
        <w:t>i w momencie wystąpienia dreszczy i odczuwalnego wzrostu temperatury ciała</w:t>
      </w:r>
      <w:r w:rsidRPr="00167B31">
        <w:rPr>
          <w:rFonts w:ascii="Times New Roman" w:hAnsi="Times New Roman" w:cs="Times New Roman"/>
          <w:sz w:val="24"/>
          <w:szCs w:val="24"/>
        </w:rPr>
        <w:t>, tętno - co najmniej 2 razy podczas zabiegu (przed i po zakończonym zabiegu);</w:t>
      </w:r>
    </w:p>
    <w:p w:rsidR="00FF45D7" w:rsidRPr="00167B31" w:rsidRDefault="00D3001E" w:rsidP="009A17CE">
      <w:pPr>
        <w:pStyle w:val="Akapitzlist"/>
        <w:numPr>
          <w:ilvl w:val="0"/>
          <w:numId w:val="47"/>
        </w:numPr>
        <w:spacing w:after="0" w:line="360" w:lineRule="auto"/>
        <w:jc w:val="both"/>
        <w:rPr>
          <w:rFonts w:ascii="Times New Roman" w:hAnsi="Times New Roman" w:cs="Times New Roman"/>
          <w:sz w:val="24"/>
          <w:szCs w:val="24"/>
        </w:rPr>
      </w:pPr>
      <w:r w:rsidRPr="00167B31">
        <w:rPr>
          <w:rFonts w:ascii="Times New Roman" w:hAnsi="Times New Roman" w:cs="Times New Roman"/>
          <w:b/>
          <w:bCs/>
          <w:sz w:val="24"/>
          <w:szCs w:val="24"/>
        </w:rPr>
        <w:t>monitorowanie przebiegu zabiegu</w:t>
      </w:r>
    </w:p>
    <w:p w:rsidR="00FF45D7" w:rsidRPr="00167B31" w:rsidRDefault="00FF45D7" w:rsidP="00167B31">
      <w:pPr>
        <w:pStyle w:val="Akapitzlist"/>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t>
      </w:r>
      <w:r w:rsidR="00D3001E" w:rsidRPr="00167B31">
        <w:rPr>
          <w:rFonts w:ascii="Times New Roman" w:hAnsi="Times New Roman" w:cs="Times New Roman"/>
          <w:sz w:val="24"/>
          <w:szCs w:val="24"/>
        </w:rPr>
        <w:t>obserwacja, weryfikacja i odpowie</w:t>
      </w:r>
      <w:r w:rsidR="009C2F6E" w:rsidRPr="00167B31">
        <w:rPr>
          <w:rFonts w:ascii="Times New Roman" w:hAnsi="Times New Roman" w:cs="Times New Roman"/>
          <w:sz w:val="24"/>
          <w:szCs w:val="24"/>
        </w:rPr>
        <w:t>dnia</w:t>
      </w:r>
      <w:r w:rsidR="00D3001E" w:rsidRPr="00167B31">
        <w:rPr>
          <w:rFonts w:ascii="Times New Roman" w:hAnsi="Times New Roman" w:cs="Times New Roman"/>
          <w:sz w:val="24"/>
          <w:szCs w:val="24"/>
        </w:rPr>
        <w:t xml:space="preserve"> reakcja na </w:t>
      </w:r>
      <w:r w:rsidR="00FA512E" w:rsidRPr="00167B31">
        <w:rPr>
          <w:rFonts w:ascii="Times New Roman" w:hAnsi="Times New Roman" w:cs="Times New Roman"/>
          <w:sz w:val="24"/>
          <w:szCs w:val="24"/>
        </w:rPr>
        <w:t xml:space="preserve">pojawiające się </w:t>
      </w:r>
      <w:r w:rsidR="00D3001E" w:rsidRPr="00167B31">
        <w:rPr>
          <w:rFonts w:ascii="Times New Roman" w:hAnsi="Times New Roman" w:cs="Times New Roman"/>
          <w:sz w:val="24"/>
          <w:szCs w:val="24"/>
        </w:rPr>
        <w:t xml:space="preserve">alarmy </w:t>
      </w:r>
      <w:r w:rsidR="00167B31" w:rsidRPr="00167B31">
        <w:rPr>
          <w:rFonts w:ascii="Times New Roman" w:hAnsi="Times New Roman" w:cs="Times New Roman"/>
          <w:sz w:val="24"/>
          <w:szCs w:val="24"/>
        </w:rPr>
        <w:br/>
      </w:r>
      <w:r w:rsidR="00D3001E" w:rsidRPr="00167B31">
        <w:rPr>
          <w:rFonts w:ascii="Times New Roman" w:hAnsi="Times New Roman" w:cs="Times New Roman"/>
          <w:sz w:val="24"/>
          <w:szCs w:val="24"/>
        </w:rPr>
        <w:t>i komunikaty na używanym sprzęcie (</w:t>
      </w:r>
      <w:r w:rsidRPr="00167B31">
        <w:rPr>
          <w:rFonts w:ascii="Times New Roman" w:hAnsi="Times New Roman" w:cs="Times New Roman"/>
          <w:sz w:val="24"/>
          <w:szCs w:val="24"/>
        </w:rPr>
        <w:t>aparat</w:t>
      </w:r>
      <w:r w:rsidR="00D3001E" w:rsidRPr="00167B31">
        <w:rPr>
          <w:rFonts w:ascii="Times New Roman" w:hAnsi="Times New Roman" w:cs="Times New Roman"/>
          <w:sz w:val="24"/>
          <w:szCs w:val="24"/>
        </w:rPr>
        <w:t xml:space="preserve"> do dializy, kardiomonitor, pompa infuzyjna, </w:t>
      </w:r>
      <w:proofErr w:type="spellStart"/>
      <w:r w:rsidR="00D3001E" w:rsidRPr="00167B31">
        <w:rPr>
          <w:rFonts w:ascii="Times New Roman" w:hAnsi="Times New Roman" w:cs="Times New Roman"/>
          <w:sz w:val="24"/>
          <w:szCs w:val="24"/>
        </w:rPr>
        <w:t>pulsoksymetr</w:t>
      </w:r>
      <w:proofErr w:type="spellEnd"/>
      <w:r w:rsidR="00D3001E" w:rsidRPr="00167B31">
        <w:rPr>
          <w:rFonts w:ascii="Times New Roman" w:hAnsi="Times New Roman" w:cs="Times New Roman"/>
          <w:sz w:val="24"/>
          <w:szCs w:val="24"/>
        </w:rPr>
        <w:t>)</w:t>
      </w:r>
    </w:p>
    <w:p w:rsidR="00D3001E" w:rsidRPr="00167B31" w:rsidRDefault="00FF45D7" w:rsidP="00167B31">
      <w:pPr>
        <w:pStyle w:val="Akapitzlist"/>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t>
      </w:r>
      <w:r w:rsidR="00D3001E" w:rsidRPr="00167B31">
        <w:rPr>
          <w:rFonts w:ascii="Times New Roman" w:hAnsi="Times New Roman" w:cs="Times New Roman"/>
          <w:sz w:val="24"/>
          <w:szCs w:val="24"/>
        </w:rPr>
        <w:t xml:space="preserve">obserwacja pacjenta pod kątem występowania potencjalnych powikłań dializacyjnych (zespół niewyrównania, zator powietrzny, </w:t>
      </w:r>
      <w:r w:rsidR="009C2F6E" w:rsidRPr="00167B31">
        <w:rPr>
          <w:rFonts w:ascii="Times New Roman" w:hAnsi="Times New Roman" w:cs="Times New Roman"/>
          <w:sz w:val="24"/>
          <w:szCs w:val="24"/>
        </w:rPr>
        <w:t xml:space="preserve">wykrzepianie krwi </w:t>
      </w:r>
      <w:r w:rsidR="00167B31" w:rsidRPr="00167B31">
        <w:rPr>
          <w:rFonts w:ascii="Times New Roman" w:hAnsi="Times New Roman" w:cs="Times New Roman"/>
          <w:sz w:val="24"/>
          <w:szCs w:val="24"/>
        </w:rPr>
        <w:br/>
      </w:r>
      <w:r w:rsidR="009C2F6E" w:rsidRPr="00167B31">
        <w:rPr>
          <w:rFonts w:ascii="Times New Roman" w:hAnsi="Times New Roman" w:cs="Times New Roman"/>
          <w:sz w:val="24"/>
          <w:szCs w:val="24"/>
        </w:rPr>
        <w:t xml:space="preserve">w dializatorze i liniach, </w:t>
      </w:r>
      <w:r w:rsidR="00D3001E" w:rsidRPr="00167B31">
        <w:rPr>
          <w:rFonts w:ascii="Times New Roman" w:hAnsi="Times New Roman" w:cs="Times New Roman"/>
          <w:sz w:val="24"/>
          <w:szCs w:val="24"/>
        </w:rPr>
        <w:t xml:space="preserve">hemoliza krwi, hipotonia </w:t>
      </w:r>
      <w:proofErr w:type="spellStart"/>
      <w:r w:rsidR="00D3001E" w:rsidRPr="00167B31">
        <w:rPr>
          <w:rFonts w:ascii="Times New Roman" w:hAnsi="Times New Roman" w:cs="Times New Roman"/>
          <w:sz w:val="24"/>
          <w:szCs w:val="24"/>
        </w:rPr>
        <w:t>śróddializacyjna</w:t>
      </w:r>
      <w:proofErr w:type="spellEnd"/>
      <w:r w:rsidR="00D3001E" w:rsidRPr="00167B31">
        <w:rPr>
          <w:rFonts w:ascii="Times New Roman" w:hAnsi="Times New Roman" w:cs="Times New Roman"/>
          <w:sz w:val="24"/>
          <w:szCs w:val="24"/>
        </w:rPr>
        <w:t>, zespół pierwszego użycia</w:t>
      </w:r>
      <w:r w:rsidR="00DA012D" w:rsidRPr="00167B31">
        <w:rPr>
          <w:rFonts w:ascii="Times New Roman" w:hAnsi="Times New Roman" w:cs="Times New Roman"/>
          <w:sz w:val="24"/>
          <w:szCs w:val="24"/>
        </w:rPr>
        <w:t xml:space="preserve"> dializatora</w:t>
      </w:r>
      <w:r w:rsidR="00D3001E" w:rsidRPr="00167B31">
        <w:rPr>
          <w:rFonts w:ascii="Times New Roman" w:hAnsi="Times New Roman" w:cs="Times New Roman"/>
          <w:sz w:val="24"/>
          <w:szCs w:val="24"/>
        </w:rPr>
        <w:t>, skurcze mięśniowe, zaburzenia rytmu serca, wzrost temperatury ciała, świąd skóry</w:t>
      </w:r>
      <w:r w:rsidRPr="00167B31">
        <w:rPr>
          <w:rFonts w:ascii="Times New Roman" w:hAnsi="Times New Roman" w:cs="Times New Roman"/>
          <w:sz w:val="24"/>
          <w:szCs w:val="24"/>
        </w:rPr>
        <w:t xml:space="preserve">), </w:t>
      </w:r>
      <w:r w:rsidR="00D3001E" w:rsidRPr="00167B31">
        <w:rPr>
          <w:rFonts w:ascii="Times New Roman" w:hAnsi="Times New Roman" w:cs="Times New Roman"/>
          <w:sz w:val="24"/>
          <w:szCs w:val="24"/>
        </w:rPr>
        <w:t xml:space="preserve">dysfunkcji dostępu naczyniowego (zaczerwienienie, obrzęk, reakcja bólowa na dotyk i ucisk, wyciek wydzieliny ropnej lub surowiczo-krwistej, </w:t>
      </w:r>
      <w:proofErr w:type="spellStart"/>
      <w:r w:rsidR="00D3001E" w:rsidRPr="00167B31">
        <w:rPr>
          <w:rFonts w:ascii="Times New Roman" w:hAnsi="Times New Roman" w:cs="Times New Roman"/>
          <w:sz w:val="24"/>
          <w:szCs w:val="24"/>
        </w:rPr>
        <w:t>ucieplenie</w:t>
      </w:r>
      <w:proofErr w:type="spellEnd"/>
      <w:r w:rsidR="00D3001E" w:rsidRPr="00167B31">
        <w:rPr>
          <w:rFonts w:ascii="Times New Roman" w:hAnsi="Times New Roman" w:cs="Times New Roman"/>
          <w:sz w:val="24"/>
          <w:szCs w:val="24"/>
        </w:rPr>
        <w:t xml:space="preserve"> okolicy przetoki tętniczo-żylnej, wzrost temperatury ciała, dreszcze) oraz zaburzeń emocjonalnych (brak akceptacji choroby, lęku, depresji) i czynności poznawczych</w:t>
      </w:r>
      <w:r w:rsidR="00EC1EC1" w:rsidRPr="00167B31">
        <w:rPr>
          <w:rFonts w:ascii="Times New Roman" w:hAnsi="Times New Roman" w:cs="Times New Roman"/>
          <w:sz w:val="24"/>
          <w:szCs w:val="24"/>
        </w:rPr>
        <w:t>.</w:t>
      </w:r>
    </w:p>
    <w:p w:rsidR="00167B31" w:rsidRPr="00167B31" w:rsidRDefault="00167B31" w:rsidP="00167B31">
      <w:pPr>
        <w:pStyle w:val="Akapitzlist"/>
        <w:spacing w:after="0" w:line="360" w:lineRule="auto"/>
        <w:jc w:val="both"/>
        <w:rPr>
          <w:rFonts w:ascii="Times New Roman" w:hAnsi="Times New Roman" w:cs="Times New Roman"/>
          <w:sz w:val="24"/>
          <w:szCs w:val="24"/>
        </w:rPr>
      </w:pPr>
    </w:p>
    <w:p w:rsidR="00D3001E" w:rsidRPr="00167B31" w:rsidRDefault="00847BB1" w:rsidP="00167B31">
      <w:pPr>
        <w:pStyle w:val="Akapitzlist"/>
        <w:spacing w:after="0" w:line="360" w:lineRule="auto"/>
        <w:ind w:left="0"/>
        <w:jc w:val="both"/>
        <w:rPr>
          <w:rFonts w:ascii="Times New Roman" w:hAnsi="Times New Roman" w:cs="Times New Roman"/>
          <w:sz w:val="24"/>
          <w:szCs w:val="24"/>
        </w:rPr>
      </w:pPr>
      <w:r w:rsidRPr="00167B31">
        <w:rPr>
          <w:rFonts w:ascii="Times New Roman" w:hAnsi="Times New Roman" w:cs="Times New Roman"/>
          <w:b/>
          <w:bCs/>
          <w:sz w:val="24"/>
          <w:szCs w:val="24"/>
        </w:rPr>
        <w:lastRenderedPageBreak/>
        <w:t>3</w:t>
      </w:r>
      <w:r w:rsidR="00D3001E" w:rsidRPr="00167B31">
        <w:rPr>
          <w:rFonts w:ascii="Times New Roman" w:hAnsi="Times New Roman" w:cs="Times New Roman"/>
          <w:b/>
          <w:bCs/>
          <w:sz w:val="24"/>
          <w:szCs w:val="24"/>
        </w:rPr>
        <w:t xml:space="preserve">.6.2. Udział w leczeniu farmakologicznym </w:t>
      </w:r>
    </w:p>
    <w:p w:rsidR="00D3001E" w:rsidRPr="00167B31" w:rsidRDefault="00D3001E" w:rsidP="00167B31">
      <w:pPr>
        <w:pStyle w:val="Standard"/>
        <w:tabs>
          <w:tab w:val="left" w:pos="284"/>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Pielęgniarka realizuje zlecenia lekarskie oraz samodzielnie ordynuje leki zgodnie </w:t>
      </w:r>
      <w:r w:rsidR="00167B31" w:rsidRPr="00167B31">
        <w:rPr>
          <w:rFonts w:ascii="Times New Roman" w:hAnsi="Times New Roman" w:cs="Times New Roman"/>
          <w:sz w:val="24"/>
          <w:szCs w:val="24"/>
        </w:rPr>
        <w:br/>
      </w:r>
      <w:r w:rsidRPr="00167B31">
        <w:rPr>
          <w:rFonts w:ascii="Times New Roman" w:hAnsi="Times New Roman" w:cs="Times New Roman"/>
          <w:sz w:val="24"/>
          <w:szCs w:val="24"/>
        </w:rPr>
        <w:t>z posiadanymi</w:t>
      </w:r>
      <w:r w:rsidR="009A5B26" w:rsidRPr="00167B31">
        <w:rPr>
          <w:rFonts w:ascii="Times New Roman" w:hAnsi="Times New Roman" w:cs="Times New Roman"/>
          <w:sz w:val="24"/>
          <w:szCs w:val="24"/>
        </w:rPr>
        <w:t xml:space="preserve"> kwalifikacjami</w:t>
      </w:r>
      <w:r w:rsidRPr="00167B31">
        <w:rPr>
          <w:rStyle w:val="Odwoanieprzypisudolnego"/>
          <w:rFonts w:ascii="Times New Roman" w:hAnsi="Times New Roman" w:cs="Times New Roman"/>
          <w:sz w:val="24"/>
          <w:szCs w:val="24"/>
        </w:rPr>
        <w:footnoteReference w:id="35"/>
      </w:r>
      <w:r w:rsidRPr="00167B31">
        <w:rPr>
          <w:rFonts w:ascii="Times New Roman" w:hAnsi="Times New Roman" w:cs="Times New Roman"/>
          <w:sz w:val="24"/>
          <w:szCs w:val="24"/>
        </w:rPr>
        <w:t>.</w:t>
      </w:r>
    </w:p>
    <w:p w:rsidR="00D3001E" w:rsidRPr="00167B31" w:rsidRDefault="00D3001E" w:rsidP="00167B31">
      <w:pPr>
        <w:pStyle w:val="Akapitzlist"/>
        <w:spacing w:after="0" w:line="360" w:lineRule="auto"/>
        <w:ind w:left="0"/>
        <w:jc w:val="both"/>
        <w:rPr>
          <w:rFonts w:ascii="Times New Roman" w:hAnsi="Times New Roman" w:cs="Times New Roman"/>
          <w:sz w:val="24"/>
          <w:szCs w:val="24"/>
        </w:rPr>
      </w:pPr>
    </w:p>
    <w:p w:rsidR="00D71602" w:rsidRPr="00167B31" w:rsidRDefault="001004C6" w:rsidP="00167B31">
      <w:pPr>
        <w:pStyle w:val="Standard"/>
        <w:tabs>
          <w:tab w:val="left" w:pos="284"/>
        </w:tabs>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00C235F6" w:rsidRPr="00167B31">
        <w:rPr>
          <w:rFonts w:ascii="Times New Roman" w:hAnsi="Times New Roman" w:cs="Times New Roman"/>
          <w:b/>
          <w:bCs/>
          <w:color w:val="000000" w:themeColor="text1"/>
          <w:sz w:val="24"/>
          <w:szCs w:val="24"/>
        </w:rPr>
        <w:t>.</w:t>
      </w:r>
      <w:r w:rsidR="008D2A8A" w:rsidRPr="00167B31">
        <w:rPr>
          <w:rFonts w:ascii="Times New Roman" w:hAnsi="Times New Roman" w:cs="Times New Roman"/>
          <w:b/>
          <w:bCs/>
          <w:color w:val="000000" w:themeColor="text1"/>
          <w:sz w:val="24"/>
          <w:szCs w:val="24"/>
        </w:rPr>
        <w:t>6</w:t>
      </w:r>
      <w:r w:rsidR="00C235F6" w:rsidRPr="00167B31">
        <w:rPr>
          <w:rFonts w:ascii="Times New Roman" w:hAnsi="Times New Roman" w:cs="Times New Roman"/>
          <w:b/>
          <w:bCs/>
          <w:color w:val="000000" w:themeColor="text1"/>
          <w:sz w:val="24"/>
          <w:szCs w:val="24"/>
        </w:rPr>
        <w:t xml:space="preserve">.3. Powikłania przebiegu zabiegu </w:t>
      </w:r>
    </w:p>
    <w:p w:rsidR="00222818" w:rsidRPr="00167B31" w:rsidRDefault="00222818" w:rsidP="009A17CE">
      <w:pPr>
        <w:pStyle w:val="Standard"/>
        <w:numPr>
          <w:ilvl w:val="0"/>
          <w:numId w:val="38"/>
        </w:numPr>
        <w:tabs>
          <w:tab w:val="left" w:pos="284"/>
        </w:tabs>
        <w:spacing w:after="0" w:line="360" w:lineRule="auto"/>
        <w:ind w:left="426" w:hanging="426"/>
        <w:rPr>
          <w:rFonts w:ascii="Times New Roman" w:hAnsi="Times New Roman" w:cs="Times New Roman"/>
          <w:b/>
          <w:bCs/>
          <w:color w:val="000000" w:themeColor="text1"/>
          <w:sz w:val="24"/>
          <w:szCs w:val="24"/>
        </w:rPr>
      </w:pPr>
      <w:r w:rsidRPr="00167B31">
        <w:rPr>
          <w:rFonts w:ascii="Times New Roman" w:hAnsi="Times New Roman" w:cs="Times New Roman"/>
          <w:b/>
          <w:bCs/>
          <w:color w:val="000000" w:themeColor="text1"/>
          <w:sz w:val="24"/>
          <w:szCs w:val="24"/>
        </w:rPr>
        <w:t>Trudności i powikłania z dostępem naczyniowym</w:t>
      </w:r>
      <w:r w:rsidR="00DA012D" w:rsidRPr="00167B31">
        <w:rPr>
          <w:rFonts w:ascii="Times New Roman" w:hAnsi="Times New Roman" w:cs="Times New Roman"/>
          <w:b/>
          <w:bCs/>
          <w:color w:val="000000" w:themeColor="text1"/>
          <w:sz w:val="24"/>
          <w:szCs w:val="24"/>
        </w:rPr>
        <w:t xml:space="preserve"> – skutki:</w:t>
      </w:r>
    </w:p>
    <w:p w:rsidR="00DA012D" w:rsidRPr="00167B31" w:rsidRDefault="00DA012D" w:rsidP="009A17CE">
      <w:pPr>
        <w:pStyle w:val="Standard"/>
        <w:numPr>
          <w:ilvl w:val="0"/>
          <w:numId w:val="43"/>
        </w:num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trudności w nakłuciu przetoki,</w:t>
      </w:r>
    </w:p>
    <w:p w:rsidR="00306EFC" w:rsidRPr="00167B31" w:rsidRDefault="00DA012D" w:rsidP="009A17CE">
      <w:pPr>
        <w:pStyle w:val="Standard"/>
        <w:numPr>
          <w:ilvl w:val="0"/>
          <w:numId w:val="43"/>
        </w:num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 </w:t>
      </w:r>
      <w:r w:rsidR="001677E2" w:rsidRPr="00167B31">
        <w:rPr>
          <w:rFonts w:ascii="Times New Roman" w:hAnsi="Times New Roman" w:cs="Times New Roman"/>
          <w:color w:val="000000" w:themeColor="text1"/>
          <w:sz w:val="24"/>
          <w:szCs w:val="24"/>
        </w:rPr>
        <w:t>nieadekwatn</w:t>
      </w:r>
      <w:r w:rsidRPr="00167B31">
        <w:rPr>
          <w:rFonts w:ascii="Times New Roman" w:hAnsi="Times New Roman" w:cs="Times New Roman"/>
          <w:color w:val="000000" w:themeColor="text1"/>
          <w:sz w:val="24"/>
          <w:szCs w:val="24"/>
        </w:rPr>
        <w:t>y</w:t>
      </w:r>
      <w:r w:rsidR="001677E2" w:rsidRPr="00167B31">
        <w:rPr>
          <w:rFonts w:ascii="Times New Roman" w:hAnsi="Times New Roman" w:cs="Times New Roman"/>
          <w:color w:val="000000" w:themeColor="text1"/>
          <w:sz w:val="24"/>
          <w:szCs w:val="24"/>
        </w:rPr>
        <w:t xml:space="preserve"> przepływ krwi,</w:t>
      </w:r>
    </w:p>
    <w:p w:rsidR="00306EFC" w:rsidRPr="00167B31" w:rsidRDefault="00306EFC" w:rsidP="009A17CE">
      <w:pPr>
        <w:pStyle w:val="Standard"/>
        <w:numPr>
          <w:ilvl w:val="0"/>
          <w:numId w:val="43"/>
        </w:num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zakrzep w układzie linii spowodowany</w:t>
      </w:r>
      <w:r w:rsidR="001677E2" w:rsidRPr="00167B31">
        <w:rPr>
          <w:rFonts w:ascii="Times New Roman" w:hAnsi="Times New Roman" w:cs="Times New Roman"/>
          <w:color w:val="000000" w:themeColor="text1"/>
          <w:sz w:val="24"/>
          <w:szCs w:val="24"/>
        </w:rPr>
        <w:t xml:space="preserve"> </w:t>
      </w:r>
      <w:r w:rsidR="00DA012D" w:rsidRPr="00167B31">
        <w:rPr>
          <w:rFonts w:ascii="Times New Roman" w:hAnsi="Times New Roman" w:cs="Times New Roman"/>
          <w:color w:val="000000" w:themeColor="text1"/>
          <w:sz w:val="24"/>
          <w:szCs w:val="24"/>
        </w:rPr>
        <w:t>zbyt niski</w:t>
      </w:r>
      <w:r w:rsidRPr="00167B31">
        <w:rPr>
          <w:rFonts w:ascii="Times New Roman" w:hAnsi="Times New Roman" w:cs="Times New Roman"/>
          <w:color w:val="000000" w:themeColor="text1"/>
          <w:sz w:val="24"/>
          <w:szCs w:val="24"/>
        </w:rPr>
        <w:t>m</w:t>
      </w:r>
      <w:r w:rsidR="00DA012D" w:rsidRPr="00167B31">
        <w:rPr>
          <w:rFonts w:ascii="Times New Roman" w:hAnsi="Times New Roman" w:cs="Times New Roman"/>
          <w:color w:val="000000" w:themeColor="text1"/>
          <w:sz w:val="24"/>
          <w:szCs w:val="24"/>
        </w:rPr>
        <w:t xml:space="preserve"> przepływ krwi</w:t>
      </w:r>
      <w:r w:rsidRPr="00167B31">
        <w:rPr>
          <w:rFonts w:ascii="Times New Roman" w:hAnsi="Times New Roman" w:cs="Times New Roman"/>
          <w:color w:val="000000" w:themeColor="text1"/>
          <w:sz w:val="24"/>
          <w:szCs w:val="24"/>
        </w:rPr>
        <w:t>,</w:t>
      </w:r>
    </w:p>
    <w:p w:rsidR="00306EFC" w:rsidRPr="00167B31" w:rsidRDefault="00306EFC" w:rsidP="009A17CE">
      <w:pPr>
        <w:pStyle w:val="Standard"/>
        <w:numPr>
          <w:ilvl w:val="0"/>
          <w:numId w:val="43"/>
        </w:num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wynaczynienie się dużej ilości krwi z powodu wadliwego nakłucia,</w:t>
      </w:r>
      <w:r w:rsidR="00DA012D" w:rsidRPr="00167B31">
        <w:rPr>
          <w:rFonts w:ascii="Times New Roman" w:hAnsi="Times New Roman" w:cs="Times New Roman"/>
          <w:color w:val="000000" w:themeColor="text1"/>
          <w:sz w:val="24"/>
          <w:szCs w:val="24"/>
        </w:rPr>
        <w:t xml:space="preserve"> </w:t>
      </w:r>
    </w:p>
    <w:p w:rsidR="0036257F" w:rsidRPr="00167B31" w:rsidRDefault="00B575E1" w:rsidP="009A17CE">
      <w:pPr>
        <w:pStyle w:val="Standard"/>
        <w:numPr>
          <w:ilvl w:val="0"/>
          <w:numId w:val="43"/>
        </w:numPr>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w</w:t>
      </w:r>
      <w:r w:rsidR="00222818" w:rsidRPr="00167B31">
        <w:rPr>
          <w:rFonts w:ascii="Times New Roman" w:hAnsi="Times New Roman" w:cs="Times New Roman"/>
          <w:color w:val="000000" w:themeColor="text1"/>
          <w:sz w:val="24"/>
          <w:szCs w:val="24"/>
        </w:rPr>
        <w:t xml:space="preserve">ysunięcie się igły podczas zabiegu dializy – przypadkowe, nieumyślne </w:t>
      </w:r>
      <w:r w:rsidR="00167B31" w:rsidRPr="00167B31">
        <w:rPr>
          <w:rFonts w:ascii="Times New Roman" w:hAnsi="Times New Roman" w:cs="Times New Roman"/>
          <w:color w:val="000000" w:themeColor="text1"/>
          <w:sz w:val="24"/>
          <w:szCs w:val="24"/>
        </w:rPr>
        <w:br/>
      </w:r>
      <w:r w:rsidR="00222818" w:rsidRPr="00167B31">
        <w:rPr>
          <w:rFonts w:ascii="Times New Roman" w:hAnsi="Times New Roman" w:cs="Times New Roman"/>
          <w:color w:val="000000" w:themeColor="text1"/>
          <w:sz w:val="24"/>
          <w:szCs w:val="24"/>
        </w:rPr>
        <w:t xml:space="preserve">i niezamierzone zdarzenie </w:t>
      </w:r>
      <w:r w:rsidR="00306EFC" w:rsidRPr="00167B31">
        <w:rPr>
          <w:rFonts w:ascii="Times New Roman" w:hAnsi="Times New Roman" w:cs="Times New Roman"/>
          <w:color w:val="000000" w:themeColor="text1"/>
          <w:sz w:val="24"/>
          <w:szCs w:val="24"/>
        </w:rPr>
        <w:t>niepożądane,</w:t>
      </w:r>
      <w:r w:rsidR="00D522D5" w:rsidRPr="00167B31">
        <w:rPr>
          <w:rFonts w:ascii="Times New Roman" w:hAnsi="Times New Roman" w:cs="Times New Roman"/>
          <w:color w:val="000000" w:themeColor="text1"/>
          <w:sz w:val="24"/>
          <w:szCs w:val="24"/>
        </w:rPr>
        <w:t xml:space="preserve"> </w:t>
      </w:r>
    </w:p>
    <w:p w:rsidR="00D3001E" w:rsidRPr="00167B31" w:rsidRDefault="00D3001E" w:rsidP="009A17CE">
      <w:pPr>
        <w:pStyle w:val="Standard"/>
        <w:numPr>
          <w:ilvl w:val="0"/>
          <w:numId w:val="43"/>
        </w:num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recyrkulacja –</w:t>
      </w:r>
      <w:r w:rsidRPr="00167B31">
        <w:rPr>
          <w:rFonts w:ascii="Times New Roman" w:hAnsi="Times New Roman" w:cs="Times New Roman"/>
          <w:color w:val="FF0000"/>
          <w:sz w:val="24"/>
          <w:szCs w:val="24"/>
        </w:rPr>
        <w:t xml:space="preserve"> </w:t>
      </w:r>
      <w:r w:rsidRPr="00167B31">
        <w:rPr>
          <w:rFonts w:ascii="Times New Roman" w:hAnsi="Times New Roman" w:cs="Times New Roman"/>
          <w:color w:val="000000" w:themeColor="text1"/>
          <w:sz w:val="24"/>
          <w:szCs w:val="24"/>
        </w:rPr>
        <w:t xml:space="preserve">na skutek mieszania się krwi oczyszczonej z nieoczyszczoną dochodzi do ponownego dializowania krwi oczyszczonej, co zmniejsza efektywność zabiegu. </w:t>
      </w:r>
    </w:p>
    <w:p w:rsidR="000F3729" w:rsidRPr="00167B31" w:rsidRDefault="0036257F" w:rsidP="009A17CE">
      <w:pPr>
        <w:pStyle w:val="Standard"/>
        <w:numPr>
          <w:ilvl w:val="0"/>
          <w:numId w:val="38"/>
        </w:numPr>
        <w:tabs>
          <w:tab w:val="left" w:pos="284"/>
        </w:tabs>
        <w:spacing w:after="0" w:line="360" w:lineRule="auto"/>
        <w:ind w:left="426"/>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 xml:space="preserve"> </w:t>
      </w:r>
      <w:r w:rsidR="00222818" w:rsidRPr="00167B31">
        <w:rPr>
          <w:rFonts w:ascii="Times New Roman" w:hAnsi="Times New Roman" w:cs="Times New Roman"/>
          <w:b/>
          <w:bCs/>
          <w:color w:val="000000" w:themeColor="text1"/>
          <w:sz w:val="24"/>
          <w:szCs w:val="24"/>
        </w:rPr>
        <w:t>Skurcze mięśni podczas zabiegu</w:t>
      </w:r>
    </w:p>
    <w:p w:rsidR="00222818" w:rsidRPr="00167B31" w:rsidRDefault="00222818" w:rsidP="00167B31">
      <w:pPr>
        <w:pStyle w:val="Standard"/>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Występują u około 20</w:t>
      </w:r>
      <w:r w:rsidR="002636D2" w:rsidRPr="00167B31">
        <w:rPr>
          <w:rFonts w:ascii="Times New Roman" w:hAnsi="Times New Roman" w:cs="Times New Roman"/>
          <w:color w:val="000000" w:themeColor="text1"/>
          <w:sz w:val="24"/>
          <w:szCs w:val="24"/>
        </w:rPr>
        <w:t>% pacjentów leczonych dializami.</w:t>
      </w:r>
      <w:r w:rsidRPr="00167B31">
        <w:rPr>
          <w:rFonts w:ascii="Times New Roman" w:hAnsi="Times New Roman" w:cs="Times New Roman"/>
          <w:color w:val="000000" w:themeColor="text1"/>
          <w:sz w:val="24"/>
          <w:szCs w:val="24"/>
        </w:rPr>
        <w:t xml:space="preserve"> Są to bolesne spazmy mięśni spowodowane nadmiernym i przedłużonym skurczem włókien mięśniowych. Mogą pojawić się w każdym czasie podczas zabiegu dializy, najczęściej występują pomiędzy środkowym i końcowym etapem zabiegu. Dotyczą najczęściej osób starszych, </w:t>
      </w:r>
      <w:r w:rsidR="00167B31" w:rsidRPr="00167B31">
        <w:rPr>
          <w:rFonts w:ascii="Times New Roman" w:hAnsi="Times New Roman" w:cs="Times New Roman"/>
          <w:color w:val="000000" w:themeColor="text1"/>
          <w:sz w:val="24"/>
          <w:szCs w:val="24"/>
        </w:rPr>
        <w:br/>
      </w:r>
      <w:r w:rsidRPr="00167B31">
        <w:rPr>
          <w:rFonts w:ascii="Times New Roman" w:hAnsi="Times New Roman" w:cs="Times New Roman"/>
          <w:color w:val="000000" w:themeColor="text1"/>
          <w:sz w:val="24"/>
          <w:szCs w:val="24"/>
        </w:rPr>
        <w:t xml:space="preserve">z objawami miażdżycy naczyń obwodowych, palących tytoń, ze stosunkowo niskim wskaźnikiem BMI. </w:t>
      </w:r>
    </w:p>
    <w:p w:rsidR="000F3729" w:rsidRPr="00167B31" w:rsidRDefault="00222818" w:rsidP="009A17CE">
      <w:pPr>
        <w:pStyle w:val="Standard"/>
        <w:numPr>
          <w:ilvl w:val="0"/>
          <w:numId w:val="38"/>
        </w:numPr>
        <w:tabs>
          <w:tab w:val="left" w:pos="142"/>
        </w:tabs>
        <w:spacing w:after="0" w:line="360" w:lineRule="auto"/>
        <w:ind w:left="284" w:hanging="284"/>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 xml:space="preserve">Hipotonia </w:t>
      </w:r>
      <w:proofErr w:type="spellStart"/>
      <w:r w:rsidRPr="00167B31">
        <w:rPr>
          <w:rFonts w:ascii="Times New Roman" w:hAnsi="Times New Roman" w:cs="Times New Roman"/>
          <w:b/>
          <w:bCs/>
          <w:color w:val="000000" w:themeColor="text1"/>
          <w:sz w:val="24"/>
          <w:szCs w:val="24"/>
        </w:rPr>
        <w:t>śróddializacyjna</w:t>
      </w:r>
      <w:proofErr w:type="spellEnd"/>
    </w:p>
    <w:p w:rsidR="00222818" w:rsidRPr="00167B31" w:rsidRDefault="002636D2" w:rsidP="00167B31">
      <w:pPr>
        <w:pStyle w:val="Standard"/>
        <w:tabs>
          <w:tab w:val="left" w:pos="142"/>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Obniżenie</w:t>
      </w:r>
      <w:r w:rsidR="00222818" w:rsidRPr="00167B31">
        <w:rPr>
          <w:rFonts w:ascii="Times New Roman" w:hAnsi="Times New Roman" w:cs="Times New Roman"/>
          <w:color w:val="000000" w:themeColor="text1"/>
          <w:sz w:val="24"/>
          <w:szCs w:val="24"/>
        </w:rPr>
        <w:t xml:space="preserve"> ciśnienia tętniczego jest najczęstszym powikłaniem występującym w trakcie zabiegu hemodializy. Występuje u 20 – 30% dializowanych chorych. Dotyczy zwłaszcza osób starszych, z cukrzycą, chorobami serca (choroba niedokrwienna, przerost lewej komory), dysfunkcją autonomicznego układu nerwowego. </w:t>
      </w:r>
    </w:p>
    <w:p w:rsidR="000F3729" w:rsidRPr="00167B31" w:rsidRDefault="002636D2" w:rsidP="009A17CE">
      <w:pPr>
        <w:pStyle w:val="Standard"/>
        <w:numPr>
          <w:ilvl w:val="0"/>
          <w:numId w:val="38"/>
        </w:numPr>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 xml:space="preserve"> </w:t>
      </w:r>
      <w:r w:rsidR="00222818" w:rsidRPr="00167B31">
        <w:rPr>
          <w:rFonts w:ascii="Times New Roman" w:hAnsi="Times New Roman" w:cs="Times New Roman"/>
          <w:b/>
          <w:bCs/>
          <w:color w:val="000000" w:themeColor="text1"/>
          <w:sz w:val="24"/>
          <w:szCs w:val="24"/>
        </w:rPr>
        <w:t xml:space="preserve">Hipertonia </w:t>
      </w:r>
      <w:proofErr w:type="spellStart"/>
      <w:r w:rsidR="00222818" w:rsidRPr="00167B31">
        <w:rPr>
          <w:rFonts w:ascii="Times New Roman" w:hAnsi="Times New Roman" w:cs="Times New Roman"/>
          <w:b/>
          <w:bCs/>
          <w:color w:val="000000" w:themeColor="text1"/>
          <w:sz w:val="24"/>
          <w:szCs w:val="24"/>
        </w:rPr>
        <w:t>śróddializacyjna</w:t>
      </w:r>
      <w:proofErr w:type="spellEnd"/>
    </w:p>
    <w:p w:rsidR="00222818" w:rsidRDefault="00222818" w:rsidP="00167B31">
      <w:pPr>
        <w:pStyle w:val="Standard"/>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U pacjentów z prawidłowym ciśnieniem lub umiarkowanym nadciśnieniem tętniczym występuje czasami wzrost ciśnienia w trakcie hemodializy, zwłaszcza połączonej z intensywną ultrafiltracją. Często towarzyszą mu bóle głowy, wymioty. Niekiedy ciśnienie, źle kontrolowane pomiędzy zabiegami, osiąga w trakcie dializ wartości zagrażające życiu.</w:t>
      </w:r>
    </w:p>
    <w:p w:rsidR="00167B31" w:rsidRPr="00167B31" w:rsidRDefault="00167B31" w:rsidP="00167B31">
      <w:pPr>
        <w:pStyle w:val="Standard"/>
        <w:tabs>
          <w:tab w:val="left" w:pos="284"/>
        </w:tabs>
        <w:spacing w:after="0" w:line="360" w:lineRule="auto"/>
        <w:ind w:left="426"/>
        <w:jc w:val="both"/>
        <w:rPr>
          <w:rFonts w:ascii="Times New Roman" w:hAnsi="Times New Roman" w:cs="Times New Roman"/>
          <w:color w:val="000000" w:themeColor="text1"/>
          <w:sz w:val="24"/>
          <w:szCs w:val="24"/>
        </w:rPr>
      </w:pPr>
    </w:p>
    <w:p w:rsidR="000F3729" w:rsidRPr="00167B31" w:rsidRDefault="00222818" w:rsidP="009A17CE">
      <w:pPr>
        <w:pStyle w:val="Standard"/>
        <w:numPr>
          <w:ilvl w:val="0"/>
          <w:numId w:val="38"/>
        </w:numPr>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lastRenderedPageBreak/>
        <w:t>Odczyny gorączkowe</w:t>
      </w:r>
    </w:p>
    <w:p w:rsidR="00222818" w:rsidRPr="00167B31" w:rsidRDefault="00222818" w:rsidP="00167B31">
      <w:pPr>
        <w:pStyle w:val="Standard"/>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Pojawiające się w trakcie hemodializy lub po jej zakończeniu odczyny gorączkowe są reakcją na </w:t>
      </w:r>
      <w:r w:rsidR="00B5087A" w:rsidRPr="00167B31">
        <w:rPr>
          <w:rFonts w:ascii="Times New Roman" w:hAnsi="Times New Roman" w:cs="Times New Roman"/>
          <w:color w:val="000000" w:themeColor="text1"/>
          <w:sz w:val="24"/>
          <w:szCs w:val="24"/>
        </w:rPr>
        <w:t xml:space="preserve">substancje pirogenne </w:t>
      </w:r>
      <w:r w:rsidRPr="00167B31">
        <w:rPr>
          <w:rFonts w:ascii="Times New Roman" w:hAnsi="Times New Roman" w:cs="Times New Roman"/>
          <w:color w:val="000000" w:themeColor="text1"/>
          <w:sz w:val="24"/>
          <w:szCs w:val="24"/>
        </w:rPr>
        <w:t xml:space="preserve">obecne </w:t>
      </w:r>
      <w:r w:rsidR="00FF45D7" w:rsidRPr="00167B31">
        <w:rPr>
          <w:rFonts w:ascii="Times New Roman" w:hAnsi="Times New Roman" w:cs="Times New Roman"/>
          <w:color w:val="000000" w:themeColor="text1"/>
          <w:sz w:val="24"/>
          <w:szCs w:val="24"/>
        </w:rPr>
        <w:t xml:space="preserve">w układzie pozaustrojowego oczyszczania krwi </w:t>
      </w:r>
      <w:r w:rsidRPr="00167B31">
        <w:rPr>
          <w:rFonts w:ascii="Times New Roman" w:hAnsi="Times New Roman" w:cs="Times New Roman"/>
          <w:color w:val="000000" w:themeColor="text1"/>
          <w:sz w:val="24"/>
          <w:szCs w:val="24"/>
        </w:rPr>
        <w:t>lub są objawem infekcji.</w:t>
      </w:r>
    </w:p>
    <w:p w:rsidR="000F3729" w:rsidRPr="00167B31" w:rsidRDefault="00222818" w:rsidP="009A17CE">
      <w:pPr>
        <w:pStyle w:val="Standard"/>
        <w:numPr>
          <w:ilvl w:val="0"/>
          <w:numId w:val="38"/>
        </w:numPr>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Świąd skóry</w:t>
      </w:r>
      <w:r w:rsidRPr="00167B31">
        <w:rPr>
          <w:rFonts w:ascii="Times New Roman" w:hAnsi="Times New Roman" w:cs="Times New Roman"/>
          <w:color w:val="000000" w:themeColor="text1"/>
          <w:sz w:val="24"/>
          <w:szCs w:val="24"/>
        </w:rPr>
        <w:t xml:space="preserve"> </w:t>
      </w:r>
    </w:p>
    <w:p w:rsidR="00222818" w:rsidRPr="00167B31" w:rsidRDefault="000F3729" w:rsidP="00167B31">
      <w:pPr>
        <w:pStyle w:val="Standard"/>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W</w:t>
      </w:r>
      <w:r w:rsidR="00222818" w:rsidRPr="00167B31">
        <w:rPr>
          <w:rFonts w:ascii="Times New Roman" w:hAnsi="Times New Roman" w:cs="Times New Roman"/>
          <w:color w:val="000000" w:themeColor="text1"/>
          <w:sz w:val="24"/>
          <w:szCs w:val="24"/>
        </w:rPr>
        <w:t>ystępuje u 5 – 75% hemodializowanych pacjentów, o większym lub mniejszym nasileniu. Najczęściej pojawia się l</w:t>
      </w:r>
      <w:r w:rsidR="002636D2" w:rsidRPr="00167B31">
        <w:rPr>
          <w:rFonts w:ascii="Times New Roman" w:hAnsi="Times New Roman" w:cs="Times New Roman"/>
          <w:color w:val="000000" w:themeColor="text1"/>
          <w:sz w:val="24"/>
          <w:szCs w:val="24"/>
        </w:rPr>
        <w:t>ub nasila w czasie dializy. Świą</w:t>
      </w:r>
      <w:r w:rsidR="00222818" w:rsidRPr="00167B31">
        <w:rPr>
          <w:rFonts w:ascii="Times New Roman" w:hAnsi="Times New Roman" w:cs="Times New Roman"/>
          <w:color w:val="000000" w:themeColor="text1"/>
          <w:sz w:val="24"/>
          <w:szCs w:val="24"/>
        </w:rPr>
        <w:t>d skóry jest dokuc</w:t>
      </w:r>
      <w:r w:rsidR="002636D2" w:rsidRPr="00167B31">
        <w:rPr>
          <w:rFonts w:ascii="Times New Roman" w:hAnsi="Times New Roman" w:cs="Times New Roman"/>
          <w:color w:val="000000" w:themeColor="text1"/>
          <w:sz w:val="24"/>
          <w:szCs w:val="24"/>
        </w:rPr>
        <w:t>zliwym powikłaniem dla pacjentów</w:t>
      </w:r>
      <w:r w:rsidR="00222818" w:rsidRPr="00167B31">
        <w:rPr>
          <w:rFonts w:ascii="Times New Roman" w:hAnsi="Times New Roman" w:cs="Times New Roman"/>
          <w:color w:val="000000" w:themeColor="text1"/>
          <w:sz w:val="24"/>
          <w:szCs w:val="24"/>
        </w:rPr>
        <w:t xml:space="preserve">, bardzo trudnym do opanowania. Jego przyczyny dokładnie nie są znane. Może być wynikiem polineuropatii, nadczynności przytarczyc, podwyższenia stężenia wapnia, magnezu, fosforu w surowicy krwi. </w:t>
      </w:r>
    </w:p>
    <w:p w:rsidR="00FE020A" w:rsidRPr="00167B31" w:rsidRDefault="00222818" w:rsidP="009A17CE">
      <w:pPr>
        <w:pStyle w:val="Standard"/>
        <w:numPr>
          <w:ilvl w:val="0"/>
          <w:numId w:val="38"/>
        </w:numPr>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Zator powietrzny</w:t>
      </w:r>
      <w:r w:rsidRPr="00167B31">
        <w:rPr>
          <w:rFonts w:ascii="Times New Roman" w:hAnsi="Times New Roman" w:cs="Times New Roman"/>
          <w:color w:val="000000" w:themeColor="text1"/>
          <w:sz w:val="24"/>
          <w:szCs w:val="24"/>
        </w:rPr>
        <w:t xml:space="preserve"> </w:t>
      </w:r>
    </w:p>
    <w:p w:rsidR="00222818" w:rsidRPr="00167B31" w:rsidRDefault="00B5087A" w:rsidP="00167B31">
      <w:pPr>
        <w:pStyle w:val="Standard"/>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Obecność</w:t>
      </w:r>
      <w:r w:rsidR="00222818" w:rsidRPr="00167B31">
        <w:rPr>
          <w:rFonts w:ascii="Times New Roman" w:hAnsi="Times New Roman" w:cs="Times New Roman"/>
          <w:color w:val="000000" w:themeColor="text1"/>
          <w:sz w:val="24"/>
          <w:szCs w:val="24"/>
        </w:rPr>
        <w:t xml:space="preserve"> powietrza w układzie sercowo – naczyniowym, </w:t>
      </w:r>
      <w:r w:rsidR="00E5579D" w:rsidRPr="00167B31">
        <w:rPr>
          <w:rFonts w:ascii="Times New Roman" w:hAnsi="Times New Roman" w:cs="Times New Roman"/>
          <w:color w:val="000000" w:themeColor="text1"/>
          <w:sz w:val="24"/>
          <w:szCs w:val="24"/>
        </w:rPr>
        <w:t xml:space="preserve">np. </w:t>
      </w:r>
      <w:r w:rsidR="002636D2" w:rsidRPr="00167B31">
        <w:rPr>
          <w:rFonts w:ascii="Times New Roman" w:hAnsi="Times New Roman" w:cs="Times New Roman"/>
          <w:color w:val="000000" w:themeColor="text1"/>
          <w:sz w:val="24"/>
          <w:szCs w:val="24"/>
        </w:rPr>
        <w:t>na skutek</w:t>
      </w:r>
      <w:r w:rsidR="00222818" w:rsidRPr="00167B31">
        <w:rPr>
          <w:rFonts w:ascii="Times New Roman" w:hAnsi="Times New Roman" w:cs="Times New Roman"/>
          <w:color w:val="000000" w:themeColor="text1"/>
          <w:sz w:val="24"/>
          <w:szCs w:val="24"/>
        </w:rPr>
        <w:t xml:space="preserve"> </w:t>
      </w:r>
      <w:r w:rsidR="002636D2" w:rsidRPr="00167B31">
        <w:rPr>
          <w:rFonts w:ascii="Times New Roman" w:hAnsi="Times New Roman" w:cs="Times New Roman"/>
          <w:color w:val="000000" w:themeColor="text1"/>
          <w:sz w:val="24"/>
          <w:szCs w:val="24"/>
        </w:rPr>
        <w:t xml:space="preserve">nieszczelności </w:t>
      </w:r>
      <w:r w:rsidRPr="00167B31">
        <w:rPr>
          <w:rFonts w:ascii="Times New Roman" w:hAnsi="Times New Roman" w:cs="Times New Roman"/>
          <w:color w:val="000000" w:themeColor="text1"/>
          <w:sz w:val="24"/>
          <w:szCs w:val="24"/>
        </w:rPr>
        <w:t>w układzie linii</w:t>
      </w:r>
      <w:r w:rsidR="002636D2" w:rsidRPr="00167B31">
        <w:rPr>
          <w:rFonts w:ascii="Times New Roman" w:hAnsi="Times New Roman" w:cs="Times New Roman"/>
          <w:color w:val="000000" w:themeColor="text1"/>
          <w:sz w:val="24"/>
          <w:szCs w:val="24"/>
        </w:rPr>
        <w:t xml:space="preserve">. </w:t>
      </w:r>
    </w:p>
    <w:p w:rsidR="00FE020A" w:rsidRPr="00167B31" w:rsidRDefault="00222818" w:rsidP="009A17CE">
      <w:pPr>
        <w:pStyle w:val="Standard"/>
        <w:numPr>
          <w:ilvl w:val="0"/>
          <w:numId w:val="38"/>
        </w:numPr>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Zespół pierwszego użycia dializatora</w:t>
      </w:r>
    </w:p>
    <w:p w:rsidR="00222818" w:rsidRPr="00167B31" w:rsidRDefault="000F3729" w:rsidP="00167B31">
      <w:pPr>
        <w:pStyle w:val="Standard"/>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O</w:t>
      </w:r>
      <w:r w:rsidR="00222818" w:rsidRPr="00167B31">
        <w:rPr>
          <w:rFonts w:ascii="Times New Roman" w:hAnsi="Times New Roman" w:cs="Times New Roman"/>
          <w:color w:val="000000" w:themeColor="text1"/>
          <w:sz w:val="24"/>
          <w:szCs w:val="24"/>
        </w:rPr>
        <w:t>becnie występuje bardzo rzadko. Jest to zespół objawów o charakterze nadwrażliwości, występujący podczas pierwszego użycia dializatora, najczęściej w ciągu 20 – 30 minut od rozpoczęcia hemodializy. Zagrożenie dla pacjenta jest tym większe, im szybciej po rozpoczęciu zabiegu wystąpiły objawy. Możliwe są dwa rodzaje reakcji: anafilaktyczna</w:t>
      </w:r>
      <w:r w:rsidR="002636D2" w:rsidRPr="00167B31">
        <w:rPr>
          <w:rFonts w:ascii="Times New Roman" w:hAnsi="Times New Roman" w:cs="Times New Roman"/>
          <w:color w:val="000000" w:themeColor="text1"/>
          <w:sz w:val="24"/>
          <w:szCs w:val="24"/>
        </w:rPr>
        <w:t xml:space="preserve"> i</w:t>
      </w:r>
      <w:r w:rsidR="00222818" w:rsidRPr="00167B31">
        <w:rPr>
          <w:rFonts w:ascii="Times New Roman" w:hAnsi="Times New Roman" w:cs="Times New Roman"/>
          <w:color w:val="000000" w:themeColor="text1"/>
          <w:sz w:val="24"/>
          <w:szCs w:val="24"/>
        </w:rPr>
        <w:t xml:space="preserve"> niespecyficzna. </w:t>
      </w:r>
    </w:p>
    <w:p w:rsidR="00FE020A" w:rsidRPr="00167B31" w:rsidRDefault="00222818" w:rsidP="009A17CE">
      <w:pPr>
        <w:pStyle w:val="Standard"/>
        <w:numPr>
          <w:ilvl w:val="0"/>
          <w:numId w:val="38"/>
        </w:numPr>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Zespół niewyrównania</w:t>
      </w:r>
      <w:r w:rsidRPr="00167B31">
        <w:rPr>
          <w:rFonts w:ascii="Times New Roman" w:hAnsi="Times New Roman" w:cs="Times New Roman"/>
          <w:color w:val="000000" w:themeColor="text1"/>
          <w:sz w:val="24"/>
          <w:szCs w:val="24"/>
        </w:rPr>
        <w:t xml:space="preserve"> </w:t>
      </w:r>
    </w:p>
    <w:p w:rsidR="005B1602" w:rsidRPr="00167B31" w:rsidRDefault="000F3729" w:rsidP="00167B31">
      <w:pPr>
        <w:pStyle w:val="Standard"/>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w:t>
      </w:r>
      <w:r w:rsidR="00222818" w:rsidRPr="00167B31">
        <w:rPr>
          <w:rFonts w:ascii="Times New Roman" w:hAnsi="Times New Roman" w:cs="Times New Roman"/>
          <w:color w:val="000000" w:themeColor="text1"/>
          <w:sz w:val="24"/>
          <w:szCs w:val="24"/>
        </w:rPr>
        <w:t>owikłanie w postaci zespołu neurologicznego, które może wystąpić podczas pierwszych zabiegów hemodializy lub wkrótce po ich zakończeniu. Dotyczy pacjentów z ostr</w:t>
      </w:r>
      <w:r w:rsidR="00E5579D" w:rsidRPr="00167B31">
        <w:rPr>
          <w:rFonts w:ascii="Times New Roman" w:hAnsi="Times New Roman" w:cs="Times New Roman"/>
          <w:color w:val="000000" w:themeColor="text1"/>
          <w:sz w:val="24"/>
          <w:szCs w:val="24"/>
        </w:rPr>
        <w:t>ym uszkodzeniem nerek</w:t>
      </w:r>
      <w:r w:rsidR="00222818" w:rsidRPr="00167B31">
        <w:rPr>
          <w:rFonts w:ascii="Times New Roman" w:hAnsi="Times New Roman" w:cs="Times New Roman"/>
          <w:color w:val="000000" w:themeColor="text1"/>
          <w:sz w:val="24"/>
          <w:szCs w:val="24"/>
        </w:rPr>
        <w:t xml:space="preserve"> i przewlekłą </w:t>
      </w:r>
      <w:r w:rsidR="00E5579D" w:rsidRPr="00167B31">
        <w:rPr>
          <w:rFonts w:ascii="Times New Roman" w:hAnsi="Times New Roman" w:cs="Times New Roman"/>
          <w:color w:val="000000" w:themeColor="text1"/>
          <w:sz w:val="24"/>
          <w:szCs w:val="24"/>
        </w:rPr>
        <w:t>chorobą</w:t>
      </w:r>
      <w:r w:rsidR="00222818" w:rsidRPr="00167B31">
        <w:rPr>
          <w:rFonts w:ascii="Times New Roman" w:hAnsi="Times New Roman" w:cs="Times New Roman"/>
          <w:color w:val="000000" w:themeColor="text1"/>
          <w:sz w:val="24"/>
          <w:szCs w:val="24"/>
        </w:rPr>
        <w:t xml:space="preserve"> nerek, z bardzo wysokim stężeniem mocznika i kreatyniny w surowicy krwi, dużą kwasicą metaboliczną i znacznie </w:t>
      </w:r>
      <w:proofErr w:type="spellStart"/>
      <w:r w:rsidR="00222818" w:rsidRPr="00167B31">
        <w:rPr>
          <w:rFonts w:ascii="Times New Roman" w:hAnsi="Times New Roman" w:cs="Times New Roman"/>
          <w:color w:val="000000" w:themeColor="text1"/>
          <w:sz w:val="24"/>
          <w:szCs w:val="24"/>
        </w:rPr>
        <w:t>przewodnionych</w:t>
      </w:r>
      <w:proofErr w:type="spellEnd"/>
      <w:r w:rsidR="00222818" w:rsidRPr="00167B31">
        <w:rPr>
          <w:rFonts w:ascii="Times New Roman" w:hAnsi="Times New Roman" w:cs="Times New Roman"/>
          <w:color w:val="000000" w:themeColor="text1"/>
          <w:sz w:val="24"/>
          <w:szCs w:val="24"/>
        </w:rPr>
        <w:t xml:space="preserve">. </w:t>
      </w:r>
    </w:p>
    <w:p w:rsidR="000F3729" w:rsidRPr="00167B31" w:rsidRDefault="00222818" w:rsidP="009A17CE">
      <w:pPr>
        <w:pStyle w:val="Standard"/>
        <w:numPr>
          <w:ilvl w:val="0"/>
          <w:numId w:val="38"/>
        </w:numPr>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Hipoglikemia</w:t>
      </w:r>
      <w:r w:rsidR="000F3729" w:rsidRPr="00167B31">
        <w:rPr>
          <w:rFonts w:ascii="Times New Roman" w:hAnsi="Times New Roman" w:cs="Times New Roman"/>
          <w:color w:val="000000" w:themeColor="text1"/>
          <w:sz w:val="24"/>
          <w:szCs w:val="24"/>
        </w:rPr>
        <w:t xml:space="preserve"> </w:t>
      </w:r>
    </w:p>
    <w:p w:rsidR="00222818" w:rsidRPr="00167B31" w:rsidRDefault="00222818" w:rsidP="00167B31">
      <w:pPr>
        <w:pStyle w:val="Standard"/>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Jest </w:t>
      </w:r>
      <w:r w:rsidR="00E5579D" w:rsidRPr="00167B31">
        <w:rPr>
          <w:rFonts w:ascii="Times New Roman" w:hAnsi="Times New Roman" w:cs="Times New Roman"/>
          <w:color w:val="000000" w:themeColor="text1"/>
          <w:sz w:val="24"/>
          <w:szCs w:val="24"/>
        </w:rPr>
        <w:t>stanem</w:t>
      </w:r>
      <w:r w:rsidRPr="00167B31">
        <w:rPr>
          <w:rFonts w:ascii="Times New Roman" w:hAnsi="Times New Roman" w:cs="Times New Roman"/>
          <w:color w:val="000000" w:themeColor="text1"/>
          <w:sz w:val="24"/>
          <w:szCs w:val="24"/>
        </w:rPr>
        <w:t xml:space="preserve"> kliniczn</w:t>
      </w:r>
      <w:r w:rsidR="00E5579D" w:rsidRPr="00167B31">
        <w:rPr>
          <w:rFonts w:ascii="Times New Roman" w:hAnsi="Times New Roman" w:cs="Times New Roman"/>
          <w:color w:val="000000" w:themeColor="text1"/>
          <w:sz w:val="24"/>
          <w:szCs w:val="24"/>
        </w:rPr>
        <w:t>ym</w:t>
      </w:r>
      <w:r w:rsidRPr="00167B31">
        <w:rPr>
          <w:rFonts w:ascii="Times New Roman" w:hAnsi="Times New Roman" w:cs="Times New Roman"/>
          <w:color w:val="000000" w:themeColor="text1"/>
          <w:sz w:val="24"/>
          <w:szCs w:val="24"/>
        </w:rPr>
        <w:t>, któr</w:t>
      </w:r>
      <w:r w:rsidR="00E5579D" w:rsidRPr="00167B31">
        <w:rPr>
          <w:rFonts w:ascii="Times New Roman" w:hAnsi="Times New Roman" w:cs="Times New Roman"/>
          <w:color w:val="000000" w:themeColor="text1"/>
          <w:sz w:val="24"/>
          <w:szCs w:val="24"/>
        </w:rPr>
        <w:t>y</w:t>
      </w:r>
      <w:r w:rsidRPr="00167B31">
        <w:rPr>
          <w:rFonts w:ascii="Times New Roman" w:hAnsi="Times New Roman" w:cs="Times New Roman"/>
          <w:color w:val="000000" w:themeColor="text1"/>
          <w:sz w:val="24"/>
          <w:szCs w:val="24"/>
        </w:rPr>
        <w:t xml:space="preserve"> charakteryzuje się obniżeniem stężenia glukozy w osoczu do poziomu, który może wywołać </w:t>
      </w:r>
      <w:r w:rsidR="00E5579D" w:rsidRPr="00167B31">
        <w:rPr>
          <w:rFonts w:ascii="Times New Roman" w:hAnsi="Times New Roman" w:cs="Times New Roman"/>
          <w:color w:val="000000" w:themeColor="text1"/>
          <w:sz w:val="24"/>
          <w:szCs w:val="24"/>
        </w:rPr>
        <w:t>dysfunkcje stanu psychicznego</w:t>
      </w:r>
      <w:r w:rsidRPr="00167B31">
        <w:rPr>
          <w:rFonts w:ascii="Times New Roman" w:hAnsi="Times New Roman" w:cs="Times New Roman"/>
          <w:color w:val="000000" w:themeColor="text1"/>
          <w:sz w:val="24"/>
          <w:szCs w:val="24"/>
        </w:rPr>
        <w:t xml:space="preserve"> i/lub pobudzenie układu nerwowego współczulnego. </w:t>
      </w:r>
    </w:p>
    <w:p w:rsidR="00FE020A" w:rsidRPr="00167B31" w:rsidRDefault="00222818" w:rsidP="009A17CE">
      <w:pPr>
        <w:pStyle w:val="Standard"/>
        <w:numPr>
          <w:ilvl w:val="0"/>
          <w:numId w:val="38"/>
        </w:numPr>
        <w:tabs>
          <w:tab w:val="left" w:pos="284"/>
        </w:tabs>
        <w:spacing w:after="0" w:line="360" w:lineRule="auto"/>
        <w:ind w:left="426"/>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Hiperkaliemia</w:t>
      </w:r>
    </w:p>
    <w:p w:rsidR="00222818" w:rsidRPr="00167B31" w:rsidRDefault="00FE020A" w:rsidP="00167B31">
      <w:pPr>
        <w:pStyle w:val="Standard"/>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W</w:t>
      </w:r>
      <w:r w:rsidR="00222818" w:rsidRPr="00167B31">
        <w:rPr>
          <w:rFonts w:ascii="Times New Roman" w:hAnsi="Times New Roman" w:cs="Times New Roman"/>
          <w:color w:val="000000" w:themeColor="text1"/>
          <w:sz w:val="24"/>
          <w:szCs w:val="24"/>
        </w:rPr>
        <w:t xml:space="preserve">zrost stężenia potasu w surowicy krwi powyżej </w:t>
      </w:r>
      <w:r w:rsidR="00222818" w:rsidRPr="007757C9">
        <w:rPr>
          <w:rFonts w:ascii="Times New Roman" w:hAnsi="Times New Roman" w:cs="Times New Roman"/>
          <w:color w:val="000000" w:themeColor="text1"/>
          <w:sz w:val="24"/>
          <w:szCs w:val="24"/>
        </w:rPr>
        <w:t xml:space="preserve">5,5 </w:t>
      </w:r>
      <w:proofErr w:type="spellStart"/>
      <w:r w:rsidR="00222818" w:rsidRPr="007757C9">
        <w:rPr>
          <w:rFonts w:ascii="Times New Roman" w:hAnsi="Times New Roman" w:cs="Times New Roman"/>
          <w:color w:val="000000" w:themeColor="text1"/>
          <w:sz w:val="24"/>
          <w:szCs w:val="24"/>
        </w:rPr>
        <w:t>mmol</w:t>
      </w:r>
      <w:proofErr w:type="spellEnd"/>
      <w:r w:rsidR="00222818" w:rsidRPr="007757C9">
        <w:rPr>
          <w:rFonts w:ascii="Times New Roman" w:hAnsi="Times New Roman" w:cs="Times New Roman"/>
          <w:color w:val="000000" w:themeColor="text1"/>
          <w:sz w:val="24"/>
          <w:szCs w:val="24"/>
        </w:rPr>
        <w:t xml:space="preserve">/l. </w:t>
      </w:r>
      <w:r w:rsidR="00222818" w:rsidRPr="00167B31">
        <w:rPr>
          <w:rFonts w:ascii="Times New Roman" w:hAnsi="Times New Roman" w:cs="Times New Roman"/>
          <w:color w:val="000000" w:themeColor="text1"/>
          <w:sz w:val="24"/>
          <w:szCs w:val="24"/>
        </w:rPr>
        <w:t>Główn</w:t>
      </w:r>
      <w:r w:rsidR="00E5579D" w:rsidRPr="00167B31">
        <w:rPr>
          <w:rFonts w:ascii="Times New Roman" w:hAnsi="Times New Roman" w:cs="Times New Roman"/>
          <w:color w:val="000000" w:themeColor="text1"/>
          <w:sz w:val="24"/>
          <w:szCs w:val="24"/>
        </w:rPr>
        <w:t>e</w:t>
      </w:r>
      <w:r w:rsidR="00222818" w:rsidRPr="00167B31">
        <w:rPr>
          <w:rFonts w:ascii="Times New Roman" w:hAnsi="Times New Roman" w:cs="Times New Roman"/>
          <w:color w:val="000000" w:themeColor="text1"/>
          <w:sz w:val="24"/>
          <w:szCs w:val="24"/>
        </w:rPr>
        <w:t xml:space="preserve"> przyczyn</w:t>
      </w:r>
      <w:r w:rsidR="00E5579D" w:rsidRPr="00167B31">
        <w:rPr>
          <w:rFonts w:ascii="Times New Roman" w:hAnsi="Times New Roman" w:cs="Times New Roman"/>
          <w:color w:val="000000" w:themeColor="text1"/>
          <w:sz w:val="24"/>
          <w:szCs w:val="24"/>
        </w:rPr>
        <w:t>y</w:t>
      </w:r>
      <w:r w:rsidR="00222818" w:rsidRPr="00167B31">
        <w:rPr>
          <w:rFonts w:ascii="Times New Roman" w:hAnsi="Times New Roman" w:cs="Times New Roman"/>
          <w:color w:val="000000" w:themeColor="text1"/>
          <w:sz w:val="24"/>
          <w:szCs w:val="24"/>
        </w:rPr>
        <w:t xml:space="preserve"> u chorych przewlekle dializowanych </w:t>
      </w:r>
      <w:r w:rsidR="00E5579D" w:rsidRPr="00167B31">
        <w:rPr>
          <w:rFonts w:ascii="Times New Roman" w:hAnsi="Times New Roman" w:cs="Times New Roman"/>
          <w:color w:val="000000" w:themeColor="text1"/>
          <w:sz w:val="24"/>
          <w:szCs w:val="24"/>
        </w:rPr>
        <w:t>to</w:t>
      </w:r>
      <w:r w:rsidR="00222818" w:rsidRPr="00167B31">
        <w:rPr>
          <w:rFonts w:ascii="Times New Roman" w:hAnsi="Times New Roman" w:cs="Times New Roman"/>
          <w:color w:val="000000" w:themeColor="text1"/>
          <w:sz w:val="24"/>
          <w:szCs w:val="24"/>
        </w:rPr>
        <w:t xml:space="preserve">: błąd dietetyczny, kwasica w przebiegu </w:t>
      </w:r>
      <w:proofErr w:type="spellStart"/>
      <w:r w:rsidR="00222818" w:rsidRPr="00167B31">
        <w:rPr>
          <w:rFonts w:ascii="Times New Roman" w:hAnsi="Times New Roman" w:cs="Times New Roman"/>
          <w:color w:val="000000" w:themeColor="text1"/>
          <w:sz w:val="24"/>
          <w:szCs w:val="24"/>
        </w:rPr>
        <w:t>hiperkatabolizmu</w:t>
      </w:r>
      <w:proofErr w:type="spellEnd"/>
      <w:r w:rsidR="00222818" w:rsidRPr="00167B31">
        <w:rPr>
          <w:rFonts w:ascii="Times New Roman" w:hAnsi="Times New Roman" w:cs="Times New Roman"/>
          <w:color w:val="000000" w:themeColor="text1"/>
          <w:sz w:val="24"/>
          <w:szCs w:val="24"/>
        </w:rPr>
        <w:t xml:space="preserve">, krwawienie z przewodu pokarmowego, recyrkulacja krwi </w:t>
      </w:r>
      <w:r w:rsidR="00E5579D" w:rsidRPr="00167B31">
        <w:rPr>
          <w:rFonts w:ascii="Times New Roman" w:hAnsi="Times New Roman" w:cs="Times New Roman"/>
          <w:color w:val="000000" w:themeColor="text1"/>
          <w:sz w:val="24"/>
          <w:szCs w:val="24"/>
        </w:rPr>
        <w:t>podczas</w:t>
      </w:r>
      <w:r w:rsidR="00222818" w:rsidRPr="00167B31">
        <w:rPr>
          <w:rFonts w:ascii="Times New Roman" w:hAnsi="Times New Roman" w:cs="Times New Roman"/>
          <w:color w:val="000000" w:themeColor="text1"/>
          <w:sz w:val="24"/>
          <w:szCs w:val="24"/>
        </w:rPr>
        <w:t xml:space="preserve"> dializy, hemoliza. </w:t>
      </w:r>
    </w:p>
    <w:p w:rsidR="00FE0E33" w:rsidRPr="00167B31" w:rsidRDefault="00222818" w:rsidP="009A17CE">
      <w:pPr>
        <w:pStyle w:val="Standard"/>
        <w:numPr>
          <w:ilvl w:val="0"/>
          <w:numId w:val="38"/>
        </w:numPr>
        <w:tabs>
          <w:tab w:val="left" w:pos="284"/>
        </w:tabs>
        <w:spacing w:after="0" w:line="360" w:lineRule="auto"/>
        <w:ind w:left="426"/>
        <w:jc w:val="both"/>
        <w:rPr>
          <w:rFonts w:ascii="Times New Roman" w:hAnsi="Times New Roman" w:cs="Times New Roman"/>
          <w:color w:val="000000" w:themeColor="text1"/>
          <w:sz w:val="24"/>
          <w:szCs w:val="24"/>
        </w:rPr>
      </w:pPr>
      <w:proofErr w:type="spellStart"/>
      <w:r w:rsidRPr="00167B31">
        <w:rPr>
          <w:rFonts w:ascii="Times New Roman" w:hAnsi="Times New Roman" w:cs="Times New Roman"/>
          <w:b/>
          <w:bCs/>
          <w:color w:val="000000" w:themeColor="text1"/>
          <w:sz w:val="24"/>
          <w:szCs w:val="24"/>
        </w:rPr>
        <w:t>Hipokalemia</w:t>
      </w:r>
      <w:proofErr w:type="spellEnd"/>
      <w:r w:rsidRPr="00167B31">
        <w:rPr>
          <w:rFonts w:ascii="Times New Roman" w:hAnsi="Times New Roman" w:cs="Times New Roman"/>
          <w:color w:val="000000" w:themeColor="text1"/>
          <w:sz w:val="24"/>
          <w:szCs w:val="24"/>
        </w:rPr>
        <w:t xml:space="preserve"> </w:t>
      </w:r>
    </w:p>
    <w:p w:rsidR="00222818" w:rsidRPr="00167B31" w:rsidRDefault="000F3729" w:rsidP="00167B31">
      <w:pPr>
        <w:pStyle w:val="Standard"/>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lastRenderedPageBreak/>
        <w:t>O</w:t>
      </w:r>
      <w:r w:rsidR="00222818" w:rsidRPr="00167B31">
        <w:rPr>
          <w:rFonts w:ascii="Times New Roman" w:hAnsi="Times New Roman" w:cs="Times New Roman"/>
          <w:color w:val="000000" w:themeColor="text1"/>
          <w:sz w:val="24"/>
          <w:szCs w:val="24"/>
        </w:rPr>
        <w:t>bniżenie stężeni</w:t>
      </w:r>
      <w:r w:rsidR="005B1602" w:rsidRPr="00167B31">
        <w:rPr>
          <w:rFonts w:ascii="Times New Roman" w:hAnsi="Times New Roman" w:cs="Times New Roman"/>
          <w:color w:val="000000" w:themeColor="text1"/>
          <w:sz w:val="24"/>
          <w:szCs w:val="24"/>
        </w:rPr>
        <w:t>a potasu w surowicy krwi poniżej</w:t>
      </w:r>
      <w:r w:rsidR="00222818" w:rsidRPr="00167B31">
        <w:rPr>
          <w:rFonts w:ascii="Times New Roman" w:hAnsi="Times New Roman" w:cs="Times New Roman"/>
          <w:color w:val="000000" w:themeColor="text1"/>
          <w:sz w:val="24"/>
          <w:szCs w:val="24"/>
        </w:rPr>
        <w:t xml:space="preserve"> </w:t>
      </w:r>
      <w:r w:rsidR="00222818" w:rsidRPr="007757C9">
        <w:rPr>
          <w:rFonts w:ascii="Times New Roman" w:hAnsi="Times New Roman" w:cs="Times New Roman"/>
          <w:color w:val="000000" w:themeColor="text1"/>
          <w:sz w:val="24"/>
          <w:szCs w:val="24"/>
        </w:rPr>
        <w:t xml:space="preserve">3,5 </w:t>
      </w:r>
      <w:proofErr w:type="spellStart"/>
      <w:r w:rsidR="00222818" w:rsidRPr="007757C9">
        <w:rPr>
          <w:rFonts w:ascii="Times New Roman" w:hAnsi="Times New Roman" w:cs="Times New Roman"/>
          <w:color w:val="000000" w:themeColor="text1"/>
          <w:sz w:val="24"/>
          <w:szCs w:val="24"/>
        </w:rPr>
        <w:t>mmol</w:t>
      </w:r>
      <w:proofErr w:type="spellEnd"/>
      <w:r w:rsidR="00222818" w:rsidRPr="007757C9">
        <w:rPr>
          <w:rFonts w:ascii="Times New Roman" w:hAnsi="Times New Roman" w:cs="Times New Roman"/>
          <w:color w:val="000000" w:themeColor="text1"/>
          <w:sz w:val="24"/>
          <w:szCs w:val="24"/>
        </w:rPr>
        <w:t xml:space="preserve">/l. </w:t>
      </w:r>
      <w:r w:rsidR="00222818" w:rsidRPr="00167B31">
        <w:rPr>
          <w:rFonts w:ascii="Times New Roman" w:hAnsi="Times New Roman" w:cs="Times New Roman"/>
          <w:color w:val="000000" w:themeColor="text1"/>
          <w:sz w:val="24"/>
          <w:szCs w:val="24"/>
        </w:rPr>
        <w:t>Najczęstsz</w:t>
      </w:r>
      <w:r w:rsidR="00D92370" w:rsidRPr="00167B31">
        <w:rPr>
          <w:rFonts w:ascii="Times New Roman" w:hAnsi="Times New Roman" w:cs="Times New Roman"/>
          <w:color w:val="000000" w:themeColor="text1"/>
          <w:sz w:val="24"/>
          <w:szCs w:val="24"/>
        </w:rPr>
        <w:t>e</w:t>
      </w:r>
      <w:r w:rsidR="00222818" w:rsidRPr="00167B31">
        <w:rPr>
          <w:rFonts w:ascii="Times New Roman" w:hAnsi="Times New Roman" w:cs="Times New Roman"/>
          <w:color w:val="000000" w:themeColor="text1"/>
          <w:sz w:val="24"/>
          <w:szCs w:val="24"/>
        </w:rPr>
        <w:t xml:space="preserve"> przyczyn</w:t>
      </w:r>
      <w:r w:rsidR="00D92370" w:rsidRPr="00167B31">
        <w:rPr>
          <w:rFonts w:ascii="Times New Roman" w:hAnsi="Times New Roman" w:cs="Times New Roman"/>
          <w:color w:val="000000" w:themeColor="text1"/>
          <w:sz w:val="24"/>
          <w:szCs w:val="24"/>
        </w:rPr>
        <w:t>y</w:t>
      </w:r>
      <w:r w:rsidR="00222818" w:rsidRPr="00167B31">
        <w:rPr>
          <w:rFonts w:ascii="Times New Roman" w:hAnsi="Times New Roman" w:cs="Times New Roman"/>
          <w:color w:val="000000" w:themeColor="text1"/>
          <w:sz w:val="24"/>
          <w:szCs w:val="24"/>
        </w:rPr>
        <w:t xml:space="preserve"> </w:t>
      </w:r>
      <w:proofErr w:type="spellStart"/>
      <w:r w:rsidR="00222818" w:rsidRPr="00167B31">
        <w:rPr>
          <w:rFonts w:ascii="Times New Roman" w:hAnsi="Times New Roman" w:cs="Times New Roman"/>
          <w:color w:val="000000" w:themeColor="text1"/>
          <w:sz w:val="24"/>
          <w:szCs w:val="24"/>
        </w:rPr>
        <w:t>hipokalemii</w:t>
      </w:r>
      <w:proofErr w:type="spellEnd"/>
      <w:r w:rsidR="00222818" w:rsidRPr="00167B31">
        <w:rPr>
          <w:rFonts w:ascii="Times New Roman" w:hAnsi="Times New Roman" w:cs="Times New Roman"/>
          <w:color w:val="000000" w:themeColor="text1"/>
          <w:sz w:val="24"/>
          <w:szCs w:val="24"/>
        </w:rPr>
        <w:t xml:space="preserve"> </w:t>
      </w:r>
      <w:r w:rsidR="00D92370" w:rsidRPr="00167B31">
        <w:rPr>
          <w:rFonts w:ascii="Times New Roman" w:hAnsi="Times New Roman" w:cs="Times New Roman"/>
          <w:color w:val="000000" w:themeColor="text1"/>
          <w:sz w:val="24"/>
          <w:szCs w:val="24"/>
        </w:rPr>
        <w:t>to</w:t>
      </w:r>
      <w:r w:rsidR="00222818" w:rsidRPr="00167B31">
        <w:rPr>
          <w:rFonts w:ascii="Times New Roman" w:hAnsi="Times New Roman" w:cs="Times New Roman"/>
          <w:color w:val="000000" w:themeColor="text1"/>
          <w:sz w:val="24"/>
          <w:szCs w:val="24"/>
        </w:rPr>
        <w:t xml:space="preserve">: nasilone biegunki, intensywne pocenie się, niedożywienie, przewlekle głodzenie, wyniszczenie w wyniku nieefektywnej dializoterapii. </w:t>
      </w:r>
    </w:p>
    <w:p w:rsidR="000F3729" w:rsidRPr="00167B31" w:rsidRDefault="00222818" w:rsidP="009A17CE">
      <w:pPr>
        <w:pStyle w:val="Standard"/>
        <w:numPr>
          <w:ilvl w:val="0"/>
          <w:numId w:val="38"/>
        </w:numPr>
        <w:tabs>
          <w:tab w:val="left" w:pos="284"/>
        </w:tabs>
        <w:spacing w:after="0" w:line="360" w:lineRule="auto"/>
        <w:ind w:left="426"/>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Hipoksemia dializacyjna</w:t>
      </w:r>
      <w:r w:rsidRPr="00167B31">
        <w:rPr>
          <w:rFonts w:ascii="Times New Roman" w:hAnsi="Times New Roman" w:cs="Times New Roman"/>
          <w:color w:val="000000" w:themeColor="text1"/>
          <w:sz w:val="24"/>
          <w:szCs w:val="24"/>
        </w:rPr>
        <w:t xml:space="preserve"> </w:t>
      </w:r>
    </w:p>
    <w:p w:rsidR="00222818" w:rsidRPr="00167B31" w:rsidRDefault="000F3729" w:rsidP="00167B31">
      <w:pPr>
        <w:pStyle w:val="Standard"/>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O</w:t>
      </w:r>
      <w:r w:rsidR="00222818" w:rsidRPr="00167B31">
        <w:rPr>
          <w:rFonts w:ascii="Times New Roman" w:hAnsi="Times New Roman" w:cs="Times New Roman"/>
          <w:color w:val="000000" w:themeColor="text1"/>
          <w:sz w:val="24"/>
          <w:szCs w:val="24"/>
        </w:rPr>
        <w:t>bniżenie prężności tlenu we krwi o 5 – 30 mmHg. Powikłanie to może wystąpić u pacjentów z przewlekłą obturacyjną cho</w:t>
      </w:r>
      <w:r w:rsidR="005B1602" w:rsidRPr="00167B31">
        <w:rPr>
          <w:rFonts w:ascii="Times New Roman" w:hAnsi="Times New Roman" w:cs="Times New Roman"/>
          <w:color w:val="000000" w:themeColor="text1"/>
          <w:sz w:val="24"/>
          <w:szCs w:val="24"/>
        </w:rPr>
        <w:t xml:space="preserve">robą płuc, </w:t>
      </w:r>
      <w:r w:rsidR="00D92370" w:rsidRPr="00167B31">
        <w:rPr>
          <w:rFonts w:ascii="Times New Roman" w:hAnsi="Times New Roman" w:cs="Times New Roman"/>
          <w:color w:val="000000" w:themeColor="text1"/>
          <w:sz w:val="24"/>
          <w:szCs w:val="24"/>
        </w:rPr>
        <w:t>lub</w:t>
      </w:r>
      <w:r w:rsidR="005B1602" w:rsidRPr="00167B31">
        <w:rPr>
          <w:rFonts w:ascii="Times New Roman" w:hAnsi="Times New Roman" w:cs="Times New Roman"/>
          <w:color w:val="000000" w:themeColor="text1"/>
          <w:sz w:val="24"/>
          <w:szCs w:val="24"/>
        </w:rPr>
        <w:t xml:space="preserve"> z niewydolnoś</w:t>
      </w:r>
      <w:r w:rsidR="00222818" w:rsidRPr="00167B31">
        <w:rPr>
          <w:rFonts w:ascii="Times New Roman" w:hAnsi="Times New Roman" w:cs="Times New Roman"/>
          <w:color w:val="000000" w:themeColor="text1"/>
          <w:sz w:val="24"/>
          <w:szCs w:val="24"/>
        </w:rPr>
        <w:t xml:space="preserve">cią krążenia. </w:t>
      </w:r>
      <w:r w:rsidR="00D92370" w:rsidRPr="00167B31">
        <w:rPr>
          <w:rFonts w:ascii="Times New Roman" w:hAnsi="Times New Roman" w:cs="Times New Roman"/>
          <w:color w:val="000000" w:themeColor="text1"/>
          <w:sz w:val="24"/>
          <w:szCs w:val="24"/>
        </w:rPr>
        <w:t>Przyczyną</w:t>
      </w:r>
      <w:r w:rsidR="00222818" w:rsidRPr="00167B31">
        <w:rPr>
          <w:rFonts w:ascii="Times New Roman" w:hAnsi="Times New Roman" w:cs="Times New Roman"/>
          <w:color w:val="000000" w:themeColor="text1"/>
          <w:sz w:val="24"/>
          <w:szCs w:val="24"/>
        </w:rPr>
        <w:t xml:space="preserve"> może być zastosowanie płynu dializacyjnego ze stężeniem dwuwęglanów powyżej 35</w:t>
      </w:r>
      <w:r w:rsidR="005B1602" w:rsidRPr="00167B31">
        <w:rPr>
          <w:rFonts w:ascii="Times New Roman" w:hAnsi="Times New Roman" w:cs="Times New Roman"/>
          <w:color w:val="000000" w:themeColor="text1"/>
          <w:sz w:val="24"/>
          <w:szCs w:val="24"/>
        </w:rPr>
        <w:t xml:space="preserve"> </w:t>
      </w:r>
      <w:proofErr w:type="spellStart"/>
      <w:r w:rsidR="00222818" w:rsidRPr="00167B31">
        <w:rPr>
          <w:rFonts w:ascii="Times New Roman" w:hAnsi="Times New Roman" w:cs="Times New Roman"/>
          <w:color w:val="000000" w:themeColor="text1"/>
          <w:sz w:val="24"/>
          <w:szCs w:val="24"/>
        </w:rPr>
        <w:t>mmo</w:t>
      </w:r>
      <w:r w:rsidR="005B1602" w:rsidRPr="00167B31">
        <w:rPr>
          <w:rFonts w:ascii="Times New Roman" w:hAnsi="Times New Roman" w:cs="Times New Roman"/>
          <w:color w:val="000000" w:themeColor="text1"/>
          <w:sz w:val="24"/>
          <w:szCs w:val="24"/>
        </w:rPr>
        <w:t>l</w:t>
      </w:r>
      <w:proofErr w:type="spellEnd"/>
      <w:r w:rsidR="00222818" w:rsidRPr="00167B31">
        <w:rPr>
          <w:rFonts w:ascii="Times New Roman" w:hAnsi="Times New Roman" w:cs="Times New Roman"/>
          <w:color w:val="000000" w:themeColor="text1"/>
          <w:sz w:val="24"/>
          <w:szCs w:val="24"/>
        </w:rPr>
        <w:t xml:space="preserve">/l, co prowadzi do </w:t>
      </w:r>
      <w:proofErr w:type="spellStart"/>
      <w:r w:rsidR="00222818" w:rsidRPr="00167B31">
        <w:rPr>
          <w:rFonts w:ascii="Times New Roman" w:hAnsi="Times New Roman" w:cs="Times New Roman"/>
          <w:color w:val="000000" w:themeColor="text1"/>
          <w:sz w:val="24"/>
          <w:szCs w:val="24"/>
        </w:rPr>
        <w:t>zasadowicy</w:t>
      </w:r>
      <w:proofErr w:type="spellEnd"/>
      <w:r w:rsidR="00222818" w:rsidRPr="00167B31">
        <w:rPr>
          <w:rFonts w:ascii="Times New Roman" w:hAnsi="Times New Roman" w:cs="Times New Roman"/>
          <w:color w:val="000000" w:themeColor="text1"/>
          <w:sz w:val="24"/>
          <w:szCs w:val="24"/>
        </w:rPr>
        <w:t xml:space="preserve"> metabolicznej indukującej hipowentylację, a w konsekwencji hipok</w:t>
      </w:r>
      <w:r w:rsidR="005B1602" w:rsidRPr="00167B31">
        <w:rPr>
          <w:rFonts w:ascii="Times New Roman" w:hAnsi="Times New Roman" w:cs="Times New Roman"/>
          <w:color w:val="000000" w:themeColor="text1"/>
          <w:sz w:val="24"/>
          <w:szCs w:val="24"/>
        </w:rPr>
        <w:t xml:space="preserve">semię. Nadmierny wzrost </w:t>
      </w:r>
      <w:proofErr w:type="spellStart"/>
      <w:r w:rsidR="00222818" w:rsidRPr="00167B31">
        <w:rPr>
          <w:rFonts w:ascii="Times New Roman" w:hAnsi="Times New Roman" w:cs="Times New Roman"/>
          <w:color w:val="000000" w:themeColor="text1"/>
          <w:sz w:val="24"/>
          <w:szCs w:val="24"/>
        </w:rPr>
        <w:t>pH</w:t>
      </w:r>
      <w:proofErr w:type="spellEnd"/>
      <w:r w:rsidR="00222818" w:rsidRPr="00167B31">
        <w:rPr>
          <w:rFonts w:ascii="Times New Roman" w:hAnsi="Times New Roman" w:cs="Times New Roman"/>
          <w:color w:val="000000" w:themeColor="text1"/>
          <w:sz w:val="24"/>
          <w:szCs w:val="24"/>
        </w:rPr>
        <w:t xml:space="preserve"> w surowicy krwi może wywoływać zaburzenia rytmu serca. Bardzo rzadko przyczyną hipoksemii może być tworzenie się w płucach agregatów płytek krwi </w:t>
      </w:r>
      <w:r w:rsidR="00D92370" w:rsidRPr="00167B31">
        <w:rPr>
          <w:rFonts w:ascii="Times New Roman" w:hAnsi="Times New Roman" w:cs="Times New Roman"/>
          <w:color w:val="000000" w:themeColor="text1"/>
          <w:sz w:val="24"/>
          <w:szCs w:val="24"/>
        </w:rPr>
        <w:t xml:space="preserve">w wyniku obecności </w:t>
      </w:r>
      <w:r w:rsidR="00222818" w:rsidRPr="00167B31">
        <w:rPr>
          <w:rFonts w:ascii="Times New Roman" w:hAnsi="Times New Roman" w:cs="Times New Roman"/>
          <w:color w:val="000000" w:themeColor="text1"/>
          <w:sz w:val="24"/>
          <w:szCs w:val="24"/>
        </w:rPr>
        <w:t>przeciwciał przeciw heparynie</w:t>
      </w:r>
      <w:r w:rsidR="00D92370" w:rsidRPr="00167B31">
        <w:rPr>
          <w:rFonts w:ascii="Times New Roman" w:hAnsi="Times New Roman" w:cs="Times New Roman"/>
          <w:color w:val="000000" w:themeColor="text1"/>
          <w:sz w:val="24"/>
          <w:szCs w:val="24"/>
        </w:rPr>
        <w:t xml:space="preserve"> (zespół HIT ang. Heparyn </w:t>
      </w:r>
      <w:proofErr w:type="spellStart"/>
      <w:r w:rsidR="00D92370" w:rsidRPr="00167B31">
        <w:rPr>
          <w:rFonts w:ascii="Times New Roman" w:hAnsi="Times New Roman" w:cs="Times New Roman"/>
          <w:color w:val="000000" w:themeColor="text1"/>
          <w:sz w:val="24"/>
          <w:szCs w:val="24"/>
        </w:rPr>
        <w:t>induced</w:t>
      </w:r>
      <w:proofErr w:type="spellEnd"/>
      <w:r w:rsidR="00D92370" w:rsidRPr="00167B31">
        <w:rPr>
          <w:rFonts w:ascii="Times New Roman" w:hAnsi="Times New Roman" w:cs="Times New Roman"/>
          <w:color w:val="000000" w:themeColor="text1"/>
          <w:sz w:val="24"/>
          <w:szCs w:val="24"/>
        </w:rPr>
        <w:t xml:space="preserve"> </w:t>
      </w:r>
      <w:proofErr w:type="spellStart"/>
      <w:r w:rsidR="00D92370" w:rsidRPr="00167B31">
        <w:rPr>
          <w:rFonts w:ascii="Times New Roman" w:hAnsi="Times New Roman" w:cs="Times New Roman"/>
          <w:color w:val="000000" w:themeColor="text1"/>
          <w:sz w:val="24"/>
          <w:szCs w:val="24"/>
        </w:rPr>
        <w:t>thrombocytopenia</w:t>
      </w:r>
      <w:proofErr w:type="spellEnd"/>
      <w:r w:rsidR="00D92370" w:rsidRPr="00167B31">
        <w:rPr>
          <w:rFonts w:ascii="Times New Roman" w:hAnsi="Times New Roman" w:cs="Times New Roman"/>
          <w:color w:val="000000" w:themeColor="text1"/>
          <w:sz w:val="24"/>
          <w:szCs w:val="24"/>
        </w:rPr>
        <w:t>).</w:t>
      </w:r>
    </w:p>
    <w:p w:rsidR="000F3729" w:rsidRPr="00167B31" w:rsidRDefault="00222818" w:rsidP="009A17CE">
      <w:pPr>
        <w:pStyle w:val="Standard"/>
        <w:numPr>
          <w:ilvl w:val="0"/>
          <w:numId w:val="38"/>
        </w:numPr>
        <w:tabs>
          <w:tab w:val="left" w:pos="284"/>
        </w:tabs>
        <w:spacing w:after="0" w:line="360" w:lineRule="auto"/>
        <w:ind w:left="426"/>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Hemoliza</w:t>
      </w:r>
      <w:r w:rsidRPr="00167B31">
        <w:rPr>
          <w:rFonts w:ascii="Times New Roman" w:hAnsi="Times New Roman" w:cs="Times New Roman"/>
          <w:color w:val="000000" w:themeColor="text1"/>
          <w:sz w:val="24"/>
          <w:szCs w:val="24"/>
        </w:rPr>
        <w:t xml:space="preserve"> </w:t>
      </w:r>
    </w:p>
    <w:p w:rsidR="00222818" w:rsidRPr="00167B31" w:rsidRDefault="000F3729" w:rsidP="00167B31">
      <w:pPr>
        <w:pStyle w:val="Standard"/>
        <w:tabs>
          <w:tab w:val="left" w:pos="284"/>
        </w:tabs>
        <w:spacing w:after="0" w:line="360" w:lineRule="auto"/>
        <w:ind w:left="426"/>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R</w:t>
      </w:r>
      <w:r w:rsidR="00222818" w:rsidRPr="00167B31">
        <w:rPr>
          <w:rFonts w:ascii="Times New Roman" w:hAnsi="Times New Roman" w:cs="Times New Roman"/>
          <w:color w:val="000000" w:themeColor="text1"/>
          <w:sz w:val="24"/>
          <w:szCs w:val="24"/>
        </w:rPr>
        <w:t xml:space="preserve">ozpad krwinek czerwonych, </w:t>
      </w:r>
      <w:r w:rsidR="00D92370" w:rsidRPr="00167B31">
        <w:rPr>
          <w:rFonts w:ascii="Times New Roman" w:hAnsi="Times New Roman" w:cs="Times New Roman"/>
          <w:color w:val="000000" w:themeColor="text1"/>
          <w:sz w:val="24"/>
          <w:szCs w:val="24"/>
        </w:rPr>
        <w:t>z</w:t>
      </w:r>
      <w:r w:rsidR="00222818" w:rsidRPr="00167B31">
        <w:rPr>
          <w:rFonts w:ascii="Times New Roman" w:hAnsi="Times New Roman" w:cs="Times New Roman"/>
          <w:color w:val="000000" w:themeColor="text1"/>
          <w:sz w:val="24"/>
          <w:szCs w:val="24"/>
        </w:rPr>
        <w:t xml:space="preserve"> uwolnieniem hemoglobiny, potasu i pozostałej zawartości komórek krwi do osocza krwi. Przyczyn</w:t>
      </w:r>
      <w:r w:rsidR="00D92370" w:rsidRPr="00167B31">
        <w:rPr>
          <w:rFonts w:ascii="Times New Roman" w:hAnsi="Times New Roman" w:cs="Times New Roman"/>
          <w:color w:val="000000" w:themeColor="text1"/>
          <w:sz w:val="24"/>
          <w:szCs w:val="24"/>
        </w:rPr>
        <w:t>y</w:t>
      </w:r>
      <w:r w:rsidR="00222818" w:rsidRPr="00167B31">
        <w:rPr>
          <w:rFonts w:ascii="Times New Roman" w:hAnsi="Times New Roman" w:cs="Times New Roman"/>
          <w:color w:val="000000" w:themeColor="text1"/>
          <w:sz w:val="24"/>
          <w:szCs w:val="24"/>
        </w:rPr>
        <w:t xml:space="preserve">: niska </w:t>
      </w:r>
      <w:proofErr w:type="spellStart"/>
      <w:r w:rsidR="00222818" w:rsidRPr="00167B31">
        <w:rPr>
          <w:rFonts w:ascii="Times New Roman" w:hAnsi="Times New Roman" w:cs="Times New Roman"/>
          <w:color w:val="000000" w:themeColor="text1"/>
          <w:sz w:val="24"/>
          <w:szCs w:val="24"/>
        </w:rPr>
        <w:t>osmolarność</w:t>
      </w:r>
      <w:proofErr w:type="spellEnd"/>
      <w:r w:rsidR="00222818" w:rsidRPr="00167B31">
        <w:rPr>
          <w:rFonts w:ascii="Times New Roman" w:hAnsi="Times New Roman" w:cs="Times New Roman"/>
          <w:color w:val="000000" w:themeColor="text1"/>
          <w:sz w:val="24"/>
          <w:szCs w:val="24"/>
        </w:rPr>
        <w:t xml:space="preserve"> lub </w:t>
      </w:r>
      <w:r w:rsidR="00D92370" w:rsidRPr="00167B31">
        <w:rPr>
          <w:rFonts w:ascii="Times New Roman" w:hAnsi="Times New Roman" w:cs="Times New Roman"/>
          <w:color w:val="000000" w:themeColor="text1"/>
          <w:sz w:val="24"/>
          <w:szCs w:val="24"/>
        </w:rPr>
        <w:t>zbyt wysoka temperatura</w:t>
      </w:r>
      <w:r w:rsidR="00222818" w:rsidRPr="00167B31">
        <w:rPr>
          <w:rFonts w:ascii="Times New Roman" w:hAnsi="Times New Roman" w:cs="Times New Roman"/>
          <w:color w:val="000000" w:themeColor="text1"/>
          <w:sz w:val="24"/>
          <w:szCs w:val="24"/>
        </w:rPr>
        <w:t xml:space="preserve"> płynu dializacyjnego, zanieczyszczenie wody użytej do jego produkcji, nieprawidłowe funkcjonowanie pompy krwi, wysok</w:t>
      </w:r>
      <w:r w:rsidR="00D92370" w:rsidRPr="00167B31">
        <w:rPr>
          <w:rFonts w:ascii="Times New Roman" w:hAnsi="Times New Roman" w:cs="Times New Roman"/>
          <w:color w:val="000000" w:themeColor="text1"/>
          <w:sz w:val="24"/>
          <w:szCs w:val="24"/>
        </w:rPr>
        <w:t>a wartość ujemna</w:t>
      </w:r>
      <w:r w:rsidR="00222818" w:rsidRPr="00167B31">
        <w:rPr>
          <w:rFonts w:ascii="Times New Roman" w:hAnsi="Times New Roman" w:cs="Times New Roman"/>
          <w:color w:val="000000" w:themeColor="text1"/>
          <w:sz w:val="24"/>
          <w:szCs w:val="24"/>
        </w:rPr>
        <w:t xml:space="preserve"> ciśnieni</w:t>
      </w:r>
      <w:r w:rsidR="00D92370" w:rsidRPr="00167B31">
        <w:rPr>
          <w:rFonts w:ascii="Times New Roman" w:hAnsi="Times New Roman" w:cs="Times New Roman"/>
          <w:color w:val="000000" w:themeColor="text1"/>
          <w:sz w:val="24"/>
          <w:szCs w:val="24"/>
        </w:rPr>
        <w:t>a tętniczego</w:t>
      </w:r>
      <w:r w:rsidR="00222818" w:rsidRPr="00167B31">
        <w:rPr>
          <w:rFonts w:ascii="Times New Roman" w:hAnsi="Times New Roman" w:cs="Times New Roman"/>
          <w:color w:val="000000" w:themeColor="text1"/>
          <w:sz w:val="24"/>
          <w:szCs w:val="24"/>
        </w:rPr>
        <w:t xml:space="preserve"> w liniach krwi (zagięcie lub skręcenie).</w:t>
      </w:r>
    </w:p>
    <w:p w:rsidR="00FE0E33" w:rsidRPr="00167B31" w:rsidRDefault="00222818" w:rsidP="009A17CE">
      <w:pPr>
        <w:pStyle w:val="Standard"/>
        <w:numPr>
          <w:ilvl w:val="0"/>
          <w:numId w:val="38"/>
        </w:numPr>
        <w:tabs>
          <w:tab w:val="left" w:pos="284"/>
        </w:tabs>
        <w:spacing w:after="0" w:line="360" w:lineRule="auto"/>
        <w:ind w:left="426"/>
        <w:rPr>
          <w:rFonts w:ascii="Times New Roman" w:hAnsi="Times New Roman" w:cs="Times New Roman"/>
          <w:color w:val="000000" w:themeColor="text1"/>
          <w:sz w:val="24"/>
          <w:szCs w:val="24"/>
        </w:rPr>
      </w:pPr>
      <w:r w:rsidRPr="00167B31">
        <w:rPr>
          <w:rFonts w:ascii="Times New Roman" w:hAnsi="Times New Roman" w:cs="Times New Roman"/>
          <w:b/>
          <w:bCs/>
          <w:color w:val="000000" w:themeColor="text1"/>
          <w:sz w:val="24"/>
          <w:szCs w:val="24"/>
        </w:rPr>
        <w:t>Zakrzep w obwodzie krążenia pozaustrojowego</w:t>
      </w:r>
      <w:r w:rsidRPr="00167B31">
        <w:rPr>
          <w:rFonts w:ascii="Times New Roman" w:hAnsi="Times New Roman" w:cs="Times New Roman"/>
          <w:color w:val="000000" w:themeColor="text1"/>
          <w:sz w:val="24"/>
          <w:szCs w:val="24"/>
        </w:rPr>
        <w:t xml:space="preserve"> </w:t>
      </w:r>
    </w:p>
    <w:p w:rsidR="00222818" w:rsidRPr="00167B31" w:rsidRDefault="000F3729" w:rsidP="00167B31">
      <w:pPr>
        <w:pStyle w:val="Standard"/>
        <w:tabs>
          <w:tab w:val="left" w:pos="284"/>
        </w:tabs>
        <w:spacing w:after="0" w:line="360" w:lineRule="auto"/>
        <w:ind w:left="426"/>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R</w:t>
      </w:r>
      <w:r w:rsidR="00222818" w:rsidRPr="00167B31">
        <w:rPr>
          <w:rFonts w:ascii="Times New Roman" w:hAnsi="Times New Roman" w:cs="Times New Roman"/>
          <w:color w:val="000000" w:themeColor="text1"/>
          <w:sz w:val="24"/>
          <w:szCs w:val="24"/>
        </w:rPr>
        <w:t>ozpozna</w:t>
      </w:r>
      <w:r w:rsidR="00D522D5" w:rsidRPr="00167B31">
        <w:rPr>
          <w:rFonts w:ascii="Times New Roman" w:hAnsi="Times New Roman" w:cs="Times New Roman"/>
          <w:color w:val="000000" w:themeColor="text1"/>
          <w:sz w:val="24"/>
          <w:szCs w:val="24"/>
        </w:rPr>
        <w:t>wany</w:t>
      </w:r>
      <w:r w:rsidR="00222818" w:rsidRPr="00167B31">
        <w:rPr>
          <w:rFonts w:ascii="Times New Roman" w:hAnsi="Times New Roman" w:cs="Times New Roman"/>
          <w:color w:val="000000" w:themeColor="text1"/>
          <w:sz w:val="24"/>
          <w:szCs w:val="24"/>
        </w:rPr>
        <w:t xml:space="preserve"> </w:t>
      </w:r>
      <w:r w:rsidR="00DF6FE5" w:rsidRPr="00167B31">
        <w:rPr>
          <w:rFonts w:ascii="Times New Roman" w:hAnsi="Times New Roman" w:cs="Times New Roman"/>
          <w:color w:val="000000" w:themeColor="text1"/>
          <w:sz w:val="24"/>
          <w:szCs w:val="24"/>
        </w:rPr>
        <w:t xml:space="preserve">często </w:t>
      </w:r>
      <w:r w:rsidR="00222818" w:rsidRPr="00167B31">
        <w:rPr>
          <w:rFonts w:ascii="Times New Roman" w:hAnsi="Times New Roman" w:cs="Times New Roman"/>
          <w:color w:val="000000" w:themeColor="text1"/>
          <w:sz w:val="24"/>
          <w:szCs w:val="24"/>
        </w:rPr>
        <w:t xml:space="preserve">wizualnie (w liniach krwi podczas zabiegu lub przy włączaniu) lub w dializatorze nagły wzrost ciśnienia żylnego lub TMP wymagający przerwania zabiegu. </w:t>
      </w:r>
    </w:p>
    <w:p w:rsidR="00847BB1" w:rsidRPr="00167B31" w:rsidRDefault="00847BB1" w:rsidP="00167B31">
      <w:pPr>
        <w:pStyle w:val="Standard"/>
        <w:tabs>
          <w:tab w:val="left" w:pos="284"/>
        </w:tabs>
        <w:spacing w:after="0" w:line="360" w:lineRule="auto"/>
        <w:ind w:left="426"/>
        <w:jc w:val="both"/>
        <w:rPr>
          <w:rFonts w:ascii="Times New Roman" w:hAnsi="Times New Roman" w:cs="Times New Roman"/>
          <w:sz w:val="24"/>
          <w:szCs w:val="24"/>
        </w:rPr>
      </w:pPr>
    </w:p>
    <w:p w:rsidR="00927553" w:rsidRPr="00167B31" w:rsidRDefault="00C235F6" w:rsidP="009A17CE">
      <w:pPr>
        <w:pStyle w:val="Standard"/>
        <w:numPr>
          <w:ilvl w:val="1"/>
          <w:numId w:val="27"/>
        </w:numPr>
        <w:tabs>
          <w:tab w:val="left" w:pos="-76"/>
        </w:tabs>
        <w:spacing w:after="0" w:line="360" w:lineRule="auto"/>
        <w:ind w:left="426" w:hanging="426"/>
        <w:jc w:val="both"/>
        <w:rPr>
          <w:rFonts w:ascii="Times New Roman" w:hAnsi="Times New Roman" w:cs="Times New Roman"/>
          <w:b/>
          <w:sz w:val="24"/>
          <w:szCs w:val="24"/>
        </w:rPr>
      </w:pPr>
      <w:r w:rsidRPr="00167B31">
        <w:rPr>
          <w:rFonts w:ascii="Times New Roman" w:hAnsi="Times New Roman" w:cs="Times New Roman"/>
          <w:b/>
          <w:sz w:val="24"/>
          <w:szCs w:val="24"/>
        </w:rPr>
        <w:t xml:space="preserve">Zakończenie zabiegu </w:t>
      </w:r>
      <w:r w:rsidR="00D522D5" w:rsidRPr="00167B31">
        <w:rPr>
          <w:rFonts w:ascii="Times New Roman" w:hAnsi="Times New Roman" w:cs="Times New Roman"/>
          <w:b/>
          <w:sz w:val="24"/>
          <w:szCs w:val="24"/>
        </w:rPr>
        <w:t xml:space="preserve">u pacjenta z </w:t>
      </w:r>
      <w:r w:rsidR="00927553" w:rsidRPr="00167B31">
        <w:rPr>
          <w:rFonts w:ascii="Times New Roman" w:hAnsi="Times New Roman" w:cs="Times New Roman"/>
          <w:b/>
          <w:noProof/>
          <w:sz w:val="24"/>
          <w:szCs w:val="24"/>
          <w:lang w:eastAsia="pl-PL"/>
        </w:rPr>
        <w:t>cewnik</w:t>
      </w:r>
      <w:r w:rsidR="00D522D5" w:rsidRPr="00167B31">
        <w:rPr>
          <w:rFonts w:ascii="Times New Roman" w:hAnsi="Times New Roman" w:cs="Times New Roman"/>
          <w:b/>
          <w:noProof/>
          <w:sz w:val="24"/>
          <w:szCs w:val="24"/>
          <w:lang w:eastAsia="pl-PL"/>
        </w:rPr>
        <w:t>iem</w:t>
      </w:r>
      <w:r w:rsidR="00927553" w:rsidRPr="00167B31">
        <w:rPr>
          <w:rFonts w:ascii="Times New Roman" w:hAnsi="Times New Roman" w:cs="Times New Roman"/>
          <w:b/>
          <w:noProof/>
          <w:sz w:val="24"/>
          <w:szCs w:val="24"/>
          <w:lang w:eastAsia="pl-PL"/>
        </w:rPr>
        <w:t xml:space="preserve"> naczyniow</w:t>
      </w:r>
      <w:r w:rsidR="00D522D5" w:rsidRPr="00167B31">
        <w:rPr>
          <w:rFonts w:ascii="Times New Roman" w:hAnsi="Times New Roman" w:cs="Times New Roman"/>
          <w:b/>
          <w:noProof/>
          <w:sz w:val="24"/>
          <w:szCs w:val="24"/>
          <w:lang w:eastAsia="pl-PL"/>
        </w:rPr>
        <w:t>ym</w:t>
      </w:r>
    </w:p>
    <w:p w:rsidR="002B5DDF" w:rsidRPr="00167B31" w:rsidRDefault="00927553" w:rsidP="00167B31">
      <w:pPr>
        <w:pStyle w:val="Standard"/>
        <w:spacing w:after="0" w:line="360" w:lineRule="auto"/>
        <w:jc w:val="both"/>
        <w:rPr>
          <w:rFonts w:ascii="Times New Roman" w:hAnsi="Times New Roman" w:cs="Times New Roman"/>
          <w:b/>
          <w:noProof/>
          <w:sz w:val="24"/>
          <w:szCs w:val="24"/>
          <w:lang w:eastAsia="pl-PL"/>
        </w:rPr>
      </w:pPr>
      <w:r w:rsidRPr="00167B31">
        <w:rPr>
          <w:rFonts w:ascii="Times New Roman" w:hAnsi="Times New Roman" w:cs="Times New Roman"/>
          <w:b/>
          <w:noProof/>
          <w:sz w:val="24"/>
          <w:szCs w:val="24"/>
          <w:lang w:eastAsia="pl-PL"/>
        </w:rPr>
        <w:t xml:space="preserve">Krok I: </w:t>
      </w:r>
      <w:r w:rsidR="002B5DDF" w:rsidRPr="00167B31">
        <w:rPr>
          <w:rFonts w:ascii="Times New Roman" w:hAnsi="Times New Roman" w:cs="Times New Roman"/>
          <w:b/>
          <w:noProof/>
          <w:sz w:val="24"/>
          <w:szCs w:val="24"/>
          <w:lang w:eastAsia="pl-PL"/>
        </w:rPr>
        <w:t>przygotowanie zastawu do zakończnia zabiegu</w:t>
      </w:r>
    </w:p>
    <w:p w:rsidR="002B5DDF" w:rsidRPr="00167B31" w:rsidRDefault="00640CE9" w:rsidP="00167B31">
      <w:pPr>
        <w:pStyle w:val="Standard"/>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noProof/>
          <w:sz w:val="24"/>
          <w:szCs w:val="24"/>
          <w:lang w:eastAsia="pl-PL"/>
        </w:rPr>
        <w:t>S</w:t>
      </w:r>
      <w:r w:rsidR="002B5DDF" w:rsidRPr="00167B31">
        <w:rPr>
          <w:rFonts w:ascii="Times New Roman" w:hAnsi="Times New Roman" w:cs="Times New Roman"/>
          <w:noProof/>
          <w:sz w:val="24"/>
          <w:szCs w:val="24"/>
          <w:lang w:eastAsia="pl-PL"/>
        </w:rPr>
        <w:t>kład zestawu: jałowe</w:t>
      </w:r>
      <w:r w:rsidR="00335415" w:rsidRPr="00167B31">
        <w:rPr>
          <w:rFonts w:ascii="Times New Roman" w:hAnsi="Times New Roman" w:cs="Times New Roman"/>
          <w:noProof/>
          <w:sz w:val="24"/>
          <w:szCs w:val="24"/>
          <w:lang w:eastAsia="pl-PL"/>
        </w:rPr>
        <w:t xml:space="preserve"> </w:t>
      </w:r>
      <w:r w:rsidR="002B5DDF" w:rsidRPr="00167B31">
        <w:rPr>
          <w:rFonts w:ascii="Times New Roman" w:hAnsi="Times New Roman" w:cs="Times New Roman"/>
          <w:noProof/>
          <w:sz w:val="24"/>
          <w:szCs w:val="24"/>
          <w:lang w:eastAsia="pl-PL"/>
        </w:rPr>
        <w:t>gaziki, plastry z opatrunkiem do zabezpieczenia ujścia cewnika, środki dezynfekcyjn</w:t>
      </w:r>
      <w:r w:rsidR="00751F94" w:rsidRPr="00167B31">
        <w:rPr>
          <w:rFonts w:ascii="Times New Roman" w:hAnsi="Times New Roman" w:cs="Times New Roman"/>
          <w:noProof/>
          <w:sz w:val="24"/>
          <w:szCs w:val="24"/>
          <w:lang w:eastAsia="pl-PL"/>
        </w:rPr>
        <w:t>e</w:t>
      </w:r>
      <w:r w:rsidR="00751F94" w:rsidRPr="00167B31">
        <w:rPr>
          <w:rStyle w:val="Odwoanieprzypisudolnego"/>
          <w:rFonts w:ascii="Times New Roman" w:hAnsi="Times New Roman" w:cs="Times New Roman"/>
          <w:noProof/>
          <w:sz w:val="24"/>
          <w:szCs w:val="24"/>
          <w:lang w:eastAsia="pl-PL"/>
        </w:rPr>
        <w:footnoteReference w:id="36"/>
      </w:r>
      <w:r w:rsidR="002B5DDF" w:rsidRPr="00167B31">
        <w:rPr>
          <w:rFonts w:ascii="Times New Roman" w:hAnsi="Times New Roman" w:cs="Times New Roman"/>
          <w:noProof/>
          <w:sz w:val="24"/>
          <w:szCs w:val="24"/>
          <w:lang w:eastAsia="pl-PL"/>
        </w:rPr>
        <w:t xml:space="preserve">, plastry do umocowania cewnika, dwa korki do zabezpieczenia </w:t>
      </w:r>
      <w:r w:rsidR="0063023E" w:rsidRPr="00167B31">
        <w:rPr>
          <w:rFonts w:ascii="Times New Roman" w:hAnsi="Times New Roman" w:cs="Times New Roman"/>
          <w:noProof/>
          <w:sz w:val="24"/>
          <w:szCs w:val="24"/>
          <w:lang w:eastAsia="pl-PL"/>
        </w:rPr>
        <w:t>portów</w:t>
      </w:r>
      <w:r w:rsidR="002B5DDF" w:rsidRPr="00167B31">
        <w:rPr>
          <w:rFonts w:ascii="Times New Roman" w:hAnsi="Times New Roman" w:cs="Times New Roman"/>
          <w:noProof/>
          <w:sz w:val="24"/>
          <w:szCs w:val="24"/>
          <w:lang w:eastAsia="pl-PL"/>
        </w:rPr>
        <w:t xml:space="preserve"> cewnika</w:t>
      </w:r>
      <w:r w:rsidR="00263439" w:rsidRPr="00167B31">
        <w:rPr>
          <w:rFonts w:ascii="Times New Roman" w:hAnsi="Times New Roman" w:cs="Times New Roman"/>
          <w:noProof/>
          <w:sz w:val="24"/>
          <w:szCs w:val="24"/>
          <w:lang w:eastAsia="pl-PL"/>
        </w:rPr>
        <w:t xml:space="preserve">, jałowe rękawiczki, dwie strzykawki </w:t>
      </w:r>
      <w:r w:rsidR="008C7BCB" w:rsidRPr="00167B31">
        <w:rPr>
          <w:rFonts w:ascii="Times New Roman" w:hAnsi="Times New Roman" w:cs="Times New Roman"/>
          <w:noProof/>
          <w:sz w:val="24"/>
          <w:szCs w:val="24"/>
          <w:lang w:eastAsia="pl-PL"/>
        </w:rPr>
        <w:t xml:space="preserve">(o pojemności nie mniejszej niż 10 ml) </w:t>
      </w:r>
      <w:r w:rsidR="00263439" w:rsidRPr="00167B31">
        <w:rPr>
          <w:rFonts w:ascii="Times New Roman" w:hAnsi="Times New Roman" w:cs="Times New Roman"/>
          <w:noProof/>
          <w:sz w:val="24"/>
          <w:szCs w:val="24"/>
          <w:lang w:eastAsia="pl-PL"/>
        </w:rPr>
        <w:t>wypełnione solą f</w:t>
      </w:r>
      <w:r w:rsidR="008C7BCB" w:rsidRPr="00167B31">
        <w:rPr>
          <w:rFonts w:ascii="Times New Roman" w:hAnsi="Times New Roman" w:cs="Times New Roman"/>
          <w:noProof/>
          <w:sz w:val="24"/>
          <w:szCs w:val="24"/>
          <w:lang w:eastAsia="pl-PL"/>
        </w:rPr>
        <w:t xml:space="preserve">izjologiczną do przepłukania światła cewnika, </w:t>
      </w:r>
      <w:r w:rsidR="000C7A30" w:rsidRPr="00167B31">
        <w:rPr>
          <w:rFonts w:ascii="Times New Roman" w:hAnsi="Times New Roman" w:cs="Times New Roman"/>
          <w:noProof/>
          <w:sz w:val="24"/>
          <w:szCs w:val="24"/>
          <w:lang w:eastAsia="pl-PL"/>
        </w:rPr>
        <w:t>dwie strzykawki lub ampułkostrzykawki z preparatem do wypełnienia i zabezpieczenia światła cewnika przed wykrzepianiem</w:t>
      </w:r>
      <w:r w:rsidR="000C7A30" w:rsidRPr="00167B31">
        <w:rPr>
          <w:rStyle w:val="Odwoanieprzypisudolnego"/>
          <w:rFonts w:ascii="Times New Roman" w:hAnsi="Times New Roman" w:cs="Times New Roman"/>
          <w:noProof/>
          <w:sz w:val="24"/>
          <w:szCs w:val="24"/>
          <w:lang w:eastAsia="pl-PL"/>
        </w:rPr>
        <w:footnoteReference w:id="37"/>
      </w:r>
      <w:r w:rsidR="000C7A30" w:rsidRPr="00167B31">
        <w:rPr>
          <w:rFonts w:ascii="Times New Roman" w:hAnsi="Times New Roman" w:cs="Times New Roman"/>
          <w:noProof/>
          <w:sz w:val="24"/>
          <w:szCs w:val="24"/>
          <w:lang w:eastAsia="pl-PL"/>
        </w:rPr>
        <w:t xml:space="preserve">. </w:t>
      </w:r>
    </w:p>
    <w:p w:rsidR="00927553" w:rsidRDefault="00927553" w:rsidP="00167B31">
      <w:pPr>
        <w:pStyle w:val="Standard"/>
        <w:tabs>
          <w:tab w:val="left" w:pos="-76"/>
        </w:tabs>
        <w:spacing w:after="0" w:line="360" w:lineRule="auto"/>
        <w:jc w:val="both"/>
        <w:rPr>
          <w:rFonts w:ascii="Times New Roman" w:hAnsi="Times New Roman" w:cs="Times New Roman"/>
          <w:b/>
          <w:sz w:val="24"/>
          <w:szCs w:val="24"/>
        </w:rPr>
      </w:pPr>
    </w:p>
    <w:p w:rsidR="00167B31" w:rsidRPr="00167B31" w:rsidRDefault="00167B31" w:rsidP="00167B31">
      <w:pPr>
        <w:pStyle w:val="Standard"/>
        <w:tabs>
          <w:tab w:val="left" w:pos="-76"/>
        </w:tabs>
        <w:spacing w:after="0" w:line="360" w:lineRule="auto"/>
        <w:jc w:val="both"/>
        <w:rPr>
          <w:rFonts w:ascii="Times New Roman" w:hAnsi="Times New Roman" w:cs="Times New Roman"/>
          <w:b/>
          <w:sz w:val="24"/>
          <w:szCs w:val="24"/>
        </w:rPr>
      </w:pPr>
    </w:p>
    <w:p w:rsidR="001428BF" w:rsidRPr="00167B31" w:rsidRDefault="001428BF" w:rsidP="00167B31">
      <w:pPr>
        <w:pStyle w:val="Standard"/>
        <w:tabs>
          <w:tab w:val="left" w:pos="-76"/>
        </w:tabs>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lastRenderedPageBreak/>
        <w:t>K</w:t>
      </w:r>
      <w:r w:rsidR="00916F5C" w:rsidRPr="00167B31">
        <w:rPr>
          <w:rFonts w:ascii="Times New Roman" w:hAnsi="Times New Roman" w:cs="Times New Roman"/>
          <w:b/>
          <w:sz w:val="24"/>
          <w:szCs w:val="24"/>
        </w:rPr>
        <w:t xml:space="preserve">rok II. Zakończenie zabiegu </w:t>
      </w:r>
    </w:p>
    <w:p w:rsidR="00D71602" w:rsidRPr="00167B31" w:rsidRDefault="00916F5C"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bCs/>
          <w:sz w:val="24"/>
          <w:szCs w:val="24"/>
        </w:rPr>
        <w:t>Z</w:t>
      </w:r>
      <w:r w:rsidR="00263439" w:rsidRPr="00167B31">
        <w:rPr>
          <w:rFonts w:ascii="Times New Roman" w:hAnsi="Times New Roman" w:cs="Times New Roman"/>
          <w:sz w:val="24"/>
          <w:szCs w:val="24"/>
        </w:rPr>
        <w:t xml:space="preserve">akończenie zabiegu </w:t>
      </w:r>
      <w:r w:rsidR="001B7E6D" w:rsidRPr="00167B31">
        <w:rPr>
          <w:rFonts w:ascii="Times New Roman" w:hAnsi="Times New Roman" w:cs="Times New Roman"/>
          <w:sz w:val="24"/>
          <w:szCs w:val="24"/>
        </w:rPr>
        <w:t xml:space="preserve">sygnalizowane jest przez </w:t>
      </w:r>
      <w:r w:rsidR="00263439" w:rsidRPr="00167B31">
        <w:rPr>
          <w:rFonts w:ascii="Times New Roman" w:hAnsi="Times New Roman" w:cs="Times New Roman"/>
          <w:sz w:val="24"/>
          <w:szCs w:val="24"/>
        </w:rPr>
        <w:t>aparat do dializy</w:t>
      </w:r>
      <w:r w:rsidR="001B7E6D" w:rsidRPr="00167B31">
        <w:rPr>
          <w:rFonts w:ascii="Times New Roman" w:hAnsi="Times New Roman" w:cs="Times New Roman"/>
          <w:sz w:val="24"/>
          <w:szCs w:val="24"/>
        </w:rPr>
        <w:t>, w sytuacjach szczególnych zabieg może być zakończony wcześniej (wskazania medyczne lub organizacyjne).</w:t>
      </w:r>
    </w:p>
    <w:p w:rsidR="00263439" w:rsidRPr="00167B31" w:rsidRDefault="001B7E6D" w:rsidP="009A17CE">
      <w:pPr>
        <w:pStyle w:val="Standard"/>
        <w:numPr>
          <w:ilvl w:val="0"/>
          <w:numId w:val="51"/>
        </w:numPr>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Dezynfekcja rąk i założenie rękawic.</w:t>
      </w:r>
    </w:p>
    <w:p w:rsidR="001B7E6D" w:rsidRPr="00167B31" w:rsidRDefault="001B7E6D" w:rsidP="009A17CE">
      <w:pPr>
        <w:pStyle w:val="Standard"/>
        <w:numPr>
          <w:ilvl w:val="0"/>
          <w:numId w:val="51"/>
        </w:numPr>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Zatrzymanie pracy pompy krwi.</w:t>
      </w:r>
    </w:p>
    <w:p w:rsidR="001B7E6D" w:rsidRPr="00167B31" w:rsidRDefault="00502F7B" w:rsidP="009A17CE">
      <w:pPr>
        <w:pStyle w:val="Standard"/>
        <w:numPr>
          <w:ilvl w:val="0"/>
          <w:numId w:val="51"/>
        </w:numPr>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noProof/>
          <w:sz w:val="24"/>
          <w:szCs w:val="24"/>
          <w:lang w:eastAsia="pl-PL"/>
        </w:rPr>
        <w:t>D</w:t>
      </w:r>
      <w:r w:rsidR="001B7E6D" w:rsidRPr="00167B31">
        <w:rPr>
          <w:rFonts w:ascii="Times New Roman" w:hAnsi="Times New Roman" w:cs="Times New Roman"/>
          <w:noProof/>
          <w:sz w:val="24"/>
          <w:szCs w:val="24"/>
          <w:lang w:eastAsia="pl-PL"/>
        </w:rPr>
        <w:t>ezynfekcj</w:t>
      </w:r>
      <w:r w:rsidRPr="00167B31">
        <w:rPr>
          <w:rFonts w:ascii="Times New Roman" w:hAnsi="Times New Roman" w:cs="Times New Roman"/>
          <w:noProof/>
          <w:sz w:val="24"/>
          <w:szCs w:val="24"/>
          <w:lang w:eastAsia="pl-PL"/>
        </w:rPr>
        <w:t>a</w:t>
      </w:r>
      <w:r w:rsidR="001B7E6D" w:rsidRPr="00167B31">
        <w:rPr>
          <w:rFonts w:ascii="Times New Roman" w:hAnsi="Times New Roman" w:cs="Times New Roman"/>
          <w:noProof/>
          <w:sz w:val="24"/>
          <w:szCs w:val="24"/>
          <w:lang w:eastAsia="pl-PL"/>
        </w:rPr>
        <w:t xml:space="preserve"> połaczenia cewnika z linią (każde połaczenie osobno) przy użyciu jałowego gazika nasączonego preparatem do dezynfekcji</w:t>
      </w:r>
      <w:r w:rsidR="001B7E6D" w:rsidRPr="00167B31">
        <w:rPr>
          <w:rFonts w:ascii="Times New Roman" w:hAnsi="Times New Roman" w:cs="Times New Roman"/>
          <w:sz w:val="24"/>
          <w:szCs w:val="24"/>
        </w:rPr>
        <w:t xml:space="preserve"> metodą antyseptycznej techniki bezdotykowej</w:t>
      </w:r>
      <w:r w:rsidR="001428BF" w:rsidRPr="00167B31">
        <w:rPr>
          <w:rFonts w:ascii="Times New Roman" w:hAnsi="Times New Roman" w:cs="Times New Roman"/>
          <w:sz w:val="24"/>
          <w:szCs w:val="24"/>
        </w:rPr>
        <w:t>.</w:t>
      </w:r>
    </w:p>
    <w:p w:rsidR="001B7E6D" w:rsidRPr="00167B31" w:rsidRDefault="001B7E6D" w:rsidP="009A17CE">
      <w:pPr>
        <w:pStyle w:val="Standard"/>
        <w:numPr>
          <w:ilvl w:val="0"/>
          <w:numId w:val="51"/>
        </w:numPr>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noProof/>
          <w:sz w:val="24"/>
          <w:szCs w:val="24"/>
          <w:lang w:eastAsia="pl-PL"/>
        </w:rPr>
        <w:t>Odłącz</w:t>
      </w:r>
      <w:r w:rsidR="001428BF" w:rsidRPr="00167B31">
        <w:rPr>
          <w:rFonts w:ascii="Times New Roman" w:hAnsi="Times New Roman" w:cs="Times New Roman"/>
          <w:noProof/>
          <w:sz w:val="24"/>
          <w:szCs w:val="24"/>
          <w:lang w:eastAsia="pl-PL"/>
        </w:rPr>
        <w:t>enie</w:t>
      </w:r>
      <w:r w:rsidRPr="00167B31">
        <w:rPr>
          <w:rFonts w:ascii="Times New Roman" w:hAnsi="Times New Roman" w:cs="Times New Roman"/>
          <w:noProof/>
          <w:sz w:val="24"/>
          <w:szCs w:val="24"/>
          <w:lang w:eastAsia="pl-PL"/>
        </w:rPr>
        <w:t xml:space="preserve"> lini</w:t>
      </w:r>
      <w:r w:rsidR="001428BF" w:rsidRPr="00167B31">
        <w:rPr>
          <w:rFonts w:ascii="Times New Roman" w:hAnsi="Times New Roman" w:cs="Times New Roman"/>
          <w:noProof/>
          <w:sz w:val="24"/>
          <w:szCs w:val="24"/>
          <w:lang w:eastAsia="pl-PL"/>
        </w:rPr>
        <w:t>i</w:t>
      </w:r>
      <w:r w:rsidRPr="00167B31">
        <w:rPr>
          <w:rFonts w:ascii="Times New Roman" w:hAnsi="Times New Roman" w:cs="Times New Roman"/>
          <w:noProof/>
          <w:sz w:val="24"/>
          <w:szCs w:val="24"/>
          <w:lang w:eastAsia="pl-PL"/>
        </w:rPr>
        <w:t xml:space="preserve"> tętnicz</w:t>
      </w:r>
      <w:r w:rsidR="001428BF" w:rsidRPr="00167B31">
        <w:rPr>
          <w:rFonts w:ascii="Times New Roman" w:hAnsi="Times New Roman" w:cs="Times New Roman"/>
          <w:noProof/>
          <w:sz w:val="24"/>
          <w:szCs w:val="24"/>
          <w:lang w:eastAsia="pl-PL"/>
        </w:rPr>
        <w:t>ej</w:t>
      </w:r>
      <w:r w:rsidRPr="00167B31">
        <w:rPr>
          <w:rFonts w:ascii="Times New Roman" w:hAnsi="Times New Roman" w:cs="Times New Roman"/>
          <w:noProof/>
          <w:sz w:val="24"/>
          <w:szCs w:val="24"/>
          <w:lang w:eastAsia="pl-PL"/>
        </w:rPr>
        <w:t xml:space="preserve"> od </w:t>
      </w:r>
      <w:r w:rsidR="001428BF" w:rsidRPr="00167B31">
        <w:rPr>
          <w:rFonts w:ascii="Times New Roman" w:hAnsi="Times New Roman" w:cs="Times New Roman"/>
          <w:noProof/>
          <w:sz w:val="24"/>
          <w:szCs w:val="24"/>
          <w:lang w:eastAsia="pl-PL"/>
        </w:rPr>
        <w:t>portu</w:t>
      </w:r>
      <w:r w:rsidRPr="00167B31">
        <w:rPr>
          <w:rFonts w:ascii="Times New Roman" w:hAnsi="Times New Roman" w:cs="Times New Roman"/>
          <w:noProof/>
          <w:sz w:val="24"/>
          <w:szCs w:val="24"/>
          <w:lang w:eastAsia="pl-PL"/>
        </w:rPr>
        <w:t xml:space="preserve"> tętniczego i podłącz</w:t>
      </w:r>
      <w:r w:rsidR="001428BF" w:rsidRPr="00167B31">
        <w:rPr>
          <w:rFonts w:ascii="Times New Roman" w:hAnsi="Times New Roman" w:cs="Times New Roman"/>
          <w:noProof/>
          <w:sz w:val="24"/>
          <w:szCs w:val="24"/>
          <w:lang w:eastAsia="pl-PL"/>
        </w:rPr>
        <w:t>enie</w:t>
      </w:r>
      <w:r w:rsidRPr="00167B31">
        <w:rPr>
          <w:rFonts w:ascii="Times New Roman" w:hAnsi="Times New Roman" w:cs="Times New Roman"/>
          <w:noProof/>
          <w:sz w:val="24"/>
          <w:szCs w:val="24"/>
          <w:lang w:eastAsia="pl-PL"/>
        </w:rPr>
        <w:t xml:space="preserve"> do linii tętniczej płyn</w:t>
      </w:r>
      <w:r w:rsidR="001428BF" w:rsidRPr="00167B31">
        <w:rPr>
          <w:rFonts w:ascii="Times New Roman" w:hAnsi="Times New Roman" w:cs="Times New Roman"/>
          <w:noProof/>
          <w:sz w:val="24"/>
          <w:szCs w:val="24"/>
          <w:lang w:eastAsia="pl-PL"/>
        </w:rPr>
        <w:t xml:space="preserve">u </w:t>
      </w:r>
      <w:r w:rsidRPr="00167B31">
        <w:rPr>
          <w:rFonts w:ascii="Times New Roman" w:hAnsi="Times New Roman" w:cs="Times New Roman"/>
          <w:noProof/>
          <w:sz w:val="24"/>
          <w:szCs w:val="24"/>
          <w:lang w:eastAsia="pl-PL"/>
        </w:rPr>
        <w:t>substytucyjn</w:t>
      </w:r>
      <w:r w:rsidR="001428BF" w:rsidRPr="00167B31">
        <w:rPr>
          <w:rFonts w:ascii="Times New Roman" w:hAnsi="Times New Roman" w:cs="Times New Roman"/>
          <w:noProof/>
          <w:sz w:val="24"/>
          <w:szCs w:val="24"/>
          <w:lang w:eastAsia="pl-PL"/>
        </w:rPr>
        <w:t xml:space="preserve">ego </w:t>
      </w:r>
      <w:r w:rsidR="00710C3B" w:rsidRPr="00167B31">
        <w:rPr>
          <w:rFonts w:ascii="Times New Roman" w:hAnsi="Times New Roman" w:cs="Times New Roman"/>
          <w:noProof/>
          <w:sz w:val="24"/>
          <w:szCs w:val="24"/>
          <w:lang w:eastAsia="pl-PL"/>
        </w:rPr>
        <w:t xml:space="preserve">(najczęściej soli fizjologicznej lub płynu produkowanego on-line). </w:t>
      </w:r>
    </w:p>
    <w:p w:rsidR="001B7E6D" w:rsidRPr="00167B31" w:rsidRDefault="001B7E6D" w:rsidP="009A17CE">
      <w:pPr>
        <w:pStyle w:val="Standard"/>
        <w:numPr>
          <w:ilvl w:val="0"/>
          <w:numId w:val="51"/>
        </w:numPr>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noProof/>
          <w:sz w:val="24"/>
          <w:szCs w:val="24"/>
          <w:lang w:eastAsia="pl-PL"/>
        </w:rPr>
        <w:t>Uruchomi</w:t>
      </w:r>
      <w:r w:rsidR="001428BF" w:rsidRPr="00167B31">
        <w:rPr>
          <w:rFonts w:ascii="Times New Roman" w:hAnsi="Times New Roman" w:cs="Times New Roman"/>
          <w:noProof/>
          <w:sz w:val="24"/>
          <w:szCs w:val="24"/>
          <w:lang w:eastAsia="pl-PL"/>
        </w:rPr>
        <w:t>enie</w:t>
      </w:r>
      <w:r w:rsidRPr="00167B31">
        <w:rPr>
          <w:rFonts w:ascii="Times New Roman" w:hAnsi="Times New Roman" w:cs="Times New Roman"/>
          <w:noProof/>
          <w:sz w:val="24"/>
          <w:szCs w:val="24"/>
          <w:lang w:eastAsia="pl-PL"/>
        </w:rPr>
        <w:t xml:space="preserve"> sekwencj</w:t>
      </w:r>
      <w:r w:rsidR="001428BF" w:rsidRPr="00167B31">
        <w:rPr>
          <w:rFonts w:ascii="Times New Roman" w:hAnsi="Times New Roman" w:cs="Times New Roman"/>
          <w:noProof/>
          <w:sz w:val="24"/>
          <w:szCs w:val="24"/>
          <w:lang w:eastAsia="pl-PL"/>
        </w:rPr>
        <w:t>i</w:t>
      </w:r>
      <w:r w:rsidRPr="00167B31">
        <w:rPr>
          <w:rFonts w:ascii="Times New Roman" w:hAnsi="Times New Roman" w:cs="Times New Roman"/>
          <w:noProof/>
          <w:sz w:val="24"/>
          <w:szCs w:val="24"/>
          <w:lang w:eastAsia="pl-PL"/>
        </w:rPr>
        <w:t xml:space="preserve"> zwrotu krwi do kanału żylnego przy jednoczesnym wypełnieniu układu linii płynem substytucyjnym</w:t>
      </w:r>
      <w:r w:rsidR="001428BF" w:rsidRPr="00167B31">
        <w:rPr>
          <w:rFonts w:ascii="Times New Roman" w:hAnsi="Times New Roman" w:cs="Times New Roman"/>
          <w:noProof/>
          <w:sz w:val="24"/>
          <w:szCs w:val="24"/>
          <w:lang w:eastAsia="pl-PL"/>
        </w:rPr>
        <w:t xml:space="preserve">. </w:t>
      </w:r>
    </w:p>
    <w:p w:rsidR="001B7E6D" w:rsidRPr="00167B31" w:rsidRDefault="001B7E6D" w:rsidP="009A17CE">
      <w:pPr>
        <w:pStyle w:val="Standard"/>
        <w:numPr>
          <w:ilvl w:val="0"/>
          <w:numId w:val="51"/>
        </w:numPr>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noProof/>
          <w:sz w:val="24"/>
          <w:szCs w:val="24"/>
          <w:lang w:eastAsia="pl-PL"/>
        </w:rPr>
        <w:t>Po osiągnięciu planowanego zwrotu krwi zatrzyma</w:t>
      </w:r>
      <w:r w:rsidR="001428BF" w:rsidRPr="00167B31">
        <w:rPr>
          <w:rFonts w:ascii="Times New Roman" w:hAnsi="Times New Roman" w:cs="Times New Roman"/>
          <w:noProof/>
          <w:sz w:val="24"/>
          <w:szCs w:val="24"/>
          <w:lang w:eastAsia="pl-PL"/>
        </w:rPr>
        <w:t>nie</w:t>
      </w:r>
      <w:r w:rsidRPr="00167B31">
        <w:rPr>
          <w:rFonts w:ascii="Times New Roman" w:hAnsi="Times New Roman" w:cs="Times New Roman"/>
          <w:noProof/>
          <w:sz w:val="24"/>
          <w:szCs w:val="24"/>
          <w:lang w:eastAsia="pl-PL"/>
        </w:rPr>
        <w:t xml:space="preserve"> prac</w:t>
      </w:r>
      <w:r w:rsidR="001428BF" w:rsidRPr="00167B31">
        <w:rPr>
          <w:rFonts w:ascii="Times New Roman" w:hAnsi="Times New Roman" w:cs="Times New Roman"/>
          <w:noProof/>
          <w:sz w:val="24"/>
          <w:szCs w:val="24"/>
          <w:lang w:eastAsia="pl-PL"/>
        </w:rPr>
        <w:t>y</w:t>
      </w:r>
      <w:r w:rsidRPr="00167B31">
        <w:rPr>
          <w:rFonts w:ascii="Times New Roman" w:hAnsi="Times New Roman" w:cs="Times New Roman"/>
          <w:noProof/>
          <w:sz w:val="24"/>
          <w:szCs w:val="24"/>
          <w:lang w:eastAsia="pl-PL"/>
        </w:rPr>
        <w:t xml:space="preserve"> pompy</w:t>
      </w:r>
      <w:r w:rsidR="001428BF" w:rsidRPr="00167B31">
        <w:rPr>
          <w:rFonts w:ascii="Times New Roman" w:hAnsi="Times New Roman" w:cs="Times New Roman"/>
          <w:noProof/>
          <w:sz w:val="24"/>
          <w:szCs w:val="24"/>
          <w:lang w:eastAsia="pl-PL"/>
        </w:rPr>
        <w:t xml:space="preserve"> krwi.</w:t>
      </w:r>
      <w:r w:rsidRPr="00167B31">
        <w:rPr>
          <w:rFonts w:ascii="Times New Roman" w:hAnsi="Times New Roman" w:cs="Times New Roman"/>
          <w:noProof/>
          <w:sz w:val="24"/>
          <w:szCs w:val="24"/>
          <w:lang w:eastAsia="pl-PL"/>
        </w:rPr>
        <w:t xml:space="preserve"> </w:t>
      </w:r>
    </w:p>
    <w:p w:rsidR="001B7E6D" w:rsidRPr="00167B31" w:rsidRDefault="001B7E6D" w:rsidP="009A17CE">
      <w:pPr>
        <w:pStyle w:val="Standard"/>
        <w:numPr>
          <w:ilvl w:val="0"/>
          <w:numId w:val="51"/>
        </w:numPr>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noProof/>
          <w:sz w:val="24"/>
          <w:szCs w:val="24"/>
          <w:lang w:eastAsia="pl-PL"/>
        </w:rPr>
        <w:t>Odłącz</w:t>
      </w:r>
      <w:r w:rsidR="001428BF" w:rsidRPr="00167B31">
        <w:rPr>
          <w:rFonts w:ascii="Times New Roman" w:hAnsi="Times New Roman" w:cs="Times New Roman"/>
          <w:noProof/>
          <w:sz w:val="24"/>
          <w:szCs w:val="24"/>
          <w:lang w:eastAsia="pl-PL"/>
        </w:rPr>
        <w:t>enie</w:t>
      </w:r>
      <w:r w:rsidRPr="00167B31">
        <w:rPr>
          <w:rFonts w:ascii="Times New Roman" w:hAnsi="Times New Roman" w:cs="Times New Roman"/>
          <w:noProof/>
          <w:sz w:val="24"/>
          <w:szCs w:val="24"/>
          <w:lang w:eastAsia="pl-PL"/>
        </w:rPr>
        <w:t xml:space="preserve"> lini</w:t>
      </w:r>
      <w:r w:rsidR="001428BF" w:rsidRPr="00167B31">
        <w:rPr>
          <w:rFonts w:ascii="Times New Roman" w:hAnsi="Times New Roman" w:cs="Times New Roman"/>
          <w:noProof/>
          <w:sz w:val="24"/>
          <w:szCs w:val="24"/>
          <w:lang w:eastAsia="pl-PL"/>
        </w:rPr>
        <w:t>i</w:t>
      </w:r>
      <w:r w:rsidRPr="00167B31">
        <w:rPr>
          <w:rFonts w:ascii="Times New Roman" w:hAnsi="Times New Roman" w:cs="Times New Roman"/>
          <w:noProof/>
          <w:sz w:val="24"/>
          <w:szCs w:val="24"/>
          <w:lang w:eastAsia="pl-PL"/>
        </w:rPr>
        <w:t xml:space="preserve"> żyln</w:t>
      </w:r>
      <w:r w:rsidR="001428BF" w:rsidRPr="00167B31">
        <w:rPr>
          <w:rFonts w:ascii="Times New Roman" w:hAnsi="Times New Roman" w:cs="Times New Roman"/>
          <w:noProof/>
          <w:sz w:val="24"/>
          <w:szCs w:val="24"/>
          <w:lang w:eastAsia="pl-PL"/>
        </w:rPr>
        <w:t>ej</w:t>
      </w:r>
      <w:r w:rsidRPr="00167B31">
        <w:rPr>
          <w:rFonts w:ascii="Times New Roman" w:hAnsi="Times New Roman" w:cs="Times New Roman"/>
          <w:noProof/>
          <w:sz w:val="24"/>
          <w:szCs w:val="24"/>
          <w:lang w:eastAsia="pl-PL"/>
        </w:rPr>
        <w:t xml:space="preserve"> od kanału żylnego cewnika naczyniowego. </w:t>
      </w:r>
    </w:p>
    <w:p w:rsidR="00916F5C" w:rsidRPr="00167B31" w:rsidRDefault="00916F5C" w:rsidP="009A17CE">
      <w:pPr>
        <w:pStyle w:val="Standard"/>
        <w:numPr>
          <w:ilvl w:val="0"/>
          <w:numId w:val="51"/>
        </w:numPr>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sz w:val="24"/>
          <w:szCs w:val="24"/>
        </w:rPr>
        <w:t>Przepłukanie kanałów</w:t>
      </w:r>
      <w:r w:rsidR="00C37D3D" w:rsidRPr="00167B31">
        <w:rPr>
          <w:rFonts w:ascii="Times New Roman" w:hAnsi="Times New Roman" w:cs="Times New Roman"/>
          <w:sz w:val="24"/>
          <w:szCs w:val="24"/>
        </w:rPr>
        <w:t xml:space="preserve"> cewnika solą fizjologiczną. </w:t>
      </w:r>
    </w:p>
    <w:p w:rsidR="00F90191" w:rsidRPr="00167B31" w:rsidRDefault="00F90191" w:rsidP="009A17CE">
      <w:pPr>
        <w:pStyle w:val="Standard"/>
        <w:numPr>
          <w:ilvl w:val="0"/>
          <w:numId w:val="51"/>
        </w:numPr>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sz w:val="24"/>
          <w:szCs w:val="24"/>
        </w:rPr>
        <w:t>W</w:t>
      </w:r>
      <w:r w:rsidR="00C37D3D" w:rsidRPr="00167B31">
        <w:rPr>
          <w:rFonts w:ascii="Times New Roman" w:hAnsi="Times New Roman" w:cs="Times New Roman"/>
          <w:sz w:val="24"/>
          <w:szCs w:val="24"/>
        </w:rPr>
        <w:t>ypełni</w:t>
      </w:r>
      <w:r w:rsidRPr="00167B31">
        <w:rPr>
          <w:rFonts w:ascii="Times New Roman" w:hAnsi="Times New Roman" w:cs="Times New Roman"/>
          <w:sz w:val="24"/>
          <w:szCs w:val="24"/>
        </w:rPr>
        <w:t>enie</w:t>
      </w:r>
      <w:r w:rsidR="00C37D3D" w:rsidRPr="00167B31">
        <w:rPr>
          <w:rFonts w:ascii="Times New Roman" w:hAnsi="Times New Roman" w:cs="Times New Roman"/>
          <w:sz w:val="24"/>
          <w:szCs w:val="24"/>
        </w:rPr>
        <w:t xml:space="preserve"> </w:t>
      </w:r>
      <w:r w:rsidRPr="00167B31">
        <w:rPr>
          <w:rFonts w:ascii="Times New Roman" w:hAnsi="Times New Roman" w:cs="Times New Roman"/>
          <w:sz w:val="24"/>
          <w:szCs w:val="24"/>
        </w:rPr>
        <w:t xml:space="preserve">kanałów </w:t>
      </w:r>
      <w:r w:rsidR="00C37D3D" w:rsidRPr="00167B31">
        <w:rPr>
          <w:rFonts w:ascii="Times New Roman" w:hAnsi="Times New Roman" w:cs="Times New Roman"/>
          <w:sz w:val="24"/>
          <w:szCs w:val="24"/>
        </w:rPr>
        <w:t xml:space="preserve">cewnika </w:t>
      </w:r>
      <w:r w:rsidR="00543C3F" w:rsidRPr="00167B31">
        <w:rPr>
          <w:rFonts w:ascii="Times New Roman" w:hAnsi="Times New Roman" w:cs="Times New Roman"/>
          <w:sz w:val="24"/>
          <w:szCs w:val="24"/>
        </w:rPr>
        <w:t>preparatem</w:t>
      </w:r>
      <w:r w:rsidR="00543C3F" w:rsidRPr="00167B31">
        <w:rPr>
          <w:rFonts w:ascii="Times New Roman" w:hAnsi="Times New Roman" w:cs="Times New Roman"/>
          <w:noProof/>
          <w:sz w:val="24"/>
          <w:szCs w:val="24"/>
          <w:lang w:eastAsia="pl-PL"/>
        </w:rPr>
        <w:t xml:space="preserve"> zabezpiecz</w:t>
      </w:r>
      <w:r w:rsidRPr="00167B31">
        <w:rPr>
          <w:rFonts w:ascii="Times New Roman" w:hAnsi="Times New Roman" w:cs="Times New Roman"/>
          <w:noProof/>
          <w:sz w:val="24"/>
          <w:szCs w:val="24"/>
          <w:lang w:eastAsia="pl-PL"/>
        </w:rPr>
        <w:t>ającym</w:t>
      </w:r>
      <w:r w:rsidR="00543C3F" w:rsidRPr="00167B31">
        <w:rPr>
          <w:rFonts w:ascii="Times New Roman" w:hAnsi="Times New Roman" w:cs="Times New Roman"/>
          <w:noProof/>
          <w:sz w:val="24"/>
          <w:szCs w:val="24"/>
          <w:lang w:eastAsia="pl-PL"/>
        </w:rPr>
        <w:t xml:space="preserve"> przed wykrzepianiem</w:t>
      </w:r>
      <w:r w:rsidR="00543C3F" w:rsidRPr="00167B31">
        <w:rPr>
          <w:rFonts w:ascii="Times New Roman" w:hAnsi="Times New Roman" w:cs="Times New Roman"/>
          <w:sz w:val="24"/>
          <w:szCs w:val="24"/>
        </w:rPr>
        <w:t xml:space="preserve">. </w:t>
      </w:r>
    </w:p>
    <w:p w:rsidR="00F90191" w:rsidRPr="00167B31" w:rsidRDefault="00C37D3D" w:rsidP="009A17CE">
      <w:pPr>
        <w:pStyle w:val="Standard"/>
        <w:numPr>
          <w:ilvl w:val="0"/>
          <w:numId w:val="51"/>
        </w:numPr>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sz w:val="24"/>
          <w:szCs w:val="24"/>
        </w:rPr>
        <w:t xml:space="preserve">Oczyszczenie i dezynfekcja </w:t>
      </w:r>
      <w:r w:rsidR="00F90191" w:rsidRPr="00167B31">
        <w:rPr>
          <w:rFonts w:ascii="Times New Roman" w:hAnsi="Times New Roman" w:cs="Times New Roman"/>
          <w:sz w:val="24"/>
          <w:szCs w:val="24"/>
        </w:rPr>
        <w:t>portów cewnika</w:t>
      </w:r>
      <w:r w:rsidR="00FF0CFC" w:rsidRPr="00167B31">
        <w:rPr>
          <w:rFonts w:ascii="Times New Roman" w:hAnsi="Times New Roman" w:cs="Times New Roman"/>
          <w:sz w:val="24"/>
          <w:szCs w:val="24"/>
        </w:rPr>
        <w:t>.</w:t>
      </w:r>
      <w:r w:rsidR="00210B87" w:rsidRPr="00167B31">
        <w:rPr>
          <w:rFonts w:ascii="Times New Roman" w:hAnsi="Times New Roman" w:cs="Times New Roman"/>
          <w:sz w:val="24"/>
          <w:szCs w:val="24"/>
        </w:rPr>
        <w:t xml:space="preserve"> </w:t>
      </w:r>
    </w:p>
    <w:p w:rsidR="00F90191" w:rsidRPr="00167B31" w:rsidRDefault="00210B87" w:rsidP="009A17CE">
      <w:pPr>
        <w:pStyle w:val="Standard"/>
        <w:numPr>
          <w:ilvl w:val="0"/>
          <w:numId w:val="51"/>
        </w:numPr>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sz w:val="24"/>
          <w:szCs w:val="24"/>
        </w:rPr>
        <w:t>Zabezpieczenie cewnika poprzez nałożenie jałowych korków</w:t>
      </w:r>
      <w:r w:rsidR="00F90191" w:rsidRPr="00167B31">
        <w:rPr>
          <w:rFonts w:ascii="Times New Roman" w:hAnsi="Times New Roman" w:cs="Times New Roman"/>
          <w:sz w:val="24"/>
          <w:szCs w:val="24"/>
        </w:rPr>
        <w:t xml:space="preserve"> na porty cewnika.</w:t>
      </w:r>
    </w:p>
    <w:p w:rsidR="00704F0C" w:rsidRPr="00167B31" w:rsidRDefault="00F90191" w:rsidP="009A17CE">
      <w:pPr>
        <w:pStyle w:val="Standard"/>
        <w:numPr>
          <w:ilvl w:val="0"/>
          <w:numId w:val="51"/>
        </w:numPr>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sz w:val="24"/>
          <w:szCs w:val="24"/>
        </w:rPr>
        <w:t>Z</w:t>
      </w:r>
      <w:r w:rsidR="00210B87" w:rsidRPr="00167B31">
        <w:rPr>
          <w:rFonts w:ascii="Times New Roman" w:hAnsi="Times New Roman" w:cs="Times New Roman"/>
          <w:sz w:val="24"/>
          <w:szCs w:val="24"/>
        </w:rPr>
        <w:t xml:space="preserve">abezpieczenie </w:t>
      </w:r>
      <w:r w:rsidRPr="00167B31">
        <w:rPr>
          <w:rFonts w:ascii="Times New Roman" w:hAnsi="Times New Roman" w:cs="Times New Roman"/>
          <w:sz w:val="24"/>
          <w:szCs w:val="24"/>
        </w:rPr>
        <w:t>końcówek</w:t>
      </w:r>
      <w:r w:rsidR="00210B87" w:rsidRPr="00167B31">
        <w:rPr>
          <w:rFonts w:ascii="Times New Roman" w:hAnsi="Times New Roman" w:cs="Times New Roman"/>
          <w:sz w:val="24"/>
          <w:szCs w:val="24"/>
        </w:rPr>
        <w:t xml:space="preserve"> cewnika zgodnie z obowiązującą procedurą w danym ośrodku. </w:t>
      </w:r>
    </w:p>
    <w:p w:rsidR="00002AD3" w:rsidRPr="00167B31" w:rsidRDefault="00002AD3" w:rsidP="00167B31">
      <w:pPr>
        <w:pStyle w:val="Standard"/>
        <w:tabs>
          <w:tab w:val="left" w:pos="-76"/>
        </w:tabs>
        <w:spacing w:after="0" w:line="360" w:lineRule="auto"/>
        <w:jc w:val="both"/>
        <w:rPr>
          <w:rFonts w:ascii="Times New Roman" w:hAnsi="Times New Roman" w:cs="Times New Roman"/>
          <w:b/>
          <w:bCs/>
          <w:color w:val="000000" w:themeColor="text1"/>
          <w:sz w:val="24"/>
          <w:szCs w:val="24"/>
        </w:rPr>
      </w:pPr>
    </w:p>
    <w:p w:rsidR="009061AE" w:rsidRPr="00167B31" w:rsidRDefault="00210B87" w:rsidP="00167B31">
      <w:pPr>
        <w:pStyle w:val="Standard"/>
        <w:tabs>
          <w:tab w:val="left" w:pos="-76"/>
        </w:tabs>
        <w:spacing w:after="0" w:line="360" w:lineRule="auto"/>
        <w:jc w:val="both"/>
        <w:rPr>
          <w:rFonts w:ascii="Times New Roman" w:hAnsi="Times New Roman" w:cs="Times New Roman"/>
          <w:b/>
          <w:bCs/>
          <w:color w:val="000000" w:themeColor="text1"/>
          <w:sz w:val="24"/>
          <w:szCs w:val="24"/>
        </w:rPr>
      </w:pPr>
      <w:r w:rsidRPr="00167B31">
        <w:rPr>
          <w:rFonts w:ascii="Times New Roman" w:hAnsi="Times New Roman" w:cs="Times New Roman"/>
          <w:b/>
          <w:bCs/>
          <w:color w:val="000000" w:themeColor="text1"/>
          <w:sz w:val="24"/>
          <w:szCs w:val="24"/>
        </w:rPr>
        <w:t xml:space="preserve">Krok III: </w:t>
      </w:r>
      <w:r w:rsidR="009061AE" w:rsidRPr="00167B31">
        <w:rPr>
          <w:rFonts w:ascii="Times New Roman" w:hAnsi="Times New Roman" w:cs="Times New Roman"/>
          <w:b/>
          <w:bCs/>
          <w:color w:val="000000" w:themeColor="text1"/>
          <w:sz w:val="24"/>
          <w:szCs w:val="24"/>
        </w:rPr>
        <w:t xml:space="preserve">Czynności porządkowe po zakończeniu zabiegu </w:t>
      </w:r>
    </w:p>
    <w:p w:rsidR="009061AE" w:rsidRPr="00167B31" w:rsidRDefault="00704F0C" w:rsidP="009A17CE">
      <w:pPr>
        <w:pStyle w:val="Standard"/>
        <w:numPr>
          <w:ilvl w:val="0"/>
          <w:numId w:val="52"/>
        </w:numPr>
        <w:tabs>
          <w:tab w:val="left" w:pos="-76"/>
        </w:tabs>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noProof/>
          <w:color w:val="000000" w:themeColor="text1"/>
          <w:sz w:val="24"/>
          <w:szCs w:val="24"/>
          <w:lang w:eastAsia="pl-PL"/>
        </w:rPr>
        <w:t xml:space="preserve">Usunięcie </w:t>
      </w:r>
      <w:r w:rsidR="008231ED" w:rsidRPr="00167B31">
        <w:rPr>
          <w:rFonts w:ascii="Times New Roman" w:hAnsi="Times New Roman" w:cs="Times New Roman"/>
          <w:noProof/>
          <w:color w:val="000000" w:themeColor="text1"/>
          <w:sz w:val="24"/>
          <w:szCs w:val="24"/>
          <w:lang w:eastAsia="pl-PL"/>
        </w:rPr>
        <w:t>płynu dializacyjnego</w:t>
      </w:r>
      <w:r w:rsidRPr="00167B31">
        <w:rPr>
          <w:rFonts w:ascii="Times New Roman" w:hAnsi="Times New Roman" w:cs="Times New Roman"/>
          <w:noProof/>
          <w:color w:val="000000" w:themeColor="text1"/>
          <w:sz w:val="24"/>
          <w:szCs w:val="24"/>
          <w:lang w:eastAsia="pl-PL"/>
        </w:rPr>
        <w:t xml:space="preserve"> z dializatora. </w:t>
      </w:r>
    </w:p>
    <w:p w:rsidR="009061AE" w:rsidRPr="00167B31" w:rsidRDefault="009061AE" w:rsidP="009A17CE">
      <w:pPr>
        <w:pStyle w:val="Standard"/>
        <w:numPr>
          <w:ilvl w:val="0"/>
          <w:numId w:val="52"/>
        </w:numPr>
        <w:tabs>
          <w:tab w:val="left" w:pos="-76"/>
        </w:tabs>
        <w:spacing w:after="0" w:line="360" w:lineRule="auto"/>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noProof/>
          <w:color w:val="000000" w:themeColor="text1"/>
          <w:sz w:val="24"/>
          <w:szCs w:val="24"/>
          <w:lang w:eastAsia="pl-PL"/>
        </w:rPr>
        <w:t xml:space="preserve">Zabezpienie otwartych zakończeń układu (zapobieganie wyciekom płynu z zestawu przeznaczonego do utylizacji). </w:t>
      </w:r>
    </w:p>
    <w:p w:rsidR="009061AE" w:rsidRPr="00167B31" w:rsidRDefault="009061AE" w:rsidP="009A17CE">
      <w:pPr>
        <w:pStyle w:val="Standard"/>
        <w:numPr>
          <w:ilvl w:val="0"/>
          <w:numId w:val="52"/>
        </w:numPr>
        <w:tabs>
          <w:tab w:val="left" w:pos="-76"/>
        </w:tabs>
        <w:spacing w:after="0" w:line="360" w:lineRule="auto"/>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noProof/>
          <w:color w:val="000000" w:themeColor="text1"/>
          <w:sz w:val="24"/>
          <w:szCs w:val="24"/>
          <w:lang w:eastAsia="pl-PL"/>
        </w:rPr>
        <w:t>U</w:t>
      </w:r>
      <w:proofErr w:type="spellStart"/>
      <w:r w:rsidRPr="00167B31">
        <w:rPr>
          <w:rFonts w:ascii="Times New Roman" w:hAnsi="Times New Roman" w:cs="Times New Roman"/>
          <w:color w:val="000000" w:themeColor="text1"/>
          <w:sz w:val="24"/>
          <w:szCs w:val="24"/>
        </w:rPr>
        <w:t>tylizacja</w:t>
      </w:r>
      <w:proofErr w:type="spellEnd"/>
      <w:r w:rsidRPr="00167B31">
        <w:rPr>
          <w:rFonts w:ascii="Times New Roman" w:hAnsi="Times New Roman" w:cs="Times New Roman"/>
          <w:color w:val="000000" w:themeColor="text1"/>
          <w:sz w:val="24"/>
          <w:szCs w:val="24"/>
        </w:rPr>
        <w:t xml:space="preserve"> zużytego sprzętu </w:t>
      </w:r>
      <w:r w:rsidR="00673863" w:rsidRPr="00167B31">
        <w:rPr>
          <w:rFonts w:ascii="Times New Roman" w:hAnsi="Times New Roman" w:cs="Times New Roman"/>
          <w:color w:val="000000" w:themeColor="text1"/>
          <w:sz w:val="24"/>
          <w:szCs w:val="24"/>
        </w:rPr>
        <w:t xml:space="preserve">oraz segregacja odpadów </w:t>
      </w:r>
      <w:r w:rsidRPr="00167B31">
        <w:rPr>
          <w:rFonts w:ascii="Times New Roman" w:hAnsi="Times New Roman" w:cs="Times New Roman"/>
          <w:color w:val="000000" w:themeColor="text1"/>
          <w:sz w:val="24"/>
          <w:szCs w:val="24"/>
        </w:rPr>
        <w:t>zgodnie z przyjętymi wytycznymi epidemiologicznymi.</w:t>
      </w:r>
    </w:p>
    <w:p w:rsidR="009061AE" w:rsidRPr="00167B31" w:rsidRDefault="009061AE" w:rsidP="009A17CE">
      <w:pPr>
        <w:pStyle w:val="Standard"/>
        <w:numPr>
          <w:ilvl w:val="0"/>
          <w:numId w:val="52"/>
        </w:numPr>
        <w:tabs>
          <w:tab w:val="left" w:pos="-76"/>
        </w:tabs>
        <w:spacing w:after="0" w:line="360" w:lineRule="auto"/>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noProof/>
          <w:color w:val="000000" w:themeColor="text1"/>
          <w:sz w:val="24"/>
          <w:szCs w:val="24"/>
          <w:lang w:eastAsia="pl-PL"/>
        </w:rPr>
        <w:t xml:space="preserve"> Dezynfekcja wewnętrzna i zewnętrzna aparatu do dializ oraz dezynfekcj</w:t>
      </w:r>
      <w:r w:rsidR="00673863" w:rsidRPr="00167B31">
        <w:rPr>
          <w:rFonts w:ascii="Times New Roman" w:hAnsi="Times New Roman" w:cs="Times New Roman"/>
          <w:noProof/>
          <w:color w:val="000000" w:themeColor="text1"/>
          <w:sz w:val="24"/>
          <w:szCs w:val="24"/>
          <w:lang w:eastAsia="pl-PL"/>
        </w:rPr>
        <w:t>a</w:t>
      </w:r>
      <w:r w:rsidRPr="00167B31">
        <w:rPr>
          <w:rFonts w:ascii="Times New Roman" w:hAnsi="Times New Roman" w:cs="Times New Roman"/>
          <w:noProof/>
          <w:color w:val="000000" w:themeColor="text1"/>
          <w:sz w:val="24"/>
          <w:szCs w:val="24"/>
          <w:lang w:eastAsia="pl-PL"/>
        </w:rPr>
        <w:t xml:space="preserve"> stanowiska dializacyjnego. </w:t>
      </w:r>
    </w:p>
    <w:p w:rsidR="009061AE" w:rsidRDefault="009061AE" w:rsidP="009A17CE">
      <w:pPr>
        <w:pStyle w:val="Standard"/>
        <w:numPr>
          <w:ilvl w:val="0"/>
          <w:numId w:val="52"/>
        </w:numPr>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sz w:val="24"/>
          <w:szCs w:val="24"/>
        </w:rPr>
        <w:t>Zdjęcie rękawiczek i dezynfekcja rąk.</w:t>
      </w:r>
      <w:r w:rsidRPr="00167B31">
        <w:rPr>
          <w:rFonts w:ascii="Times New Roman" w:hAnsi="Times New Roman" w:cs="Times New Roman"/>
          <w:noProof/>
          <w:sz w:val="24"/>
          <w:szCs w:val="24"/>
          <w:lang w:eastAsia="pl-PL"/>
        </w:rPr>
        <w:t xml:space="preserve"> </w:t>
      </w:r>
    </w:p>
    <w:p w:rsidR="00595A1D" w:rsidRPr="00167B31" w:rsidRDefault="00595A1D" w:rsidP="00595A1D">
      <w:pPr>
        <w:pStyle w:val="Standard"/>
        <w:spacing w:after="0" w:line="360" w:lineRule="auto"/>
        <w:ind w:left="720"/>
        <w:jc w:val="both"/>
        <w:rPr>
          <w:rFonts w:ascii="Times New Roman" w:hAnsi="Times New Roman" w:cs="Times New Roman"/>
          <w:noProof/>
          <w:sz w:val="24"/>
          <w:szCs w:val="24"/>
          <w:lang w:eastAsia="pl-PL"/>
        </w:rPr>
      </w:pPr>
    </w:p>
    <w:p w:rsidR="009061AE" w:rsidRPr="00167B31" w:rsidRDefault="009061AE" w:rsidP="00167B31">
      <w:pPr>
        <w:pStyle w:val="Standard"/>
        <w:spacing w:after="0" w:line="360" w:lineRule="auto"/>
        <w:jc w:val="both"/>
        <w:rPr>
          <w:rFonts w:ascii="Times New Roman" w:hAnsi="Times New Roman" w:cs="Times New Roman"/>
          <w:b/>
          <w:bCs/>
          <w:noProof/>
          <w:sz w:val="24"/>
          <w:szCs w:val="24"/>
          <w:lang w:eastAsia="pl-PL"/>
        </w:rPr>
      </w:pPr>
      <w:r w:rsidRPr="00167B31">
        <w:rPr>
          <w:rFonts w:ascii="Times New Roman" w:hAnsi="Times New Roman" w:cs="Times New Roman"/>
          <w:b/>
          <w:bCs/>
          <w:noProof/>
          <w:sz w:val="24"/>
          <w:szCs w:val="24"/>
          <w:lang w:eastAsia="pl-PL"/>
        </w:rPr>
        <w:t xml:space="preserve">Krok IV. </w:t>
      </w:r>
      <w:r w:rsidRPr="00167B31">
        <w:rPr>
          <w:rFonts w:ascii="Times New Roman" w:hAnsi="Times New Roman" w:cs="Times New Roman"/>
          <w:b/>
          <w:bCs/>
          <w:sz w:val="24"/>
          <w:szCs w:val="24"/>
        </w:rPr>
        <w:t>Udokumentowa</w:t>
      </w:r>
      <w:r w:rsidR="009D046F" w:rsidRPr="00167B31">
        <w:rPr>
          <w:rFonts w:ascii="Times New Roman" w:hAnsi="Times New Roman" w:cs="Times New Roman"/>
          <w:b/>
          <w:bCs/>
          <w:sz w:val="24"/>
          <w:szCs w:val="24"/>
        </w:rPr>
        <w:t>nie</w:t>
      </w:r>
      <w:r w:rsidRPr="00167B31">
        <w:rPr>
          <w:rFonts w:ascii="Times New Roman" w:hAnsi="Times New Roman" w:cs="Times New Roman"/>
          <w:b/>
          <w:bCs/>
          <w:sz w:val="24"/>
          <w:szCs w:val="24"/>
        </w:rPr>
        <w:t xml:space="preserve"> wykonan</w:t>
      </w:r>
      <w:r w:rsidR="009D046F" w:rsidRPr="00167B31">
        <w:rPr>
          <w:rFonts w:ascii="Times New Roman" w:hAnsi="Times New Roman" w:cs="Times New Roman"/>
          <w:b/>
          <w:bCs/>
          <w:sz w:val="24"/>
          <w:szCs w:val="24"/>
        </w:rPr>
        <w:t>ych</w:t>
      </w:r>
      <w:r w:rsidRPr="00167B31">
        <w:rPr>
          <w:rFonts w:ascii="Times New Roman" w:hAnsi="Times New Roman" w:cs="Times New Roman"/>
          <w:b/>
          <w:bCs/>
          <w:sz w:val="24"/>
          <w:szCs w:val="24"/>
        </w:rPr>
        <w:t xml:space="preserve"> czynności. </w:t>
      </w:r>
    </w:p>
    <w:p w:rsidR="00882F45" w:rsidRDefault="00882F45" w:rsidP="00167B31">
      <w:pPr>
        <w:pStyle w:val="Standard"/>
        <w:tabs>
          <w:tab w:val="left" w:pos="-76"/>
        </w:tabs>
        <w:spacing w:after="0" w:line="360" w:lineRule="auto"/>
        <w:jc w:val="both"/>
        <w:rPr>
          <w:rFonts w:ascii="Times New Roman" w:hAnsi="Times New Roman" w:cs="Times New Roman"/>
          <w:sz w:val="24"/>
          <w:szCs w:val="24"/>
        </w:rPr>
      </w:pPr>
    </w:p>
    <w:p w:rsidR="00595A1D" w:rsidRDefault="00595A1D" w:rsidP="00167B31">
      <w:pPr>
        <w:pStyle w:val="Standard"/>
        <w:tabs>
          <w:tab w:val="left" w:pos="-76"/>
        </w:tabs>
        <w:spacing w:after="0" w:line="360" w:lineRule="auto"/>
        <w:jc w:val="both"/>
        <w:rPr>
          <w:rFonts w:ascii="Times New Roman" w:hAnsi="Times New Roman" w:cs="Times New Roman"/>
          <w:sz w:val="24"/>
          <w:szCs w:val="24"/>
        </w:rPr>
      </w:pPr>
    </w:p>
    <w:p w:rsidR="00882F45" w:rsidRPr="00167B31" w:rsidRDefault="00882F45" w:rsidP="009A17CE">
      <w:pPr>
        <w:pStyle w:val="Standard"/>
        <w:numPr>
          <w:ilvl w:val="1"/>
          <w:numId w:val="27"/>
        </w:numPr>
        <w:spacing w:after="0" w:line="360" w:lineRule="auto"/>
        <w:ind w:hanging="502"/>
        <w:jc w:val="both"/>
        <w:rPr>
          <w:rFonts w:ascii="Times New Roman" w:hAnsi="Times New Roman" w:cs="Times New Roman"/>
          <w:b/>
          <w:noProof/>
          <w:sz w:val="24"/>
          <w:szCs w:val="24"/>
          <w:lang w:eastAsia="pl-PL"/>
        </w:rPr>
      </w:pPr>
      <w:r w:rsidRPr="00167B31">
        <w:rPr>
          <w:rFonts w:ascii="Times New Roman" w:hAnsi="Times New Roman" w:cs="Times New Roman"/>
          <w:b/>
          <w:sz w:val="24"/>
          <w:szCs w:val="24"/>
        </w:rPr>
        <w:lastRenderedPageBreak/>
        <w:t xml:space="preserve"> Zakończenie zabiegu </w:t>
      </w:r>
      <w:r w:rsidR="00673863" w:rsidRPr="00167B31">
        <w:rPr>
          <w:rFonts w:ascii="Times New Roman" w:hAnsi="Times New Roman" w:cs="Times New Roman"/>
          <w:b/>
          <w:sz w:val="24"/>
          <w:szCs w:val="24"/>
        </w:rPr>
        <w:t xml:space="preserve">u pacjenta z </w:t>
      </w:r>
      <w:r w:rsidR="00EC1EC1" w:rsidRPr="00167B31">
        <w:rPr>
          <w:rFonts w:ascii="Times New Roman" w:hAnsi="Times New Roman" w:cs="Times New Roman"/>
          <w:b/>
          <w:noProof/>
          <w:sz w:val="24"/>
          <w:szCs w:val="24"/>
          <w:lang w:eastAsia="pl-PL"/>
        </w:rPr>
        <w:t>przetok</w:t>
      </w:r>
      <w:r w:rsidR="00673863" w:rsidRPr="00167B31">
        <w:rPr>
          <w:rFonts w:ascii="Times New Roman" w:hAnsi="Times New Roman" w:cs="Times New Roman"/>
          <w:b/>
          <w:noProof/>
          <w:sz w:val="24"/>
          <w:szCs w:val="24"/>
          <w:lang w:eastAsia="pl-PL"/>
        </w:rPr>
        <w:t>ą</w:t>
      </w:r>
      <w:r w:rsidR="00EC1EC1" w:rsidRPr="00167B31">
        <w:rPr>
          <w:rFonts w:ascii="Times New Roman" w:hAnsi="Times New Roman" w:cs="Times New Roman"/>
          <w:b/>
          <w:noProof/>
          <w:sz w:val="24"/>
          <w:szCs w:val="24"/>
          <w:lang w:eastAsia="pl-PL"/>
        </w:rPr>
        <w:t xml:space="preserve"> tętniczo-żyln</w:t>
      </w:r>
      <w:r w:rsidR="00673863" w:rsidRPr="00167B31">
        <w:rPr>
          <w:rFonts w:ascii="Times New Roman" w:hAnsi="Times New Roman" w:cs="Times New Roman"/>
          <w:b/>
          <w:noProof/>
          <w:sz w:val="24"/>
          <w:szCs w:val="24"/>
          <w:lang w:eastAsia="pl-PL"/>
        </w:rPr>
        <w:t>ą</w:t>
      </w:r>
    </w:p>
    <w:p w:rsidR="00673863" w:rsidRPr="00167B31" w:rsidRDefault="00673863" w:rsidP="00167B31">
      <w:pPr>
        <w:pStyle w:val="Standard"/>
        <w:spacing w:after="0" w:line="360" w:lineRule="auto"/>
        <w:jc w:val="both"/>
        <w:rPr>
          <w:rFonts w:ascii="Times New Roman" w:hAnsi="Times New Roman" w:cs="Times New Roman"/>
          <w:b/>
          <w:noProof/>
          <w:sz w:val="24"/>
          <w:szCs w:val="24"/>
          <w:lang w:eastAsia="pl-PL"/>
        </w:rPr>
      </w:pPr>
      <w:r w:rsidRPr="00167B31">
        <w:rPr>
          <w:rFonts w:ascii="Times New Roman" w:hAnsi="Times New Roman" w:cs="Times New Roman"/>
          <w:b/>
          <w:noProof/>
          <w:sz w:val="24"/>
          <w:szCs w:val="24"/>
          <w:lang w:eastAsia="pl-PL"/>
        </w:rPr>
        <w:t>Krok I: przygotowanie zastawu do zakończnia zabiegu</w:t>
      </w:r>
    </w:p>
    <w:p w:rsidR="00673863" w:rsidRPr="00167B31" w:rsidRDefault="00673863" w:rsidP="00167B31">
      <w:pPr>
        <w:pStyle w:val="Standard"/>
        <w:spacing w:after="0" w:line="360" w:lineRule="auto"/>
        <w:jc w:val="both"/>
        <w:rPr>
          <w:rFonts w:ascii="Times New Roman" w:hAnsi="Times New Roman" w:cs="Times New Roman"/>
          <w:noProof/>
          <w:sz w:val="24"/>
          <w:szCs w:val="24"/>
          <w:lang w:eastAsia="pl-PL"/>
        </w:rPr>
      </w:pPr>
      <w:r w:rsidRPr="00167B31">
        <w:rPr>
          <w:rFonts w:ascii="Times New Roman" w:hAnsi="Times New Roman" w:cs="Times New Roman"/>
          <w:noProof/>
          <w:sz w:val="24"/>
          <w:szCs w:val="24"/>
          <w:lang w:eastAsia="pl-PL"/>
        </w:rPr>
        <w:t>Skład zestawu: jałowe gaziki, plastry z opatrunkiem do zabezpieczenia miejsca wkłucia</w:t>
      </w:r>
      <w:r w:rsidRPr="00167B31">
        <w:rPr>
          <w:rStyle w:val="Odwoanieprzypisudolnego"/>
          <w:rFonts w:ascii="Times New Roman" w:hAnsi="Times New Roman" w:cs="Times New Roman"/>
          <w:noProof/>
          <w:sz w:val="24"/>
          <w:szCs w:val="24"/>
          <w:lang w:eastAsia="pl-PL"/>
        </w:rPr>
        <w:footnoteReference w:id="38"/>
      </w:r>
      <w:r w:rsidRPr="00167B31">
        <w:rPr>
          <w:rFonts w:ascii="Times New Roman" w:hAnsi="Times New Roman" w:cs="Times New Roman"/>
          <w:noProof/>
          <w:sz w:val="24"/>
          <w:szCs w:val="24"/>
          <w:lang w:eastAsia="pl-PL"/>
        </w:rPr>
        <w:t>, rękawiczki diagnostyczne i rekawiczka dla pacjenta</w:t>
      </w:r>
      <w:r w:rsidR="007F6EDE" w:rsidRPr="00167B31">
        <w:rPr>
          <w:rFonts w:ascii="Times New Roman" w:hAnsi="Times New Roman" w:cs="Times New Roman"/>
          <w:noProof/>
          <w:sz w:val="24"/>
          <w:szCs w:val="24"/>
          <w:lang w:eastAsia="pl-PL"/>
        </w:rPr>
        <w:t xml:space="preserve">. </w:t>
      </w:r>
    </w:p>
    <w:p w:rsidR="00673863" w:rsidRPr="00167B31" w:rsidRDefault="00673863" w:rsidP="00167B31">
      <w:pPr>
        <w:pStyle w:val="Standard"/>
        <w:tabs>
          <w:tab w:val="left" w:pos="-76"/>
        </w:tabs>
        <w:spacing w:after="0" w:line="360" w:lineRule="auto"/>
        <w:jc w:val="both"/>
        <w:rPr>
          <w:rFonts w:ascii="Times New Roman" w:hAnsi="Times New Roman" w:cs="Times New Roman"/>
          <w:b/>
          <w:sz w:val="24"/>
          <w:szCs w:val="24"/>
        </w:rPr>
      </w:pPr>
    </w:p>
    <w:p w:rsidR="00673863" w:rsidRPr="00167B31" w:rsidRDefault="00673863" w:rsidP="00167B31">
      <w:pPr>
        <w:pStyle w:val="Standard"/>
        <w:tabs>
          <w:tab w:val="left" w:pos="-76"/>
        </w:tabs>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t xml:space="preserve">Krok II. Zakończenie zabiegu </w:t>
      </w:r>
    </w:p>
    <w:p w:rsidR="00673863" w:rsidRPr="00167B31" w:rsidRDefault="00673863"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bCs/>
          <w:sz w:val="24"/>
          <w:szCs w:val="24"/>
        </w:rPr>
        <w:t>Z</w:t>
      </w:r>
      <w:r w:rsidRPr="00167B31">
        <w:rPr>
          <w:rFonts w:ascii="Times New Roman" w:hAnsi="Times New Roman" w:cs="Times New Roman"/>
          <w:sz w:val="24"/>
          <w:szCs w:val="24"/>
        </w:rPr>
        <w:t>akończenie zabiegu sygnalizowane jest przez aparat do dializy, w sytuacjach szczególnych zabieg może być zakończony wcześniej (wskazania medyczne lub organizacyjne).</w:t>
      </w:r>
    </w:p>
    <w:p w:rsidR="00673863" w:rsidRPr="00167B31" w:rsidRDefault="00673863" w:rsidP="009A17CE">
      <w:pPr>
        <w:pStyle w:val="Standard"/>
        <w:numPr>
          <w:ilvl w:val="0"/>
          <w:numId w:val="53"/>
        </w:numPr>
        <w:tabs>
          <w:tab w:val="left" w:pos="-76"/>
        </w:tabs>
        <w:spacing w:after="0" w:line="360" w:lineRule="auto"/>
        <w:ind w:left="567" w:hanging="283"/>
        <w:jc w:val="both"/>
        <w:rPr>
          <w:rFonts w:ascii="Times New Roman" w:hAnsi="Times New Roman" w:cs="Times New Roman"/>
          <w:sz w:val="24"/>
          <w:szCs w:val="24"/>
        </w:rPr>
      </w:pPr>
      <w:r w:rsidRPr="00167B31">
        <w:rPr>
          <w:rFonts w:ascii="Times New Roman" w:hAnsi="Times New Roman" w:cs="Times New Roman"/>
          <w:sz w:val="24"/>
          <w:szCs w:val="24"/>
        </w:rPr>
        <w:t>Dezynfekcja rąk i założenie rękawic.</w:t>
      </w:r>
      <w:r w:rsidR="007F6EDE" w:rsidRPr="00167B31">
        <w:rPr>
          <w:rFonts w:ascii="Times New Roman" w:hAnsi="Times New Roman" w:cs="Times New Roman"/>
          <w:sz w:val="24"/>
          <w:szCs w:val="24"/>
        </w:rPr>
        <w:t xml:space="preserve"> </w:t>
      </w:r>
    </w:p>
    <w:p w:rsidR="00673863" w:rsidRPr="00167B31" w:rsidRDefault="00673863" w:rsidP="009A17CE">
      <w:pPr>
        <w:pStyle w:val="Standard"/>
        <w:numPr>
          <w:ilvl w:val="0"/>
          <w:numId w:val="53"/>
        </w:numPr>
        <w:tabs>
          <w:tab w:val="left" w:pos="-76"/>
        </w:tabs>
        <w:spacing w:after="0" w:line="360" w:lineRule="auto"/>
        <w:ind w:left="567" w:hanging="283"/>
        <w:jc w:val="both"/>
        <w:rPr>
          <w:rFonts w:ascii="Times New Roman" w:hAnsi="Times New Roman" w:cs="Times New Roman"/>
          <w:sz w:val="24"/>
          <w:szCs w:val="24"/>
        </w:rPr>
      </w:pPr>
      <w:r w:rsidRPr="00167B31">
        <w:rPr>
          <w:rFonts w:ascii="Times New Roman" w:hAnsi="Times New Roman" w:cs="Times New Roman"/>
          <w:sz w:val="24"/>
          <w:szCs w:val="24"/>
        </w:rPr>
        <w:t>Zatrzymanie pracy pompy krwi.</w:t>
      </w:r>
    </w:p>
    <w:p w:rsidR="00673863" w:rsidRPr="00167B31" w:rsidRDefault="00673863" w:rsidP="009A17CE">
      <w:pPr>
        <w:pStyle w:val="Standard"/>
        <w:numPr>
          <w:ilvl w:val="0"/>
          <w:numId w:val="53"/>
        </w:numPr>
        <w:tabs>
          <w:tab w:val="left" w:pos="-76"/>
        </w:tabs>
        <w:spacing w:after="0" w:line="360" w:lineRule="auto"/>
        <w:ind w:left="567" w:hanging="283"/>
        <w:jc w:val="both"/>
        <w:rPr>
          <w:rFonts w:ascii="Times New Roman" w:hAnsi="Times New Roman" w:cs="Times New Roman"/>
          <w:sz w:val="24"/>
          <w:szCs w:val="24"/>
        </w:rPr>
      </w:pPr>
      <w:r w:rsidRPr="00167B31">
        <w:rPr>
          <w:rFonts w:ascii="Times New Roman" w:hAnsi="Times New Roman" w:cs="Times New Roman"/>
          <w:noProof/>
          <w:sz w:val="24"/>
          <w:szCs w:val="24"/>
          <w:lang w:eastAsia="pl-PL"/>
        </w:rPr>
        <w:t xml:space="preserve">Odłączenie linii tętniczej od </w:t>
      </w:r>
      <w:r w:rsidR="007F6EDE" w:rsidRPr="00167B31">
        <w:rPr>
          <w:rFonts w:ascii="Times New Roman" w:hAnsi="Times New Roman" w:cs="Times New Roman"/>
          <w:noProof/>
          <w:sz w:val="24"/>
          <w:szCs w:val="24"/>
          <w:lang w:eastAsia="pl-PL"/>
        </w:rPr>
        <w:t xml:space="preserve">igły </w:t>
      </w:r>
      <w:r w:rsidRPr="00167B31">
        <w:rPr>
          <w:rFonts w:ascii="Times New Roman" w:hAnsi="Times New Roman" w:cs="Times New Roman"/>
          <w:noProof/>
          <w:sz w:val="24"/>
          <w:szCs w:val="24"/>
          <w:lang w:eastAsia="pl-PL"/>
        </w:rPr>
        <w:t>tętnicze</w:t>
      </w:r>
      <w:r w:rsidR="007F6EDE" w:rsidRPr="00167B31">
        <w:rPr>
          <w:rFonts w:ascii="Times New Roman" w:hAnsi="Times New Roman" w:cs="Times New Roman"/>
          <w:noProof/>
          <w:sz w:val="24"/>
          <w:szCs w:val="24"/>
          <w:lang w:eastAsia="pl-PL"/>
        </w:rPr>
        <w:t>j</w:t>
      </w:r>
      <w:r w:rsidRPr="00167B31">
        <w:rPr>
          <w:rFonts w:ascii="Times New Roman" w:hAnsi="Times New Roman" w:cs="Times New Roman"/>
          <w:noProof/>
          <w:sz w:val="24"/>
          <w:szCs w:val="24"/>
          <w:lang w:eastAsia="pl-PL"/>
        </w:rPr>
        <w:t xml:space="preserve"> i podłączenie do linii tętniczej płynu substytucyjnego (najczęściej soli fizjologicznej</w:t>
      </w:r>
      <w:r w:rsidR="00710C3B" w:rsidRPr="00167B31">
        <w:rPr>
          <w:rFonts w:ascii="Times New Roman" w:hAnsi="Times New Roman" w:cs="Times New Roman"/>
          <w:noProof/>
          <w:sz w:val="24"/>
          <w:szCs w:val="24"/>
          <w:lang w:eastAsia="pl-PL"/>
        </w:rPr>
        <w:t xml:space="preserve"> lub płynu produkowanego on-line)</w:t>
      </w:r>
      <w:r w:rsidRPr="00167B31">
        <w:rPr>
          <w:rFonts w:ascii="Times New Roman" w:hAnsi="Times New Roman" w:cs="Times New Roman"/>
          <w:noProof/>
          <w:sz w:val="24"/>
          <w:szCs w:val="24"/>
          <w:lang w:eastAsia="pl-PL"/>
        </w:rPr>
        <w:t xml:space="preserve">. </w:t>
      </w:r>
    </w:p>
    <w:p w:rsidR="00673863" w:rsidRPr="00167B31" w:rsidRDefault="00673863" w:rsidP="009A17CE">
      <w:pPr>
        <w:pStyle w:val="Standard"/>
        <w:numPr>
          <w:ilvl w:val="0"/>
          <w:numId w:val="53"/>
        </w:numPr>
        <w:tabs>
          <w:tab w:val="left" w:pos="-76"/>
        </w:tabs>
        <w:spacing w:after="0" w:line="360" w:lineRule="auto"/>
        <w:ind w:left="567" w:hanging="283"/>
        <w:jc w:val="both"/>
        <w:rPr>
          <w:rFonts w:ascii="Times New Roman" w:hAnsi="Times New Roman" w:cs="Times New Roman"/>
          <w:sz w:val="24"/>
          <w:szCs w:val="24"/>
        </w:rPr>
      </w:pPr>
      <w:r w:rsidRPr="00167B31">
        <w:rPr>
          <w:rFonts w:ascii="Times New Roman" w:hAnsi="Times New Roman" w:cs="Times New Roman"/>
          <w:noProof/>
          <w:sz w:val="24"/>
          <w:szCs w:val="24"/>
          <w:lang w:eastAsia="pl-PL"/>
        </w:rPr>
        <w:t xml:space="preserve">Uruchomienie sekwencji zwrotu krwi do </w:t>
      </w:r>
      <w:r w:rsidR="00C52B36" w:rsidRPr="00167B31">
        <w:rPr>
          <w:rFonts w:ascii="Times New Roman" w:hAnsi="Times New Roman" w:cs="Times New Roman"/>
          <w:noProof/>
          <w:sz w:val="24"/>
          <w:szCs w:val="24"/>
          <w:lang w:eastAsia="pl-PL"/>
        </w:rPr>
        <w:t xml:space="preserve">igły </w:t>
      </w:r>
      <w:r w:rsidRPr="00167B31">
        <w:rPr>
          <w:rFonts w:ascii="Times New Roman" w:hAnsi="Times New Roman" w:cs="Times New Roman"/>
          <w:noProof/>
          <w:sz w:val="24"/>
          <w:szCs w:val="24"/>
          <w:lang w:eastAsia="pl-PL"/>
        </w:rPr>
        <w:t>żylne</w:t>
      </w:r>
      <w:r w:rsidR="00C52B36" w:rsidRPr="00167B31">
        <w:rPr>
          <w:rFonts w:ascii="Times New Roman" w:hAnsi="Times New Roman" w:cs="Times New Roman"/>
          <w:noProof/>
          <w:sz w:val="24"/>
          <w:szCs w:val="24"/>
          <w:lang w:eastAsia="pl-PL"/>
        </w:rPr>
        <w:t>j</w:t>
      </w:r>
      <w:r w:rsidRPr="00167B31">
        <w:rPr>
          <w:rFonts w:ascii="Times New Roman" w:hAnsi="Times New Roman" w:cs="Times New Roman"/>
          <w:noProof/>
          <w:sz w:val="24"/>
          <w:szCs w:val="24"/>
          <w:lang w:eastAsia="pl-PL"/>
        </w:rPr>
        <w:t xml:space="preserve"> przy jednoczesnym wypełnieniu układu linii płynem substytucyjnym. </w:t>
      </w:r>
    </w:p>
    <w:p w:rsidR="00C52B36" w:rsidRPr="00167B31" w:rsidRDefault="00C52B36" w:rsidP="009A17CE">
      <w:pPr>
        <w:pStyle w:val="Standard"/>
        <w:numPr>
          <w:ilvl w:val="0"/>
          <w:numId w:val="53"/>
        </w:numPr>
        <w:spacing w:after="0" w:line="360" w:lineRule="auto"/>
        <w:ind w:left="567" w:hanging="283"/>
        <w:jc w:val="both"/>
        <w:rPr>
          <w:rFonts w:ascii="Times New Roman" w:hAnsi="Times New Roman" w:cs="Times New Roman"/>
          <w:noProof/>
          <w:sz w:val="24"/>
          <w:szCs w:val="24"/>
          <w:lang w:eastAsia="pl-PL"/>
        </w:rPr>
      </w:pPr>
      <w:r w:rsidRPr="00167B31">
        <w:rPr>
          <w:rFonts w:ascii="Times New Roman" w:hAnsi="Times New Roman" w:cs="Times New Roman"/>
          <w:noProof/>
          <w:sz w:val="24"/>
          <w:szCs w:val="24"/>
          <w:lang w:eastAsia="pl-PL"/>
        </w:rPr>
        <w:t xml:space="preserve">Po osiągnięciu planowanego zwrotu krwi zatrzymanie pracy pompy krwi. </w:t>
      </w:r>
    </w:p>
    <w:p w:rsidR="00C52B36" w:rsidRPr="00167B31" w:rsidRDefault="00C52B36" w:rsidP="009A17CE">
      <w:pPr>
        <w:pStyle w:val="Standard"/>
        <w:numPr>
          <w:ilvl w:val="0"/>
          <w:numId w:val="53"/>
        </w:numPr>
        <w:spacing w:after="0" w:line="360" w:lineRule="auto"/>
        <w:ind w:left="567" w:hanging="283"/>
        <w:jc w:val="both"/>
        <w:rPr>
          <w:rFonts w:ascii="Times New Roman" w:hAnsi="Times New Roman" w:cs="Times New Roman"/>
          <w:noProof/>
          <w:sz w:val="24"/>
          <w:szCs w:val="24"/>
          <w:lang w:eastAsia="pl-PL"/>
        </w:rPr>
      </w:pPr>
      <w:r w:rsidRPr="00167B31">
        <w:rPr>
          <w:rFonts w:ascii="Times New Roman" w:hAnsi="Times New Roman" w:cs="Times New Roman"/>
          <w:noProof/>
          <w:sz w:val="24"/>
          <w:szCs w:val="24"/>
          <w:lang w:eastAsia="pl-PL"/>
        </w:rPr>
        <w:t xml:space="preserve">Odłączenie linii żylnej od igły żylnej. </w:t>
      </w:r>
    </w:p>
    <w:p w:rsidR="00C52B36" w:rsidRPr="00167B31" w:rsidRDefault="00C52B36" w:rsidP="009A17CE">
      <w:pPr>
        <w:pStyle w:val="Standard"/>
        <w:numPr>
          <w:ilvl w:val="0"/>
          <w:numId w:val="53"/>
        </w:numPr>
        <w:tabs>
          <w:tab w:val="left" w:pos="-76"/>
        </w:tabs>
        <w:spacing w:after="0" w:line="360" w:lineRule="auto"/>
        <w:ind w:left="567" w:hanging="283"/>
        <w:jc w:val="both"/>
        <w:rPr>
          <w:rFonts w:ascii="Times New Roman" w:hAnsi="Times New Roman" w:cs="Times New Roman"/>
          <w:sz w:val="24"/>
          <w:szCs w:val="24"/>
        </w:rPr>
      </w:pPr>
      <w:r w:rsidRPr="00167B31">
        <w:rPr>
          <w:rFonts w:ascii="Times New Roman" w:hAnsi="Times New Roman" w:cs="Times New Roman"/>
          <w:noProof/>
          <w:color w:val="000000" w:themeColor="text1"/>
          <w:sz w:val="24"/>
          <w:szCs w:val="24"/>
          <w:lang w:eastAsia="pl-PL"/>
        </w:rPr>
        <w:t xml:space="preserve">Nałożenie rękawiczki ochronnej na rękę pacjenta, którą będzie trzymał miejsce po usuniętych igłach. </w:t>
      </w:r>
    </w:p>
    <w:p w:rsidR="00C52B36" w:rsidRPr="00167B31" w:rsidRDefault="00C52B36" w:rsidP="009A17CE">
      <w:pPr>
        <w:pStyle w:val="Standard"/>
        <w:numPr>
          <w:ilvl w:val="0"/>
          <w:numId w:val="53"/>
        </w:numPr>
        <w:tabs>
          <w:tab w:val="left" w:pos="-76"/>
        </w:tabs>
        <w:spacing w:after="0" w:line="360" w:lineRule="auto"/>
        <w:ind w:left="567" w:hanging="283"/>
        <w:jc w:val="both"/>
        <w:rPr>
          <w:rFonts w:ascii="Times New Roman" w:hAnsi="Times New Roman" w:cs="Times New Roman"/>
          <w:sz w:val="24"/>
          <w:szCs w:val="24"/>
        </w:rPr>
      </w:pPr>
      <w:r w:rsidRPr="00167B31">
        <w:rPr>
          <w:rFonts w:ascii="Times New Roman" w:hAnsi="Times New Roman" w:cs="Times New Roman"/>
          <w:noProof/>
          <w:sz w:val="24"/>
          <w:szCs w:val="24"/>
          <w:lang w:eastAsia="pl-PL"/>
        </w:rPr>
        <w:t>Usunięcie igieł i u</w:t>
      </w:r>
      <w:r w:rsidRPr="00167B31">
        <w:rPr>
          <w:rFonts w:ascii="Times New Roman" w:hAnsi="Times New Roman" w:cs="Times New Roman"/>
          <w:noProof/>
          <w:color w:val="000000" w:themeColor="text1"/>
          <w:sz w:val="24"/>
          <w:szCs w:val="24"/>
          <w:lang w:eastAsia="pl-PL"/>
        </w:rPr>
        <w:t>mieszczenie ich w pojemniku na odpady ostre.</w:t>
      </w:r>
      <w:r w:rsidRPr="00167B31">
        <w:rPr>
          <w:rFonts w:ascii="Times New Roman" w:hAnsi="Times New Roman" w:cs="Times New Roman"/>
          <w:noProof/>
          <w:color w:val="FF0000"/>
          <w:sz w:val="24"/>
          <w:szCs w:val="24"/>
          <w:lang w:eastAsia="pl-PL"/>
        </w:rPr>
        <w:t xml:space="preserve"> </w:t>
      </w:r>
    </w:p>
    <w:p w:rsidR="00C52B36" w:rsidRPr="00167B31" w:rsidRDefault="00C52B36" w:rsidP="009A17CE">
      <w:pPr>
        <w:pStyle w:val="Standard"/>
        <w:numPr>
          <w:ilvl w:val="0"/>
          <w:numId w:val="53"/>
        </w:numPr>
        <w:tabs>
          <w:tab w:val="left" w:pos="-76"/>
        </w:tabs>
        <w:spacing w:after="0" w:line="360" w:lineRule="auto"/>
        <w:ind w:left="567" w:hanging="283"/>
        <w:jc w:val="both"/>
        <w:rPr>
          <w:rFonts w:ascii="Times New Roman" w:hAnsi="Times New Roman" w:cs="Times New Roman"/>
          <w:sz w:val="24"/>
          <w:szCs w:val="24"/>
        </w:rPr>
      </w:pPr>
      <w:r w:rsidRPr="00167B31">
        <w:rPr>
          <w:rFonts w:ascii="Times New Roman" w:hAnsi="Times New Roman" w:cs="Times New Roman"/>
          <w:noProof/>
          <w:color w:val="000000" w:themeColor="text1"/>
          <w:sz w:val="24"/>
          <w:szCs w:val="24"/>
          <w:lang w:eastAsia="pl-PL"/>
        </w:rPr>
        <w:t xml:space="preserve">Zabezpieczenie miejsca wkłuć jałowymi gazikami i zastosowanie ucisku przez pacjenta. </w:t>
      </w:r>
    </w:p>
    <w:p w:rsidR="00C52B36" w:rsidRPr="00167B31" w:rsidRDefault="00C52B36" w:rsidP="009A17CE">
      <w:pPr>
        <w:pStyle w:val="Standard"/>
        <w:numPr>
          <w:ilvl w:val="0"/>
          <w:numId w:val="53"/>
        </w:numPr>
        <w:tabs>
          <w:tab w:val="left" w:pos="-76"/>
        </w:tabs>
        <w:spacing w:after="0" w:line="360" w:lineRule="auto"/>
        <w:ind w:left="567" w:hanging="283"/>
        <w:jc w:val="both"/>
        <w:rPr>
          <w:rFonts w:ascii="Times New Roman" w:hAnsi="Times New Roman" w:cs="Times New Roman"/>
          <w:sz w:val="24"/>
          <w:szCs w:val="24"/>
        </w:rPr>
      </w:pPr>
      <w:r w:rsidRPr="00167B31">
        <w:rPr>
          <w:rFonts w:ascii="Times New Roman" w:hAnsi="Times New Roman" w:cs="Times New Roman"/>
          <w:sz w:val="24"/>
          <w:szCs w:val="24"/>
        </w:rPr>
        <w:t xml:space="preserve">Kontrolowanie techniki uciskania miejsc przez pacjenta. </w:t>
      </w:r>
    </w:p>
    <w:p w:rsidR="00C52B36" w:rsidRPr="00167B31" w:rsidRDefault="00C52B36" w:rsidP="009A17CE">
      <w:pPr>
        <w:pStyle w:val="Standard"/>
        <w:numPr>
          <w:ilvl w:val="0"/>
          <w:numId w:val="53"/>
        </w:numPr>
        <w:tabs>
          <w:tab w:val="left" w:pos="-76"/>
        </w:tabs>
        <w:spacing w:after="0" w:line="360" w:lineRule="auto"/>
        <w:ind w:left="567" w:hanging="283"/>
        <w:jc w:val="both"/>
        <w:rPr>
          <w:rFonts w:ascii="Times New Roman" w:hAnsi="Times New Roman" w:cs="Times New Roman"/>
          <w:sz w:val="24"/>
          <w:szCs w:val="24"/>
        </w:rPr>
      </w:pPr>
      <w:r w:rsidRPr="00167B31">
        <w:rPr>
          <w:rFonts w:ascii="Times New Roman" w:hAnsi="Times New Roman" w:cs="Times New Roman"/>
          <w:sz w:val="24"/>
          <w:szCs w:val="24"/>
        </w:rPr>
        <w:t>Ocena procesu wykrzepiania.</w:t>
      </w:r>
    </w:p>
    <w:p w:rsidR="00C52B36" w:rsidRPr="00167B31" w:rsidRDefault="00C52B36" w:rsidP="009A17CE">
      <w:pPr>
        <w:pStyle w:val="Standard"/>
        <w:numPr>
          <w:ilvl w:val="0"/>
          <w:numId w:val="53"/>
        </w:numPr>
        <w:tabs>
          <w:tab w:val="left" w:pos="-76"/>
        </w:tabs>
        <w:spacing w:after="0" w:line="360" w:lineRule="auto"/>
        <w:ind w:left="567" w:hanging="283"/>
        <w:jc w:val="both"/>
        <w:rPr>
          <w:rFonts w:ascii="Times New Roman" w:hAnsi="Times New Roman" w:cs="Times New Roman"/>
          <w:sz w:val="24"/>
          <w:szCs w:val="24"/>
        </w:rPr>
      </w:pPr>
      <w:r w:rsidRPr="00167B31">
        <w:rPr>
          <w:rFonts w:ascii="Times New Roman" w:hAnsi="Times New Roman" w:cs="Times New Roman"/>
          <w:sz w:val="24"/>
          <w:szCs w:val="24"/>
        </w:rPr>
        <w:t xml:space="preserve"> Zabezpieczenie miejsc wkłucia opatrunkami uciskowymi.</w:t>
      </w:r>
    </w:p>
    <w:p w:rsidR="00673863" w:rsidRPr="00167B31" w:rsidRDefault="00673863" w:rsidP="00167B31">
      <w:pPr>
        <w:pStyle w:val="Standard"/>
        <w:tabs>
          <w:tab w:val="left" w:pos="-76"/>
        </w:tabs>
        <w:spacing w:after="0" w:line="360" w:lineRule="auto"/>
        <w:jc w:val="both"/>
        <w:rPr>
          <w:rFonts w:ascii="Times New Roman" w:hAnsi="Times New Roman" w:cs="Times New Roman"/>
          <w:b/>
          <w:bCs/>
          <w:color w:val="000000" w:themeColor="text1"/>
          <w:sz w:val="24"/>
          <w:szCs w:val="24"/>
        </w:rPr>
      </w:pPr>
    </w:p>
    <w:p w:rsidR="00673863" w:rsidRPr="00167B31" w:rsidRDefault="00673863" w:rsidP="00167B31">
      <w:pPr>
        <w:pStyle w:val="Standard"/>
        <w:tabs>
          <w:tab w:val="left" w:pos="-76"/>
        </w:tabs>
        <w:spacing w:after="0" w:line="360" w:lineRule="auto"/>
        <w:jc w:val="both"/>
        <w:rPr>
          <w:rFonts w:ascii="Times New Roman" w:hAnsi="Times New Roman" w:cs="Times New Roman"/>
          <w:b/>
          <w:bCs/>
          <w:color w:val="000000" w:themeColor="text1"/>
          <w:sz w:val="24"/>
          <w:szCs w:val="24"/>
        </w:rPr>
      </w:pPr>
      <w:r w:rsidRPr="00167B31">
        <w:rPr>
          <w:rFonts w:ascii="Times New Roman" w:hAnsi="Times New Roman" w:cs="Times New Roman"/>
          <w:b/>
          <w:bCs/>
          <w:color w:val="000000" w:themeColor="text1"/>
          <w:sz w:val="24"/>
          <w:szCs w:val="24"/>
        </w:rPr>
        <w:t xml:space="preserve">Krok III: Czynności porządkowe po zakończeniu zabiegu </w:t>
      </w:r>
    </w:p>
    <w:p w:rsidR="00673863" w:rsidRPr="00167B31" w:rsidRDefault="00673863" w:rsidP="009A17CE">
      <w:pPr>
        <w:pStyle w:val="Standard"/>
        <w:numPr>
          <w:ilvl w:val="0"/>
          <w:numId w:val="54"/>
        </w:numPr>
        <w:tabs>
          <w:tab w:val="left" w:pos="-76"/>
        </w:tabs>
        <w:spacing w:after="0" w:line="360" w:lineRule="auto"/>
        <w:ind w:left="567"/>
        <w:jc w:val="both"/>
        <w:rPr>
          <w:rFonts w:ascii="Times New Roman" w:hAnsi="Times New Roman" w:cs="Times New Roman"/>
          <w:color w:val="000000" w:themeColor="text1"/>
          <w:sz w:val="24"/>
          <w:szCs w:val="24"/>
        </w:rPr>
      </w:pPr>
      <w:r w:rsidRPr="00167B31">
        <w:rPr>
          <w:rFonts w:ascii="Times New Roman" w:hAnsi="Times New Roman" w:cs="Times New Roman"/>
          <w:noProof/>
          <w:color w:val="000000" w:themeColor="text1"/>
          <w:sz w:val="24"/>
          <w:szCs w:val="24"/>
          <w:lang w:eastAsia="pl-PL"/>
        </w:rPr>
        <w:t xml:space="preserve">Usunięcie płynu dializacyjnego z dializatora. </w:t>
      </w:r>
    </w:p>
    <w:p w:rsidR="00673863" w:rsidRPr="00167B31" w:rsidRDefault="00673863" w:rsidP="009A17CE">
      <w:pPr>
        <w:pStyle w:val="Standard"/>
        <w:numPr>
          <w:ilvl w:val="0"/>
          <w:numId w:val="54"/>
        </w:numPr>
        <w:tabs>
          <w:tab w:val="left" w:pos="-76"/>
        </w:tabs>
        <w:spacing w:after="0" w:line="360" w:lineRule="auto"/>
        <w:ind w:left="567"/>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noProof/>
          <w:color w:val="000000" w:themeColor="text1"/>
          <w:sz w:val="24"/>
          <w:szCs w:val="24"/>
          <w:lang w:eastAsia="pl-PL"/>
        </w:rPr>
        <w:t xml:space="preserve">Zabezpienie otwartych zakończeń układu (zapobieganie wyciekom płynu z zestawu przeznaczonego do utylizacji). </w:t>
      </w:r>
    </w:p>
    <w:p w:rsidR="00673863" w:rsidRPr="00167B31" w:rsidRDefault="00673863" w:rsidP="009A17CE">
      <w:pPr>
        <w:pStyle w:val="Standard"/>
        <w:numPr>
          <w:ilvl w:val="0"/>
          <w:numId w:val="54"/>
        </w:numPr>
        <w:tabs>
          <w:tab w:val="left" w:pos="-76"/>
        </w:tabs>
        <w:spacing w:after="0" w:line="360" w:lineRule="auto"/>
        <w:ind w:left="567"/>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noProof/>
          <w:color w:val="000000" w:themeColor="text1"/>
          <w:sz w:val="24"/>
          <w:szCs w:val="24"/>
          <w:lang w:eastAsia="pl-PL"/>
        </w:rPr>
        <w:t>U</w:t>
      </w:r>
      <w:proofErr w:type="spellStart"/>
      <w:r w:rsidRPr="00167B31">
        <w:rPr>
          <w:rFonts w:ascii="Times New Roman" w:hAnsi="Times New Roman" w:cs="Times New Roman"/>
          <w:color w:val="000000" w:themeColor="text1"/>
          <w:sz w:val="24"/>
          <w:szCs w:val="24"/>
        </w:rPr>
        <w:t>tylizacja</w:t>
      </w:r>
      <w:proofErr w:type="spellEnd"/>
      <w:r w:rsidRPr="00167B31">
        <w:rPr>
          <w:rFonts w:ascii="Times New Roman" w:hAnsi="Times New Roman" w:cs="Times New Roman"/>
          <w:color w:val="000000" w:themeColor="text1"/>
          <w:sz w:val="24"/>
          <w:szCs w:val="24"/>
        </w:rPr>
        <w:t xml:space="preserve"> zużytego sprzętu oraz segregacja odpadów zgodnie z przyjętymi wytycznymi epidemiologicznymi.</w:t>
      </w:r>
    </w:p>
    <w:p w:rsidR="00673863" w:rsidRPr="00167B31" w:rsidRDefault="00673863" w:rsidP="009A17CE">
      <w:pPr>
        <w:pStyle w:val="Standard"/>
        <w:numPr>
          <w:ilvl w:val="0"/>
          <w:numId w:val="54"/>
        </w:numPr>
        <w:tabs>
          <w:tab w:val="left" w:pos="-76"/>
        </w:tabs>
        <w:spacing w:after="0" w:line="360" w:lineRule="auto"/>
        <w:ind w:left="567"/>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noProof/>
          <w:color w:val="000000" w:themeColor="text1"/>
          <w:sz w:val="24"/>
          <w:szCs w:val="24"/>
          <w:lang w:eastAsia="pl-PL"/>
        </w:rPr>
        <w:t xml:space="preserve">Dezynfekcja wewnętrzna i zewnętrzna aparatu do dializ oraz dezynfekcja stanowiska dializacyjnego. </w:t>
      </w:r>
    </w:p>
    <w:p w:rsidR="00C40394" w:rsidRPr="00E17CFA" w:rsidRDefault="00C40394" w:rsidP="009A17CE">
      <w:pPr>
        <w:pStyle w:val="Standard"/>
        <w:numPr>
          <w:ilvl w:val="0"/>
          <w:numId w:val="54"/>
        </w:numPr>
        <w:tabs>
          <w:tab w:val="left" w:pos="-76"/>
        </w:tabs>
        <w:spacing w:after="0" w:line="360" w:lineRule="auto"/>
        <w:ind w:left="567"/>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sz w:val="24"/>
          <w:szCs w:val="24"/>
        </w:rPr>
        <w:t>Zdjęcie rękawiczek i dezynfekcja rąk.</w:t>
      </w:r>
      <w:r w:rsidRPr="00167B31">
        <w:rPr>
          <w:rFonts w:ascii="Times New Roman" w:hAnsi="Times New Roman" w:cs="Times New Roman"/>
          <w:noProof/>
          <w:sz w:val="24"/>
          <w:szCs w:val="24"/>
          <w:lang w:eastAsia="pl-PL"/>
        </w:rPr>
        <w:t xml:space="preserve"> </w:t>
      </w:r>
    </w:p>
    <w:p w:rsidR="009D046F" w:rsidRPr="00167B31" w:rsidRDefault="009D046F" w:rsidP="00167B31">
      <w:pPr>
        <w:pStyle w:val="Standard"/>
        <w:spacing w:after="0" w:line="360" w:lineRule="auto"/>
        <w:jc w:val="both"/>
        <w:rPr>
          <w:rFonts w:ascii="Times New Roman" w:hAnsi="Times New Roman" w:cs="Times New Roman"/>
          <w:b/>
          <w:bCs/>
          <w:noProof/>
          <w:sz w:val="24"/>
          <w:szCs w:val="24"/>
          <w:lang w:eastAsia="pl-PL"/>
        </w:rPr>
      </w:pPr>
      <w:r w:rsidRPr="00167B31">
        <w:rPr>
          <w:rFonts w:ascii="Times New Roman" w:hAnsi="Times New Roman" w:cs="Times New Roman"/>
          <w:b/>
          <w:bCs/>
          <w:noProof/>
          <w:sz w:val="24"/>
          <w:szCs w:val="24"/>
          <w:lang w:eastAsia="pl-PL"/>
        </w:rPr>
        <w:lastRenderedPageBreak/>
        <w:t xml:space="preserve">Krok IV. </w:t>
      </w:r>
      <w:r w:rsidRPr="00167B31">
        <w:rPr>
          <w:rFonts w:ascii="Times New Roman" w:hAnsi="Times New Roman" w:cs="Times New Roman"/>
          <w:b/>
          <w:bCs/>
          <w:sz w:val="24"/>
          <w:szCs w:val="24"/>
        </w:rPr>
        <w:t xml:space="preserve">Udokumentowanie wykonanych czynności. </w:t>
      </w:r>
    </w:p>
    <w:p w:rsidR="00A72F52" w:rsidRPr="00167B31" w:rsidRDefault="00A72F52" w:rsidP="00167B31">
      <w:pPr>
        <w:pStyle w:val="Standard"/>
        <w:tabs>
          <w:tab w:val="left" w:pos="-76"/>
        </w:tabs>
        <w:spacing w:after="0" w:line="360" w:lineRule="auto"/>
        <w:jc w:val="both"/>
        <w:rPr>
          <w:rFonts w:ascii="Times New Roman" w:hAnsi="Times New Roman" w:cs="Times New Roman"/>
          <w:b/>
          <w:sz w:val="24"/>
          <w:szCs w:val="24"/>
        </w:rPr>
      </w:pPr>
    </w:p>
    <w:p w:rsidR="00E94882" w:rsidRPr="00167B31" w:rsidRDefault="00E94882" w:rsidP="009A17CE">
      <w:pPr>
        <w:pStyle w:val="Standard"/>
        <w:numPr>
          <w:ilvl w:val="1"/>
          <w:numId w:val="27"/>
        </w:numPr>
        <w:spacing w:after="0" w:line="360" w:lineRule="auto"/>
        <w:ind w:left="426" w:hanging="502"/>
        <w:jc w:val="both"/>
        <w:rPr>
          <w:rFonts w:ascii="Times New Roman" w:hAnsi="Times New Roman" w:cs="Times New Roman"/>
          <w:noProof/>
          <w:sz w:val="24"/>
          <w:szCs w:val="24"/>
          <w:lang w:eastAsia="pl-PL"/>
        </w:rPr>
      </w:pPr>
      <w:bookmarkStart w:id="4" w:name="_Hlk27569969"/>
      <w:r w:rsidRPr="00167B31">
        <w:rPr>
          <w:rFonts w:ascii="Times New Roman" w:hAnsi="Times New Roman" w:cs="Times New Roman"/>
          <w:b/>
          <w:noProof/>
          <w:sz w:val="24"/>
          <w:szCs w:val="24"/>
          <w:lang w:eastAsia="pl-PL"/>
        </w:rPr>
        <w:t>Procedura odłączenia pacjenta w sytuacjach kryzysowych</w:t>
      </w:r>
      <w:r w:rsidR="00026D04" w:rsidRPr="00167B31">
        <w:rPr>
          <w:rFonts w:ascii="Times New Roman" w:hAnsi="Times New Roman" w:cs="Times New Roman"/>
          <w:b/>
          <w:noProof/>
          <w:sz w:val="24"/>
          <w:szCs w:val="24"/>
          <w:lang w:eastAsia="pl-PL"/>
        </w:rPr>
        <w:t xml:space="preserve"> przez </w:t>
      </w:r>
      <w:r w:rsidRPr="00167B31">
        <w:rPr>
          <w:rFonts w:ascii="Times New Roman" w:hAnsi="Times New Roman" w:cs="Times New Roman"/>
          <w:b/>
          <w:bCs/>
          <w:noProof/>
          <w:sz w:val="24"/>
          <w:szCs w:val="24"/>
          <w:lang w:eastAsia="pl-PL"/>
        </w:rPr>
        <w:t>pielęgniarkę</w:t>
      </w:r>
      <w:r w:rsidR="00212D89" w:rsidRPr="00167B31">
        <w:rPr>
          <w:rFonts w:ascii="Times New Roman" w:hAnsi="Times New Roman" w:cs="Times New Roman"/>
          <w:b/>
          <w:bCs/>
          <w:noProof/>
          <w:sz w:val="24"/>
          <w:szCs w:val="24"/>
          <w:lang w:eastAsia="pl-PL"/>
        </w:rPr>
        <w:t xml:space="preserve"> </w:t>
      </w:r>
      <w:r w:rsidR="00026D04" w:rsidRPr="00167B31">
        <w:rPr>
          <w:rFonts w:ascii="Times New Roman" w:hAnsi="Times New Roman" w:cs="Times New Roman"/>
          <w:b/>
          <w:bCs/>
          <w:noProof/>
          <w:sz w:val="24"/>
          <w:szCs w:val="24"/>
          <w:lang w:eastAsia="pl-PL"/>
        </w:rPr>
        <w:t xml:space="preserve">lub </w:t>
      </w:r>
      <w:r w:rsidRPr="00167B31">
        <w:rPr>
          <w:rFonts w:ascii="Times New Roman" w:hAnsi="Times New Roman" w:cs="Times New Roman"/>
          <w:b/>
          <w:bCs/>
          <w:noProof/>
          <w:sz w:val="24"/>
          <w:szCs w:val="24"/>
          <w:lang w:eastAsia="pl-PL"/>
        </w:rPr>
        <w:t>samoodłączenie</w:t>
      </w:r>
      <w:r w:rsidR="00143CC3" w:rsidRPr="00167B31">
        <w:rPr>
          <w:rFonts w:ascii="Times New Roman" w:hAnsi="Times New Roman" w:cs="Times New Roman"/>
          <w:b/>
          <w:bCs/>
          <w:noProof/>
          <w:sz w:val="24"/>
          <w:szCs w:val="24"/>
          <w:lang w:eastAsia="pl-PL"/>
        </w:rPr>
        <w:t xml:space="preserve"> przez pacjenta</w:t>
      </w:r>
      <w:r w:rsidR="003963FA" w:rsidRPr="00167B31">
        <w:rPr>
          <w:rFonts w:ascii="Times New Roman" w:hAnsi="Times New Roman" w:cs="Times New Roman"/>
          <w:b/>
          <w:bCs/>
          <w:noProof/>
          <w:sz w:val="24"/>
          <w:szCs w:val="24"/>
          <w:lang w:eastAsia="pl-PL"/>
        </w:rPr>
        <w:t xml:space="preserve"> </w:t>
      </w:r>
    </w:p>
    <w:bookmarkEnd w:id="4"/>
    <w:p w:rsidR="00954186" w:rsidRPr="00167B31" w:rsidRDefault="00CE0077" w:rsidP="00167B31">
      <w:pPr>
        <w:pStyle w:val="Standard"/>
        <w:spacing w:after="0" w:line="360" w:lineRule="auto"/>
        <w:jc w:val="both"/>
        <w:rPr>
          <w:rFonts w:ascii="Times New Roman" w:hAnsi="Times New Roman" w:cs="Times New Roman"/>
          <w:b/>
          <w:bCs/>
          <w:noProof/>
          <w:sz w:val="24"/>
          <w:szCs w:val="24"/>
          <w:lang w:eastAsia="pl-PL"/>
        </w:rPr>
      </w:pPr>
      <w:r w:rsidRPr="00167B31">
        <w:rPr>
          <w:rFonts w:ascii="Times New Roman" w:hAnsi="Times New Roman" w:cs="Times New Roman"/>
          <w:b/>
          <w:bCs/>
          <w:noProof/>
          <w:sz w:val="24"/>
          <w:szCs w:val="24"/>
          <w:lang w:eastAsia="pl-PL"/>
        </w:rPr>
        <w:t xml:space="preserve">Cel tworzenia procedury: </w:t>
      </w:r>
    </w:p>
    <w:p w:rsidR="00CE0077" w:rsidRPr="00167B31" w:rsidRDefault="00CE0077" w:rsidP="009A17CE">
      <w:pPr>
        <w:pStyle w:val="Standard"/>
        <w:numPr>
          <w:ilvl w:val="0"/>
          <w:numId w:val="40"/>
        </w:numPr>
        <w:spacing w:after="0" w:line="360" w:lineRule="auto"/>
        <w:ind w:left="426"/>
        <w:jc w:val="both"/>
        <w:rPr>
          <w:rFonts w:ascii="Times New Roman" w:hAnsi="Times New Roman" w:cs="Times New Roman"/>
          <w:noProof/>
          <w:sz w:val="24"/>
          <w:szCs w:val="24"/>
          <w:lang w:eastAsia="pl-PL"/>
        </w:rPr>
      </w:pPr>
      <w:r w:rsidRPr="00167B31">
        <w:rPr>
          <w:rFonts w:ascii="Times New Roman" w:hAnsi="Times New Roman" w:cs="Times New Roman"/>
          <w:noProof/>
          <w:sz w:val="24"/>
          <w:szCs w:val="24"/>
          <w:lang w:eastAsia="pl-PL"/>
        </w:rPr>
        <w:t>W razie wystąpienia zjawisk o charakterze</w:t>
      </w:r>
      <w:r w:rsidR="00143CC3" w:rsidRPr="00167B31">
        <w:rPr>
          <w:rFonts w:ascii="Times New Roman" w:hAnsi="Times New Roman" w:cs="Times New Roman"/>
          <w:noProof/>
          <w:sz w:val="24"/>
          <w:szCs w:val="24"/>
          <w:lang w:eastAsia="pl-PL"/>
        </w:rPr>
        <w:t xml:space="preserve"> </w:t>
      </w:r>
      <w:r w:rsidRPr="00167B31">
        <w:rPr>
          <w:rFonts w:ascii="Times New Roman" w:hAnsi="Times New Roman" w:cs="Times New Roman"/>
          <w:noProof/>
          <w:sz w:val="24"/>
          <w:szCs w:val="24"/>
          <w:lang w:eastAsia="pl-PL"/>
        </w:rPr>
        <w:t xml:space="preserve">nieprzewidywalnym jak pożar, trzesienie ziemi czy wybuch występuje bezpośrednie zagrożenia życia dla pacjentów i nie ma możliwości zastosowania standardowej procedury zakończenia dializy. </w:t>
      </w:r>
    </w:p>
    <w:p w:rsidR="00F04B12" w:rsidRPr="00167B31" w:rsidRDefault="00F04B12" w:rsidP="009A17CE">
      <w:pPr>
        <w:pStyle w:val="Standard"/>
        <w:numPr>
          <w:ilvl w:val="0"/>
          <w:numId w:val="40"/>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 xml:space="preserve">Tworzenie atmosfery bezpieczeństwa i wzmocnienie psychiczne dla pacjentów, którzy wiedzą, jak postępować w sytuacjach awaryjnych. </w:t>
      </w:r>
    </w:p>
    <w:p w:rsidR="00F04B12" w:rsidRPr="00167B31" w:rsidRDefault="00F04B12" w:rsidP="009A17CE">
      <w:pPr>
        <w:pStyle w:val="Standard"/>
        <w:numPr>
          <w:ilvl w:val="0"/>
          <w:numId w:val="40"/>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Unikanie uszkodzeń dostępu naczyniowego przez wyciąganie igieł.</w:t>
      </w:r>
      <w:r w:rsidR="00073F36" w:rsidRPr="00167B31">
        <w:rPr>
          <w:rFonts w:ascii="Times New Roman" w:hAnsi="Times New Roman" w:cs="Times New Roman"/>
          <w:sz w:val="24"/>
          <w:szCs w:val="24"/>
        </w:rPr>
        <w:t xml:space="preserve"> </w:t>
      </w:r>
    </w:p>
    <w:p w:rsidR="00F04B12" w:rsidRPr="00167B31" w:rsidRDefault="00073F36" w:rsidP="009A17CE">
      <w:pPr>
        <w:pStyle w:val="Standard"/>
        <w:numPr>
          <w:ilvl w:val="0"/>
          <w:numId w:val="40"/>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 xml:space="preserve">Opracowanie i utrzymanie regularnego programu ćwiczeń awaryjnego odłączania zgodnie z planem ewakuacji. </w:t>
      </w:r>
    </w:p>
    <w:p w:rsidR="008231ED" w:rsidRPr="00167B31" w:rsidRDefault="008231ED" w:rsidP="00167B31">
      <w:pPr>
        <w:pStyle w:val="Standard"/>
        <w:spacing w:after="0" w:line="360" w:lineRule="auto"/>
        <w:jc w:val="both"/>
        <w:rPr>
          <w:rFonts w:ascii="Times New Roman" w:hAnsi="Times New Roman" w:cs="Times New Roman"/>
          <w:noProof/>
          <w:sz w:val="24"/>
          <w:szCs w:val="24"/>
          <w:lang w:eastAsia="pl-PL"/>
        </w:rPr>
      </w:pPr>
    </w:p>
    <w:p w:rsidR="00E3191F" w:rsidRPr="00167B31" w:rsidRDefault="00E3191F" w:rsidP="00167B31">
      <w:pPr>
        <w:pStyle w:val="Standard"/>
        <w:spacing w:after="0" w:line="360" w:lineRule="auto"/>
        <w:jc w:val="both"/>
        <w:rPr>
          <w:rFonts w:ascii="Times New Roman" w:hAnsi="Times New Roman" w:cs="Times New Roman"/>
          <w:b/>
          <w:bCs/>
          <w:noProof/>
          <w:sz w:val="24"/>
          <w:szCs w:val="24"/>
          <w:lang w:eastAsia="pl-PL"/>
        </w:rPr>
      </w:pPr>
      <w:r w:rsidRPr="00167B31">
        <w:rPr>
          <w:rFonts w:ascii="Times New Roman" w:hAnsi="Times New Roman" w:cs="Times New Roman"/>
          <w:b/>
          <w:bCs/>
          <w:noProof/>
          <w:sz w:val="24"/>
          <w:szCs w:val="24"/>
          <w:lang w:eastAsia="pl-PL"/>
        </w:rPr>
        <w:t>Krok I: ZATRZYM</w:t>
      </w:r>
      <w:r w:rsidR="00CE0077" w:rsidRPr="00167B31">
        <w:rPr>
          <w:rFonts w:ascii="Times New Roman" w:hAnsi="Times New Roman" w:cs="Times New Roman"/>
          <w:b/>
          <w:bCs/>
          <w:noProof/>
          <w:sz w:val="24"/>
          <w:szCs w:val="24"/>
          <w:lang w:eastAsia="pl-PL"/>
        </w:rPr>
        <w:t xml:space="preserve">ANIE POMPY KRWI </w:t>
      </w:r>
    </w:p>
    <w:p w:rsidR="00E3191F" w:rsidRPr="00167B31" w:rsidRDefault="00F04B12" w:rsidP="00167B31">
      <w:pPr>
        <w:pStyle w:val="Standard"/>
        <w:spacing w:after="0" w:line="360" w:lineRule="auto"/>
        <w:ind w:left="357"/>
        <w:jc w:val="both"/>
        <w:rPr>
          <w:rFonts w:ascii="Times New Roman" w:hAnsi="Times New Roman" w:cs="Times New Roman"/>
          <w:noProof/>
          <w:sz w:val="24"/>
          <w:szCs w:val="24"/>
          <w:lang w:eastAsia="pl-PL"/>
        </w:rPr>
      </w:pPr>
      <w:r w:rsidRPr="00167B31">
        <w:rPr>
          <w:rFonts w:ascii="Times New Roman" w:hAnsi="Times New Roman" w:cs="Times New Roman"/>
          <w:noProof/>
          <w:sz w:val="24"/>
          <w:szCs w:val="24"/>
          <w:lang w:eastAsia="pl-PL"/>
        </w:rPr>
        <w:t xml:space="preserve">Naciśnięcie przycisku „stop” na aparacie do dializy – zatrzymanie pompy krwi. </w:t>
      </w:r>
      <w:r w:rsidR="00E3191F" w:rsidRPr="00167B31">
        <w:rPr>
          <w:rFonts w:ascii="Times New Roman" w:hAnsi="Times New Roman" w:cs="Times New Roman"/>
          <w:noProof/>
          <w:sz w:val="24"/>
          <w:szCs w:val="24"/>
          <w:lang w:eastAsia="pl-PL"/>
        </w:rPr>
        <w:t>Pacjen</w:t>
      </w:r>
      <w:r w:rsidRPr="00167B31">
        <w:rPr>
          <w:rFonts w:ascii="Times New Roman" w:hAnsi="Times New Roman" w:cs="Times New Roman"/>
          <w:noProof/>
          <w:sz w:val="24"/>
          <w:szCs w:val="24"/>
          <w:lang w:eastAsia="pl-PL"/>
        </w:rPr>
        <w:t xml:space="preserve">ci są </w:t>
      </w:r>
      <w:r w:rsidR="00E3191F" w:rsidRPr="00167B31">
        <w:rPr>
          <w:rFonts w:ascii="Times New Roman" w:hAnsi="Times New Roman" w:cs="Times New Roman"/>
          <w:noProof/>
          <w:sz w:val="24"/>
          <w:szCs w:val="24"/>
          <w:lang w:eastAsia="pl-PL"/>
        </w:rPr>
        <w:t>p</w:t>
      </w:r>
      <w:r w:rsidRPr="00167B31">
        <w:rPr>
          <w:rFonts w:ascii="Times New Roman" w:hAnsi="Times New Roman" w:cs="Times New Roman"/>
          <w:noProof/>
          <w:sz w:val="24"/>
          <w:szCs w:val="24"/>
          <w:lang w:eastAsia="pl-PL"/>
        </w:rPr>
        <w:t>rz</w:t>
      </w:r>
      <w:r w:rsidR="00E3191F" w:rsidRPr="00167B31">
        <w:rPr>
          <w:rFonts w:ascii="Times New Roman" w:hAnsi="Times New Roman" w:cs="Times New Roman"/>
          <w:noProof/>
          <w:sz w:val="24"/>
          <w:szCs w:val="24"/>
          <w:lang w:eastAsia="pl-PL"/>
        </w:rPr>
        <w:t>eszkol</w:t>
      </w:r>
      <w:r w:rsidRPr="00167B31">
        <w:rPr>
          <w:rFonts w:ascii="Times New Roman" w:hAnsi="Times New Roman" w:cs="Times New Roman"/>
          <w:noProof/>
          <w:sz w:val="24"/>
          <w:szCs w:val="24"/>
          <w:lang w:eastAsia="pl-PL"/>
        </w:rPr>
        <w:t>eni, a</w:t>
      </w:r>
      <w:r w:rsidR="00E3191F" w:rsidRPr="00167B31">
        <w:rPr>
          <w:rFonts w:ascii="Times New Roman" w:hAnsi="Times New Roman" w:cs="Times New Roman"/>
          <w:noProof/>
          <w:sz w:val="24"/>
          <w:szCs w:val="24"/>
          <w:lang w:eastAsia="pl-PL"/>
        </w:rPr>
        <w:t xml:space="preserve">by </w:t>
      </w:r>
      <w:r w:rsidRPr="00167B31">
        <w:rPr>
          <w:rFonts w:ascii="Times New Roman" w:hAnsi="Times New Roman" w:cs="Times New Roman"/>
          <w:noProof/>
          <w:sz w:val="24"/>
          <w:szCs w:val="24"/>
          <w:lang w:eastAsia="pl-PL"/>
        </w:rPr>
        <w:t xml:space="preserve">uczynić to </w:t>
      </w:r>
      <w:r w:rsidR="00E3191F" w:rsidRPr="00167B31">
        <w:rPr>
          <w:rFonts w:ascii="Times New Roman" w:hAnsi="Times New Roman" w:cs="Times New Roman"/>
          <w:noProof/>
          <w:sz w:val="24"/>
          <w:szCs w:val="24"/>
          <w:lang w:eastAsia="pl-PL"/>
        </w:rPr>
        <w:t xml:space="preserve">wolną </w:t>
      </w:r>
      <w:r w:rsidRPr="00167B31">
        <w:rPr>
          <w:rFonts w:ascii="Times New Roman" w:hAnsi="Times New Roman" w:cs="Times New Roman"/>
          <w:noProof/>
          <w:sz w:val="24"/>
          <w:szCs w:val="24"/>
          <w:lang w:eastAsia="pl-PL"/>
        </w:rPr>
        <w:t xml:space="preserve">od igieł </w:t>
      </w:r>
      <w:r w:rsidR="00E3191F" w:rsidRPr="00167B31">
        <w:rPr>
          <w:rFonts w:ascii="Times New Roman" w:hAnsi="Times New Roman" w:cs="Times New Roman"/>
          <w:noProof/>
          <w:sz w:val="24"/>
          <w:szCs w:val="24"/>
          <w:lang w:eastAsia="pl-PL"/>
        </w:rPr>
        <w:t>ręką</w:t>
      </w:r>
      <w:r w:rsidRPr="00167B31">
        <w:rPr>
          <w:rFonts w:ascii="Times New Roman" w:hAnsi="Times New Roman" w:cs="Times New Roman"/>
          <w:noProof/>
          <w:sz w:val="24"/>
          <w:szCs w:val="24"/>
          <w:lang w:eastAsia="pl-PL"/>
        </w:rPr>
        <w:t xml:space="preserve">. </w:t>
      </w:r>
    </w:p>
    <w:p w:rsidR="00E3191F" w:rsidRPr="00167B31" w:rsidRDefault="00E3191F" w:rsidP="00167B31">
      <w:pPr>
        <w:pStyle w:val="Standard"/>
        <w:spacing w:after="0" w:line="360" w:lineRule="auto"/>
        <w:jc w:val="both"/>
        <w:rPr>
          <w:rFonts w:ascii="Times New Roman" w:hAnsi="Times New Roman" w:cs="Times New Roman"/>
          <w:b/>
          <w:bCs/>
          <w:noProof/>
          <w:sz w:val="24"/>
          <w:szCs w:val="24"/>
          <w:lang w:eastAsia="pl-PL"/>
        </w:rPr>
      </w:pPr>
      <w:r w:rsidRPr="00167B31">
        <w:rPr>
          <w:rFonts w:ascii="Times New Roman" w:hAnsi="Times New Roman" w:cs="Times New Roman"/>
          <w:b/>
          <w:bCs/>
          <w:noProof/>
          <w:sz w:val="24"/>
          <w:szCs w:val="24"/>
          <w:lang w:eastAsia="pl-PL"/>
        </w:rPr>
        <w:t>Krok II: ZACI</w:t>
      </w:r>
      <w:r w:rsidR="00CE0077" w:rsidRPr="00167B31">
        <w:rPr>
          <w:rFonts w:ascii="Times New Roman" w:hAnsi="Times New Roman" w:cs="Times New Roman"/>
          <w:b/>
          <w:bCs/>
          <w:noProof/>
          <w:sz w:val="24"/>
          <w:szCs w:val="24"/>
          <w:lang w:eastAsia="pl-PL"/>
        </w:rPr>
        <w:t>ŚNIĘCIE „z</w:t>
      </w:r>
      <w:r w:rsidRPr="00167B31">
        <w:rPr>
          <w:rFonts w:ascii="Times New Roman" w:hAnsi="Times New Roman" w:cs="Times New Roman"/>
          <w:b/>
          <w:bCs/>
          <w:noProof/>
          <w:sz w:val="24"/>
          <w:szCs w:val="24"/>
          <w:lang w:eastAsia="pl-PL"/>
        </w:rPr>
        <w:t xml:space="preserve">apinki” na igłach oraz na liniach krwi. </w:t>
      </w:r>
    </w:p>
    <w:p w:rsidR="00E3191F" w:rsidRPr="00167B31" w:rsidRDefault="00E3191F" w:rsidP="00167B31">
      <w:pPr>
        <w:pStyle w:val="Standard"/>
        <w:spacing w:after="0" w:line="360" w:lineRule="auto"/>
        <w:jc w:val="both"/>
        <w:rPr>
          <w:rFonts w:ascii="Times New Roman" w:hAnsi="Times New Roman" w:cs="Times New Roman"/>
          <w:b/>
          <w:bCs/>
          <w:noProof/>
          <w:sz w:val="24"/>
          <w:szCs w:val="24"/>
          <w:lang w:eastAsia="pl-PL"/>
        </w:rPr>
      </w:pPr>
      <w:r w:rsidRPr="00167B31">
        <w:rPr>
          <w:rFonts w:ascii="Times New Roman" w:hAnsi="Times New Roman" w:cs="Times New Roman"/>
          <w:b/>
          <w:bCs/>
          <w:noProof/>
          <w:sz w:val="24"/>
          <w:szCs w:val="24"/>
          <w:lang w:eastAsia="pl-PL"/>
        </w:rPr>
        <w:t xml:space="preserve">Krok III: </w:t>
      </w:r>
      <w:r w:rsidR="00CE0077" w:rsidRPr="00167B31">
        <w:rPr>
          <w:rFonts w:ascii="Times New Roman" w:hAnsi="Times New Roman" w:cs="Times New Roman"/>
          <w:b/>
          <w:bCs/>
          <w:noProof/>
          <w:sz w:val="24"/>
          <w:szCs w:val="24"/>
          <w:lang w:eastAsia="pl-PL"/>
        </w:rPr>
        <w:t xml:space="preserve">PRZECIĘCIE </w:t>
      </w:r>
      <w:r w:rsidRPr="00167B31">
        <w:rPr>
          <w:rFonts w:ascii="Times New Roman" w:hAnsi="Times New Roman" w:cs="Times New Roman"/>
          <w:b/>
          <w:bCs/>
          <w:noProof/>
          <w:sz w:val="24"/>
          <w:szCs w:val="24"/>
          <w:lang w:eastAsia="pl-PL"/>
        </w:rPr>
        <w:t>lini</w:t>
      </w:r>
      <w:r w:rsidR="00CE0077" w:rsidRPr="00167B31">
        <w:rPr>
          <w:rFonts w:ascii="Times New Roman" w:hAnsi="Times New Roman" w:cs="Times New Roman"/>
          <w:b/>
          <w:bCs/>
          <w:noProof/>
          <w:sz w:val="24"/>
          <w:szCs w:val="24"/>
          <w:lang w:eastAsia="pl-PL"/>
        </w:rPr>
        <w:t>i dializacyjnych</w:t>
      </w:r>
      <w:r w:rsidRPr="00167B31">
        <w:rPr>
          <w:rFonts w:ascii="Times New Roman" w:hAnsi="Times New Roman" w:cs="Times New Roman"/>
          <w:b/>
          <w:bCs/>
          <w:noProof/>
          <w:sz w:val="24"/>
          <w:szCs w:val="24"/>
          <w:lang w:eastAsia="pl-PL"/>
        </w:rPr>
        <w:t xml:space="preserve"> pomiędzy zaciskami.</w:t>
      </w:r>
    </w:p>
    <w:p w:rsidR="00E3191F" w:rsidRDefault="00E3191F" w:rsidP="00167B31">
      <w:pPr>
        <w:pStyle w:val="Standard"/>
        <w:spacing w:after="0" w:line="360" w:lineRule="auto"/>
        <w:jc w:val="both"/>
        <w:rPr>
          <w:rFonts w:ascii="Times New Roman" w:hAnsi="Times New Roman" w:cs="Times New Roman"/>
          <w:b/>
          <w:bCs/>
          <w:noProof/>
          <w:sz w:val="24"/>
          <w:szCs w:val="24"/>
          <w:lang w:eastAsia="pl-PL"/>
        </w:rPr>
      </w:pPr>
      <w:r w:rsidRPr="00167B31">
        <w:rPr>
          <w:rFonts w:ascii="Times New Roman" w:hAnsi="Times New Roman" w:cs="Times New Roman"/>
          <w:b/>
          <w:bCs/>
          <w:noProof/>
          <w:sz w:val="24"/>
          <w:szCs w:val="24"/>
          <w:lang w:eastAsia="pl-PL"/>
        </w:rPr>
        <w:t xml:space="preserve">Jeśli dostępem naczyniowym pacjenta jest cewnik </w:t>
      </w:r>
      <w:r w:rsidR="00026D04" w:rsidRPr="00167B31">
        <w:rPr>
          <w:rFonts w:ascii="Times New Roman" w:hAnsi="Times New Roman" w:cs="Times New Roman"/>
          <w:b/>
          <w:bCs/>
          <w:noProof/>
          <w:sz w:val="24"/>
          <w:szCs w:val="24"/>
          <w:lang w:eastAsia="pl-PL"/>
        </w:rPr>
        <w:t xml:space="preserve">dializacyjnym </w:t>
      </w:r>
      <w:r w:rsidRPr="00167B31">
        <w:rPr>
          <w:rFonts w:ascii="Times New Roman" w:hAnsi="Times New Roman" w:cs="Times New Roman"/>
          <w:b/>
          <w:bCs/>
          <w:noProof/>
          <w:sz w:val="24"/>
          <w:szCs w:val="24"/>
          <w:lang w:eastAsia="pl-PL"/>
        </w:rPr>
        <w:t>- personel HD</w:t>
      </w:r>
      <w:r w:rsidR="00026D04" w:rsidRPr="00167B31">
        <w:rPr>
          <w:rFonts w:ascii="Times New Roman" w:hAnsi="Times New Roman" w:cs="Times New Roman"/>
          <w:b/>
          <w:bCs/>
          <w:noProof/>
          <w:sz w:val="24"/>
          <w:szCs w:val="24"/>
          <w:lang w:eastAsia="pl-PL"/>
        </w:rPr>
        <w:t xml:space="preserve"> (pielęgniarka, lekarz)</w:t>
      </w:r>
      <w:r w:rsidRPr="00167B31">
        <w:rPr>
          <w:rFonts w:ascii="Times New Roman" w:hAnsi="Times New Roman" w:cs="Times New Roman"/>
          <w:b/>
          <w:bCs/>
          <w:noProof/>
          <w:sz w:val="24"/>
          <w:szCs w:val="24"/>
          <w:lang w:eastAsia="pl-PL"/>
        </w:rPr>
        <w:t xml:space="preserve"> przechodzi do </w:t>
      </w:r>
      <w:r w:rsidR="008231ED" w:rsidRPr="00167B31">
        <w:rPr>
          <w:rFonts w:ascii="Times New Roman" w:hAnsi="Times New Roman" w:cs="Times New Roman"/>
          <w:b/>
          <w:bCs/>
          <w:noProof/>
          <w:sz w:val="24"/>
          <w:szCs w:val="24"/>
          <w:lang w:eastAsia="pl-PL"/>
        </w:rPr>
        <w:t xml:space="preserve">awaryjnego </w:t>
      </w:r>
      <w:r w:rsidRPr="00167B31">
        <w:rPr>
          <w:rFonts w:ascii="Times New Roman" w:hAnsi="Times New Roman" w:cs="Times New Roman"/>
          <w:b/>
          <w:bCs/>
          <w:noProof/>
          <w:sz w:val="24"/>
          <w:szCs w:val="24"/>
          <w:lang w:eastAsia="pl-PL"/>
        </w:rPr>
        <w:t xml:space="preserve">zakończenia </w:t>
      </w:r>
      <w:r w:rsidR="008231ED" w:rsidRPr="00167B31">
        <w:rPr>
          <w:rFonts w:ascii="Times New Roman" w:hAnsi="Times New Roman" w:cs="Times New Roman"/>
          <w:b/>
          <w:bCs/>
          <w:noProof/>
          <w:sz w:val="24"/>
          <w:szCs w:val="24"/>
          <w:lang w:eastAsia="pl-PL"/>
        </w:rPr>
        <w:t>dializy</w:t>
      </w:r>
      <w:r w:rsidRPr="00167B31">
        <w:rPr>
          <w:rFonts w:ascii="Times New Roman" w:hAnsi="Times New Roman" w:cs="Times New Roman"/>
          <w:b/>
          <w:bCs/>
          <w:noProof/>
          <w:sz w:val="24"/>
          <w:szCs w:val="24"/>
          <w:lang w:eastAsia="pl-PL"/>
        </w:rPr>
        <w:t xml:space="preserve">. </w:t>
      </w:r>
    </w:p>
    <w:p w:rsidR="00B0601C" w:rsidRPr="00167B31" w:rsidRDefault="00B0601C" w:rsidP="00167B31">
      <w:pPr>
        <w:pStyle w:val="Standard"/>
        <w:spacing w:after="0" w:line="360" w:lineRule="auto"/>
        <w:jc w:val="both"/>
        <w:rPr>
          <w:rFonts w:ascii="Times New Roman" w:hAnsi="Times New Roman" w:cs="Times New Roman"/>
          <w:b/>
          <w:bCs/>
          <w:noProof/>
          <w:sz w:val="24"/>
          <w:szCs w:val="24"/>
          <w:lang w:eastAsia="pl-PL"/>
        </w:rPr>
      </w:pPr>
    </w:p>
    <w:p w:rsidR="00F04B12" w:rsidRPr="00167B31" w:rsidRDefault="00F04B12" w:rsidP="00167B31">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72C4" w:themeFill="accent1"/>
        <w:spacing w:after="0" w:line="360" w:lineRule="auto"/>
        <w:jc w:val="both"/>
        <w:rPr>
          <w:rFonts w:ascii="Times New Roman" w:hAnsi="Times New Roman" w:cs="Times New Roman"/>
          <w:b/>
          <w:bCs/>
          <w:noProof/>
          <w:color w:val="4472C4" w:themeColor="accent1"/>
          <w:sz w:val="24"/>
          <w:szCs w:val="24"/>
          <w:lang w:eastAsia="pl-PL"/>
        </w:rPr>
      </w:pPr>
      <w:r w:rsidRPr="00167B31">
        <w:rPr>
          <w:rFonts w:ascii="Times New Roman" w:hAnsi="Times New Roman" w:cs="Times New Roman"/>
          <w:b/>
          <w:bCs/>
          <w:noProof/>
          <w:color w:val="FFFFFF" w:themeColor="background1"/>
          <w:sz w:val="24"/>
          <w:szCs w:val="24"/>
          <w:lang w:eastAsia="pl-PL"/>
        </w:rPr>
        <w:t>Ważne</w:t>
      </w:r>
      <w:r w:rsidR="00B0601C">
        <w:rPr>
          <w:rFonts w:ascii="Times New Roman" w:hAnsi="Times New Roman" w:cs="Times New Roman"/>
          <w:b/>
          <w:bCs/>
          <w:noProof/>
          <w:color w:val="FFFFFF" w:themeColor="background1"/>
          <w:sz w:val="24"/>
          <w:szCs w:val="24"/>
          <w:lang w:eastAsia="pl-PL"/>
        </w:rPr>
        <w:t>:</w:t>
      </w:r>
      <w:r w:rsidRPr="00167B31">
        <w:rPr>
          <w:rFonts w:ascii="Times New Roman" w:hAnsi="Times New Roman" w:cs="Times New Roman"/>
          <w:b/>
          <w:bCs/>
          <w:noProof/>
          <w:color w:val="4472C4" w:themeColor="accent1"/>
          <w:sz w:val="24"/>
          <w:szCs w:val="24"/>
          <w:lang w:eastAsia="pl-PL"/>
        </w:rPr>
        <w:t xml:space="preserve">: </w:t>
      </w:r>
    </w:p>
    <w:p w:rsidR="00E3191F" w:rsidRPr="00167B31" w:rsidRDefault="00E3191F" w:rsidP="009A17CE">
      <w:pPr>
        <w:pStyle w:val="Standard"/>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72C4" w:themeFill="accent1"/>
        <w:spacing w:after="0" w:line="360" w:lineRule="auto"/>
        <w:ind w:left="284" w:hanging="284"/>
        <w:jc w:val="both"/>
        <w:rPr>
          <w:rFonts w:ascii="Times New Roman" w:hAnsi="Times New Roman" w:cs="Times New Roman"/>
          <w:b/>
          <w:bCs/>
          <w:noProof/>
          <w:color w:val="FFFFFF" w:themeColor="background1"/>
          <w:sz w:val="24"/>
          <w:szCs w:val="24"/>
          <w:lang w:eastAsia="pl-PL"/>
        </w:rPr>
      </w:pPr>
      <w:r w:rsidRPr="00167B31">
        <w:rPr>
          <w:rFonts w:ascii="Times New Roman" w:hAnsi="Times New Roman" w:cs="Times New Roman"/>
          <w:b/>
          <w:bCs/>
          <w:noProof/>
          <w:color w:val="FFFFFF" w:themeColor="background1"/>
          <w:sz w:val="24"/>
          <w:szCs w:val="24"/>
          <w:lang w:eastAsia="pl-PL"/>
        </w:rPr>
        <w:t xml:space="preserve">Ze względów bezpieczeństwa pacjenta z cewnikiem </w:t>
      </w:r>
      <w:r w:rsidR="00026D04" w:rsidRPr="00167B31">
        <w:rPr>
          <w:rFonts w:ascii="Times New Roman" w:hAnsi="Times New Roman" w:cs="Times New Roman"/>
          <w:b/>
          <w:bCs/>
          <w:noProof/>
          <w:color w:val="FFFFFF" w:themeColor="background1"/>
          <w:sz w:val="24"/>
          <w:szCs w:val="24"/>
          <w:lang w:eastAsia="pl-PL"/>
        </w:rPr>
        <w:t xml:space="preserve">naczyniowego </w:t>
      </w:r>
      <w:r w:rsidRPr="00167B31">
        <w:rPr>
          <w:rFonts w:ascii="Times New Roman" w:hAnsi="Times New Roman" w:cs="Times New Roman"/>
          <w:b/>
          <w:bCs/>
          <w:noProof/>
          <w:color w:val="FFFFFF" w:themeColor="background1"/>
          <w:sz w:val="24"/>
          <w:szCs w:val="24"/>
          <w:lang w:eastAsia="pl-PL"/>
        </w:rPr>
        <w:t>NIGDY NIE NALEŻY prosić o samodzielne rozłączenie - duże ryzyko popełnienia błędu i nieodwracalne uszkodzenie cewnika</w:t>
      </w:r>
      <w:r w:rsidR="00026D04" w:rsidRPr="00167B31">
        <w:rPr>
          <w:rFonts w:ascii="Times New Roman" w:hAnsi="Times New Roman" w:cs="Times New Roman"/>
          <w:b/>
          <w:bCs/>
          <w:noProof/>
          <w:color w:val="FFFFFF" w:themeColor="background1"/>
          <w:sz w:val="24"/>
          <w:szCs w:val="24"/>
          <w:lang w:eastAsia="pl-PL"/>
        </w:rPr>
        <w:t xml:space="preserve"> naczyniowego</w:t>
      </w:r>
      <w:r w:rsidRPr="00167B31">
        <w:rPr>
          <w:rFonts w:ascii="Times New Roman" w:hAnsi="Times New Roman" w:cs="Times New Roman"/>
          <w:b/>
          <w:bCs/>
          <w:noProof/>
          <w:color w:val="FFFFFF" w:themeColor="background1"/>
          <w:sz w:val="24"/>
          <w:szCs w:val="24"/>
          <w:lang w:eastAsia="pl-PL"/>
        </w:rPr>
        <w:t>, co stanowi poważne zagrożenie dla życia pacjenta</w:t>
      </w:r>
      <w:r w:rsidR="00026D04" w:rsidRPr="00167B31">
        <w:rPr>
          <w:rFonts w:ascii="Times New Roman" w:hAnsi="Times New Roman" w:cs="Times New Roman"/>
          <w:b/>
          <w:bCs/>
          <w:noProof/>
          <w:color w:val="FFFFFF" w:themeColor="background1"/>
          <w:sz w:val="24"/>
          <w:szCs w:val="24"/>
          <w:lang w:eastAsia="pl-PL"/>
        </w:rPr>
        <w:t>.</w:t>
      </w:r>
    </w:p>
    <w:p w:rsidR="002453F7" w:rsidRPr="00167B31" w:rsidRDefault="002453F7" w:rsidP="009A17CE">
      <w:pPr>
        <w:pStyle w:val="Standard"/>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72C4" w:themeFill="accent1"/>
        <w:spacing w:after="0" w:line="360" w:lineRule="auto"/>
        <w:ind w:left="284" w:hanging="284"/>
        <w:jc w:val="both"/>
        <w:rPr>
          <w:rFonts w:ascii="Times New Roman" w:hAnsi="Times New Roman" w:cs="Times New Roman"/>
          <w:b/>
          <w:bCs/>
          <w:noProof/>
          <w:color w:val="FFFFFF" w:themeColor="background1"/>
          <w:sz w:val="24"/>
          <w:szCs w:val="24"/>
          <w:lang w:eastAsia="pl-PL"/>
        </w:rPr>
      </w:pPr>
      <w:r w:rsidRPr="00167B31">
        <w:rPr>
          <w:rFonts w:ascii="Times New Roman" w:hAnsi="Times New Roman" w:cs="Times New Roman"/>
          <w:b/>
          <w:bCs/>
          <w:noProof/>
          <w:color w:val="FFFFFF" w:themeColor="background1"/>
          <w:sz w:val="24"/>
          <w:szCs w:val="24"/>
          <w:lang w:eastAsia="pl-PL"/>
        </w:rPr>
        <w:t xml:space="preserve">Wybrani pacjenci ćwiczą technikę samoodłączania raz </w:t>
      </w:r>
      <w:r w:rsidR="00026D04" w:rsidRPr="00167B31">
        <w:rPr>
          <w:rFonts w:ascii="Times New Roman" w:hAnsi="Times New Roman" w:cs="Times New Roman"/>
          <w:b/>
          <w:bCs/>
          <w:noProof/>
          <w:color w:val="FFFFFF" w:themeColor="background1"/>
          <w:sz w:val="24"/>
          <w:szCs w:val="24"/>
          <w:lang w:eastAsia="pl-PL"/>
        </w:rPr>
        <w:t xml:space="preserve">na kwartał. </w:t>
      </w:r>
    </w:p>
    <w:p w:rsidR="00F04B12" w:rsidRPr="00167B31" w:rsidRDefault="00F04B12" w:rsidP="009A17CE">
      <w:pPr>
        <w:pStyle w:val="Standard"/>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72C4" w:themeFill="accent1"/>
        <w:spacing w:after="0" w:line="360" w:lineRule="auto"/>
        <w:ind w:left="284" w:hanging="284"/>
        <w:jc w:val="both"/>
        <w:rPr>
          <w:rFonts w:ascii="Times New Roman" w:hAnsi="Times New Roman" w:cs="Times New Roman"/>
          <w:b/>
          <w:bCs/>
          <w:noProof/>
          <w:color w:val="FFFFFF" w:themeColor="background1"/>
          <w:sz w:val="24"/>
          <w:szCs w:val="24"/>
          <w:lang w:eastAsia="pl-PL"/>
        </w:rPr>
      </w:pPr>
      <w:r w:rsidRPr="00167B31">
        <w:rPr>
          <w:rFonts w:ascii="Times New Roman" w:hAnsi="Times New Roman" w:cs="Times New Roman"/>
          <w:b/>
          <w:bCs/>
          <w:noProof/>
          <w:color w:val="FFFFFF" w:themeColor="background1"/>
          <w:sz w:val="24"/>
          <w:szCs w:val="24"/>
          <w:lang w:eastAsia="pl-PL"/>
        </w:rPr>
        <w:t xml:space="preserve">Każdy wybrany pacjent powinien mieć w pobliżu zestaw do samoodłączania. </w:t>
      </w:r>
    </w:p>
    <w:p w:rsidR="00C82326" w:rsidRPr="00167B31" w:rsidRDefault="00C82326" w:rsidP="00167B31">
      <w:pPr>
        <w:pStyle w:val="Standard"/>
        <w:tabs>
          <w:tab w:val="left" w:pos="-76"/>
        </w:tabs>
        <w:spacing w:after="0" w:line="360" w:lineRule="auto"/>
        <w:jc w:val="both"/>
        <w:rPr>
          <w:rFonts w:ascii="Times New Roman" w:hAnsi="Times New Roman" w:cs="Times New Roman"/>
          <w:b/>
          <w:bCs/>
          <w:color w:val="FFFFFF" w:themeColor="background1"/>
          <w:sz w:val="24"/>
          <w:szCs w:val="24"/>
        </w:rPr>
      </w:pPr>
    </w:p>
    <w:p w:rsidR="00073F36" w:rsidRPr="00167B31" w:rsidRDefault="00F04B12"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b/>
          <w:bCs/>
          <w:sz w:val="24"/>
          <w:szCs w:val="24"/>
        </w:rPr>
        <w:t xml:space="preserve">KROK IV: EWAKUACJA </w:t>
      </w:r>
      <w:r w:rsidR="00073F36" w:rsidRPr="00167B31">
        <w:rPr>
          <w:rFonts w:ascii="Times New Roman" w:hAnsi="Times New Roman" w:cs="Times New Roman"/>
          <w:b/>
          <w:bCs/>
          <w:sz w:val="24"/>
          <w:szCs w:val="24"/>
        </w:rPr>
        <w:t>zgodnie z wytycznymi bezpieczeństwa i higieny pracy oraz</w:t>
      </w:r>
      <w:r w:rsidR="007D4DEF" w:rsidRPr="00167B31">
        <w:rPr>
          <w:rFonts w:ascii="Times New Roman" w:hAnsi="Times New Roman" w:cs="Times New Roman"/>
          <w:b/>
          <w:bCs/>
          <w:sz w:val="24"/>
          <w:szCs w:val="24"/>
        </w:rPr>
        <w:t xml:space="preserve"> przepisami przeciwpożarowymi. </w:t>
      </w:r>
      <w:r w:rsidR="00073F36" w:rsidRPr="00167B31">
        <w:rPr>
          <w:rFonts w:ascii="Times New Roman" w:hAnsi="Times New Roman" w:cs="Times New Roman"/>
          <w:sz w:val="24"/>
          <w:szCs w:val="24"/>
        </w:rPr>
        <w:t xml:space="preserve">Zespół ośrodka dializ i pacjenci muszą zapoznać się z planem ewakuacji awaryjnej. </w:t>
      </w:r>
    </w:p>
    <w:p w:rsidR="00073F36" w:rsidRPr="00167B31" w:rsidRDefault="00073F36" w:rsidP="00167B31">
      <w:pPr>
        <w:pStyle w:val="Standard"/>
        <w:tabs>
          <w:tab w:val="left" w:pos="-76"/>
        </w:tabs>
        <w:spacing w:after="0" w:line="360" w:lineRule="auto"/>
        <w:jc w:val="both"/>
        <w:rPr>
          <w:rFonts w:ascii="Times New Roman" w:hAnsi="Times New Roman" w:cs="Times New Roman"/>
          <w:b/>
          <w:bCs/>
          <w:sz w:val="24"/>
          <w:szCs w:val="24"/>
        </w:rPr>
      </w:pPr>
      <w:r w:rsidRPr="00167B31">
        <w:rPr>
          <w:rFonts w:ascii="Times New Roman" w:hAnsi="Times New Roman" w:cs="Times New Roman"/>
          <w:b/>
          <w:bCs/>
          <w:sz w:val="24"/>
          <w:szCs w:val="24"/>
        </w:rPr>
        <w:lastRenderedPageBreak/>
        <w:t xml:space="preserve">KROK V: </w:t>
      </w:r>
      <w:r w:rsidR="002453F7" w:rsidRPr="00167B31">
        <w:rPr>
          <w:rFonts w:ascii="Times New Roman" w:hAnsi="Times New Roman" w:cs="Times New Roman"/>
          <w:b/>
          <w:bCs/>
          <w:sz w:val="24"/>
          <w:szCs w:val="24"/>
        </w:rPr>
        <w:t>PO EWAKUACJI</w:t>
      </w:r>
    </w:p>
    <w:p w:rsidR="002453F7" w:rsidRPr="00167B31" w:rsidRDefault="00073F36"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Pacjent powinien oczekiwać </w:t>
      </w:r>
      <w:r w:rsidR="000A66CE" w:rsidRPr="00167B31">
        <w:rPr>
          <w:rFonts w:ascii="Times New Roman" w:hAnsi="Times New Roman" w:cs="Times New Roman"/>
          <w:sz w:val="24"/>
          <w:szCs w:val="24"/>
        </w:rPr>
        <w:t>na instrukcje</w:t>
      </w:r>
      <w:r w:rsidR="002453F7" w:rsidRPr="00167B31">
        <w:rPr>
          <w:rFonts w:ascii="Times New Roman" w:hAnsi="Times New Roman" w:cs="Times New Roman"/>
          <w:sz w:val="24"/>
          <w:szCs w:val="24"/>
        </w:rPr>
        <w:t xml:space="preserve"> </w:t>
      </w:r>
      <w:r w:rsidR="000A66CE" w:rsidRPr="00167B31">
        <w:rPr>
          <w:rFonts w:ascii="Times New Roman" w:hAnsi="Times New Roman" w:cs="Times New Roman"/>
          <w:sz w:val="24"/>
          <w:szCs w:val="24"/>
        </w:rPr>
        <w:t xml:space="preserve">i pomoc medyczną </w:t>
      </w:r>
      <w:r w:rsidR="002453F7" w:rsidRPr="00167B31">
        <w:rPr>
          <w:rFonts w:ascii="Times New Roman" w:hAnsi="Times New Roman" w:cs="Times New Roman"/>
          <w:sz w:val="24"/>
          <w:szCs w:val="24"/>
        </w:rPr>
        <w:t xml:space="preserve">w </w:t>
      </w:r>
      <w:r w:rsidR="000A66CE" w:rsidRPr="00167B31">
        <w:rPr>
          <w:rFonts w:ascii="Times New Roman" w:hAnsi="Times New Roman" w:cs="Times New Roman"/>
          <w:sz w:val="24"/>
          <w:szCs w:val="24"/>
        </w:rPr>
        <w:t xml:space="preserve">wyznaczonym bezpiecznym miejscu. </w:t>
      </w:r>
      <w:r w:rsidRPr="00167B31">
        <w:rPr>
          <w:rFonts w:ascii="Times New Roman" w:hAnsi="Times New Roman" w:cs="Times New Roman"/>
          <w:sz w:val="24"/>
          <w:szCs w:val="24"/>
        </w:rPr>
        <w:t xml:space="preserve"> </w:t>
      </w:r>
    </w:p>
    <w:p w:rsidR="007E27D8" w:rsidRPr="00167B31" w:rsidRDefault="002453F7"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Igły HD nie powinny być usuwane do czasu oceny stanu pacjenta lub zapewnienia bezpieczeństwa pacjentom znajdującym się w bezpiecznym miejscu i bezpośrednim zagrożeniu.</w:t>
      </w:r>
      <w:r w:rsidR="000A66CE" w:rsidRPr="00167B31">
        <w:rPr>
          <w:rFonts w:ascii="Times New Roman" w:hAnsi="Times New Roman" w:cs="Times New Roman"/>
          <w:sz w:val="24"/>
          <w:szCs w:val="24"/>
        </w:rPr>
        <w:t xml:space="preserve"> </w:t>
      </w:r>
    </w:p>
    <w:p w:rsidR="007E27D8" w:rsidRPr="00167B31" w:rsidRDefault="007E27D8"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Pierwsza pomoc w przypadku obrażeń w szybki i skuteczny sposób, aby nie wywołać paniki.</w:t>
      </w:r>
    </w:p>
    <w:p w:rsidR="007E27D8" w:rsidRPr="00167B31" w:rsidRDefault="007E27D8"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Wsparcie psychologiczne dla pacjentów, aby zachować spokój podczas ewakuacji i poradzić sobie ze strachem, lękiem lub potencjalną paniką podczas każde</w:t>
      </w:r>
      <w:r w:rsidR="00073F36" w:rsidRPr="00167B31">
        <w:rPr>
          <w:rFonts w:ascii="Times New Roman" w:hAnsi="Times New Roman" w:cs="Times New Roman"/>
          <w:sz w:val="24"/>
          <w:szCs w:val="24"/>
        </w:rPr>
        <w:t xml:space="preserve">j sytuacji kryzysowej. </w:t>
      </w:r>
    </w:p>
    <w:p w:rsidR="00FE0E33" w:rsidRPr="00167B31" w:rsidRDefault="00FE0E33" w:rsidP="00167B31">
      <w:pPr>
        <w:pStyle w:val="Standard"/>
        <w:tabs>
          <w:tab w:val="left" w:pos="-76"/>
        </w:tabs>
        <w:spacing w:after="0" w:line="360" w:lineRule="auto"/>
        <w:jc w:val="both"/>
        <w:rPr>
          <w:rFonts w:ascii="Times New Roman" w:hAnsi="Times New Roman" w:cs="Times New Roman"/>
          <w:sz w:val="24"/>
          <w:szCs w:val="24"/>
        </w:rPr>
        <w:sectPr w:rsidR="00FE0E33" w:rsidRPr="00167B31">
          <w:pgSz w:w="11906" w:h="16838"/>
          <w:pgMar w:top="1417" w:right="1417" w:bottom="1417" w:left="1417" w:header="708" w:footer="708" w:gutter="0"/>
          <w:cols w:space="708"/>
        </w:sectPr>
      </w:pPr>
    </w:p>
    <w:p w:rsidR="00F82C45" w:rsidRPr="00167B31" w:rsidRDefault="00E2397D" w:rsidP="009A17CE">
      <w:pPr>
        <w:pStyle w:val="Standard"/>
        <w:numPr>
          <w:ilvl w:val="0"/>
          <w:numId w:val="27"/>
        </w:numPr>
        <w:tabs>
          <w:tab w:val="left" w:pos="-76"/>
        </w:tabs>
        <w:spacing w:after="0" w:line="360" w:lineRule="auto"/>
        <w:jc w:val="both"/>
        <w:rPr>
          <w:rFonts w:ascii="Times New Roman" w:hAnsi="Times New Roman" w:cs="Times New Roman"/>
          <w:b/>
          <w:bCs/>
          <w:sz w:val="24"/>
          <w:szCs w:val="24"/>
        </w:rPr>
      </w:pPr>
      <w:r w:rsidRPr="00167B31">
        <w:rPr>
          <w:rFonts w:ascii="Times New Roman" w:hAnsi="Times New Roman" w:cs="Times New Roman"/>
          <w:b/>
          <w:bCs/>
          <w:sz w:val="24"/>
          <w:szCs w:val="24"/>
        </w:rPr>
        <w:lastRenderedPageBreak/>
        <w:t>D</w:t>
      </w:r>
      <w:r w:rsidR="00E970AE" w:rsidRPr="00167B31">
        <w:rPr>
          <w:rFonts w:ascii="Times New Roman" w:hAnsi="Times New Roman" w:cs="Times New Roman"/>
          <w:b/>
          <w:bCs/>
          <w:sz w:val="24"/>
          <w:szCs w:val="24"/>
        </w:rPr>
        <w:t>ializ</w:t>
      </w:r>
      <w:r w:rsidRPr="00167B31">
        <w:rPr>
          <w:rFonts w:ascii="Times New Roman" w:hAnsi="Times New Roman" w:cs="Times New Roman"/>
          <w:b/>
          <w:bCs/>
          <w:sz w:val="24"/>
          <w:szCs w:val="24"/>
        </w:rPr>
        <w:t>a</w:t>
      </w:r>
      <w:r w:rsidR="00E970AE" w:rsidRPr="00167B31">
        <w:rPr>
          <w:rFonts w:ascii="Times New Roman" w:hAnsi="Times New Roman" w:cs="Times New Roman"/>
          <w:b/>
          <w:bCs/>
          <w:sz w:val="24"/>
          <w:szCs w:val="24"/>
        </w:rPr>
        <w:t xml:space="preserve"> otrzewnow</w:t>
      </w:r>
      <w:r w:rsidRPr="00167B31">
        <w:rPr>
          <w:rFonts w:ascii="Times New Roman" w:hAnsi="Times New Roman" w:cs="Times New Roman"/>
          <w:b/>
          <w:bCs/>
          <w:sz w:val="24"/>
          <w:szCs w:val="24"/>
        </w:rPr>
        <w:t>a</w:t>
      </w:r>
      <w:r w:rsidR="00E970AE" w:rsidRPr="00167B31">
        <w:rPr>
          <w:rFonts w:ascii="Times New Roman" w:hAnsi="Times New Roman" w:cs="Times New Roman"/>
          <w:b/>
          <w:bCs/>
          <w:sz w:val="24"/>
          <w:szCs w:val="24"/>
        </w:rPr>
        <w:t xml:space="preserve"> </w:t>
      </w:r>
    </w:p>
    <w:p w:rsidR="008416FB" w:rsidRPr="00167B31" w:rsidRDefault="008416FB" w:rsidP="00167B31">
      <w:pPr>
        <w:pStyle w:val="Standard"/>
        <w:tabs>
          <w:tab w:val="left" w:pos="-76"/>
        </w:tabs>
        <w:spacing w:after="0" w:line="360" w:lineRule="auto"/>
        <w:jc w:val="both"/>
        <w:rPr>
          <w:rFonts w:ascii="Times New Roman" w:hAnsi="Times New Roman" w:cs="Times New Roman"/>
          <w:bCs/>
          <w:sz w:val="24"/>
          <w:szCs w:val="24"/>
        </w:rPr>
      </w:pPr>
      <w:r w:rsidRPr="00167B31">
        <w:rPr>
          <w:rFonts w:ascii="Times New Roman" w:hAnsi="Times New Roman" w:cs="Times New Roman"/>
          <w:sz w:val="24"/>
          <w:szCs w:val="24"/>
        </w:rPr>
        <w:t xml:space="preserve">Dializa otrzewnowa jest metodą leczenia nerkozastępczego wykorzystującą półprzepuszczalność błony otrzewnowej, przez którą możliwe jest usuwanie z organizmu drobno- i </w:t>
      </w:r>
      <w:proofErr w:type="spellStart"/>
      <w:r w:rsidRPr="00167B31">
        <w:rPr>
          <w:rFonts w:ascii="Times New Roman" w:hAnsi="Times New Roman" w:cs="Times New Roman"/>
          <w:sz w:val="24"/>
          <w:szCs w:val="24"/>
        </w:rPr>
        <w:t>średniocząsteczkowych</w:t>
      </w:r>
      <w:proofErr w:type="spellEnd"/>
      <w:r w:rsidRPr="00167B31">
        <w:rPr>
          <w:rFonts w:ascii="Times New Roman" w:hAnsi="Times New Roman" w:cs="Times New Roman"/>
          <w:sz w:val="24"/>
          <w:szCs w:val="24"/>
        </w:rPr>
        <w:t xml:space="preserve"> toksyn mocznicowych, nadmiaru wody</w:t>
      </w:r>
      <w:r w:rsidRPr="00167B31">
        <w:rPr>
          <w:rFonts w:ascii="Times New Roman" w:eastAsiaTheme="minorHAnsi" w:hAnsi="Times New Roman" w:cs="Times New Roman"/>
          <w:kern w:val="0"/>
          <w:sz w:val="24"/>
          <w:szCs w:val="24"/>
        </w:rPr>
        <w:t xml:space="preserve"> </w:t>
      </w:r>
      <w:r w:rsidRPr="00167B31">
        <w:rPr>
          <w:rFonts w:ascii="Times New Roman" w:hAnsi="Times New Roman" w:cs="Times New Roman"/>
          <w:sz w:val="24"/>
          <w:szCs w:val="24"/>
        </w:rPr>
        <w:t xml:space="preserve">oraz wyrównanie zaburzeń równowagi kwasowo-zasadowej i elektrolitowej.  Przed rozpoczęciem leczenia metodą dializy otrzewnowej konieczne jest założenie do jamy otrzewnej cewnika dializacyjnego, (najczęściej używany jest cewnik typu </w:t>
      </w:r>
      <w:proofErr w:type="spellStart"/>
      <w:r w:rsidRPr="00167B31">
        <w:rPr>
          <w:rFonts w:ascii="Times New Roman" w:hAnsi="Times New Roman" w:cs="Times New Roman"/>
          <w:sz w:val="24"/>
          <w:szCs w:val="24"/>
        </w:rPr>
        <w:t>Tenckhoffa</w:t>
      </w:r>
      <w:proofErr w:type="spellEnd"/>
      <w:r w:rsidRPr="00167B31">
        <w:rPr>
          <w:rFonts w:ascii="Times New Roman" w:hAnsi="Times New Roman" w:cs="Times New Roman"/>
          <w:sz w:val="24"/>
          <w:szCs w:val="24"/>
        </w:rPr>
        <w:t xml:space="preserve">).  Służy on do podawania płynu dializacyjnego do jamy otrzewnej a następnie drenowania dializatu z jamy otrzewnej. Objętość podawanego płynu ustalana jest dla każdego pacjenta indywidualnie (u osób dorosłych 2-3l, u dzieci 40-50 ml/kg </w:t>
      </w:r>
      <w:proofErr w:type="spellStart"/>
      <w:r w:rsidRPr="00167B31">
        <w:rPr>
          <w:rFonts w:ascii="Times New Roman" w:hAnsi="Times New Roman" w:cs="Times New Roman"/>
          <w:sz w:val="24"/>
          <w:szCs w:val="24"/>
        </w:rPr>
        <w:t>m.c</w:t>
      </w:r>
      <w:proofErr w:type="spellEnd"/>
      <w:r w:rsidRPr="00167B31">
        <w:rPr>
          <w:rFonts w:ascii="Times New Roman" w:hAnsi="Times New Roman" w:cs="Times New Roman"/>
          <w:sz w:val="24"/>
          <w:szCs w:val="24"/>
        </w:rPr>
        <w:t xml:space="preserve">.). Czas, w którym podany płyn dializacyjny znajduje </w:t>
      </w:r>
      <w:r w:rsidR="00307BFB" w:rsidRPr="00167B31">
        <w:rPr>
          <w:rFonts w:ascii="Times New Roman" w:hAnsi="Times New Roman" w:cs="Times New Roman"/>
          <w:sz w:val="24"/>
          <w:szCs w:val="24"/>
        </w:rPr>
        <w:t xml:space="preserve">się </w:t>
      </w:r>
      <w:r w:rsidRPr="00167B31">
        <w:rPr>
          <w:rFonts w:ascii="Times New Roman" w:hAnsi="Times New Roman" w:cs="Times New Roman"/>
          <w:sz w:val="24"/>
          <w:szCs w:val="24"/>
        </w:rPr>
        <w:t>w jamie otrzewnowej</w:t>
      </w:r>
      <w:r w:rsidR="00307BFB" w:rsidRPr="00167B31">
        <w:rPr>
          <w:rFonts w:ascii="Times New Roman" w:hAnsi="Times New Roman" w:cs="Times New Roman"/>
          <w:sz w:val="24"/>
          <w:szCs w:val="24"/>
        </w:rPr>
        <w:t>,</w:t>
      </w:r>
      <w:r w:rsidRPr="00167B31">
        <w:rPr>
          <w:rFonts w:ascii="Times New Roman" w:hAnsi="Times New Roman" w:cs="Times New Roman"/>
          <w:sz w:val="24"/>
          <w:szCs w:val="24"/>
        </w:rPr>
        <w:t xml:space="preserve"> zwany jest „leżakowaniem”. Cykl podania płynu, leżakowania a następnie jego zdrenowania określa się mianem: „wymiany”</w:t>
      </w:r>
      <w:r w:rsidR="00307BFB" w:rsidRPr="00167B31">
        <w:rPr>
          <w:rStyle w:val="Odwoanieprzypisudolnego"/>
          <w:rFonts w:ascii="Times New Roman" w:hAnsi="Times New Roman" w:cs="Times New Roman"/>
          <w:sz w:val="24"/>
          <w:szCs w:val="24"/>
        </w:rPr>
        <w:footnoteReference w:id="39"/>
      </w:r>
      <w:r w:rsidR="00307BFB" w:rsidRPr="00167B31">
        <w:rPr>
          <w:rFonts w:ascii="Times New Roman" w:hAnsi="Times New Roman" w:cs="Times New Roman"/>
          <w:sz w:val="24"/>
          <w:szCs w:val="24"/>
        </w:rPr>
        <w:t xml:space="preserve">. </w:t>
      </w:r>
      <w:r w:rsidRPr="00167B31">
        <w:rPr>
          <w:rFonts w:ascii="Times New Roman" w:hAnsi="Times New Roman" w:cs="Times New Roman"/>
          <w:sz w:val="24"/>
          <w:szCs w:val="24"/>
        </w:rPr>
        <w:t>W fazie leżakowania płynu dializacy</w:t>
      </w:r>
      <w:r w:rsidR="00307BFB" w:rsidRPr="00167B31">
        <w:rPr>
          <w:rFonts w:ascii="Times New Roman" w:hAnsi="Times New Roman" w:cs="Times New Roman"/>
          <w:sz w:val="24"/>
          <w:szCs w:val="24"/>
        </w:rPr>
        <w:t>jne</w:t>
      </w:r>
      <w:r w:rsidRPr="00167B31">
        <w:rPr>
          <w:rFonts w:ascii="Times New Roman" w:hAnsi="Times New Roman" w:cs="Times New Roman"/>
          <w:sz w:val="24"/>
          <w:szCs w:val="24"/>
        </w:rPr>
        <w:t xml:space="preserve">go </w:t>
      </w:r>
      <w:r w:rsidR="00227D2F" w:rsidRPr="00167B31">
        <w:rPr>
          <w:rFonts w:ascii="Times New Roman" w:hAnsi="Times New Roman" w:cs="Times New Roman"/>
          <w:sz w:val="24"/>
          <w:szCs w:val="24"/>
        </w:rPr>
        <w:t>z</w:t>
      </w:r>
      <w:r w:rsidRPr="00167B31">
        <w:rPr>
          <w:rFonts w:ascii="Times New Roman" w:hAnsi="Times New Roman" w:cs="Times New Roman"/>
          <w:sz w:val="24"/>
          <w:szCs w:val="24"/>
        </w:rPr>
        <w:t xml:space="preserve">achodzą następujące zjawiska: </w:t>
      </w:r>
      <w:r w:rsidRPr="00167B31">
        <w:rPr>
          <w:rFonts w:ascii="Times New Roman" w:hAnsi="Times New Roman" w:cs="Times New Roman"/>
          <w:bCs/>
          <w:sz w:val="24"/>
          <w:szCs w:val="24"/>
        </w:rPr>
        <w:t>dyfuzja</w:t>
      </w:r>
      <w:r w:rsidR="00227D2F" w:rsidRPr="00167B31">
        <w:rPr>
          <w:rFonts w:ascii="Times New Roman" w:hAnsi="Times New Roman" w:cs="Times New Roman"/>
          <w:bCs/>
          <w:sz w:val="24"/>
          <w:szCs w:val="24"/>
        </w:rPr>
        <w:t>, u</w:t>
      </w:r>
      <w:r w:rsidRPr="00167B31">
        <w:rPr>
          <w:rFonts w:ascii="Times New Roman" w:hAnsi="Times New Roman" w:cs="Times New Roman"/>
          <w:bCs/>
          <w:sz w:val="24"/>
          <w:szCs w:val="24"/>
        </w:rPr>
        <w:t>ltrafiltracja (UF)</w:t>
      </w:r>
      <w:r w:rsidR="00227D2F" w:rsidRPr="00167B31">
        <w:rPr>
          <w:rFonts w:ascii="Times New Roman" w:hAnsi="Times New Roman" w:cs="Times New Roman"/>
          <w:bCs/>
          <w:sz w:val="24"/>
          <w:szCs w:val="24"/>
        </w:rPr>
        <w:t>, a</w:t>
      </w:r>
      <w:r w:rsidRPr="00167B31">
        <w:rPr>
          <w:rFonts w:ascii="Times New Roman" w:hAnsi="Times New Roman" w:cs="Times New Roman"/>
          <w:bCs/>
          <w:sz w:val="24"/>
          <w:szCs w:val="24"/>
        </w:rPr>
        <w:t>bsorbcja</w:t>
      </w:r>
      <w:r w:rsidR="00227D2F" w:rsidRPr="00167B31">
        <w:rPr>
          <w:rFonts w:ascii="Times New Roman" w:hAnsi="Times New Roman" w:cs="Times New Roman"/>
          <w:bCs/>
          <w:sz w:val="24"/>
          <w:szCs w:val="24"/>
        </w:rPr>
        <w:t xml:space="preserve"> oraz k</w:t>
      </w:r>
      <w:r w:rsidRPr="00167B31">
        <w:rPr>
          <w:rFonts w:ascii="Times New Roman" w:hAnsi="Times New Roman" w:cs="Times New Roman"/>
          <w:bCs/>
          <w:sz w:val="24"/>
          <w:szCs w:val="24"/>
        </w:rPr>
        <w:t>onwekcja</w:t>
      </w:r>
      <w:r w:rsidR="00227D2F" w:rsidRPr="00167B31">
        <w:rPr>
          <w:rFonts w:ascii="Times New Roman" w:hAnsi="Times New Roman" w:cs="Times New Roman"/>
          <w:bCs/>
          <w:sz w:val="24"/>
          <w:szCs w:val="24"/>
        </w:rPr>
        <w:t xml:space="preserve">. </w:t>
      </w:r>
    </w:p>
    <w:p w:rsidR="00DB07A0" w:rsidRPr="00167B31" w:rsidRDefault="008416FB"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Zaletą dializy otrzewnowej jest możliwość prowadzenia leczenia w warunkach ambulatoryjnych, w domu (zabieg jest wykonywany samodzielnie przez pacjenta lub opiekuna). Pacjent</w:t>
      </w:r>
      <w:r w:rsidR="00227D2F" w:rsidRPr="00167B31">
        <w:rPr>
          <w:rFonts w:ascii="Times New Roman" w:hAnsi="Times New Roman" w:cs="Times New Roman"/>
          <w:sz w:val="24"/>
          <w:szCs w:val="24"/>
        </w:rPr>
        <w:t xml:space="preserve"> lub </w:t>
      </w:r>
      <w:r w:rsidRPr="00167B31">
        <w:rPr>
          <w:rFonts w:ascii="Times New Roman" w:hAnsi="Times New Roman" w:cs="Times New Roman"/>
          <w:sz w:val="24"/>
          <w:szCs w:val="24"/>
        </w:rPr>
        <w:t xml:space="preserve">opiekun powinien brać udział w wyborze metody leczenia nerkozastępczego, która </w:t>
      </w:r>
      <w:r w:rsidR="00227D2F" w:rsidRPr="00167B31">
        <w:rPr>
          <w:rFonts w:ascii="Times New Roman" w:hAnsi="Times New Roman" w:cs="Times New Roman"/>
          <w:sz w:val="24"/>
          <w:szCs w:val="24"/>
        </w:rPr>
        <w:t xml:space="preserve">w </w:t>
      </w:r>
      <w:r w:rsidRPr="00167B31">
        <w:rPr>
          <w:rFonts w:ascii="Times New Roman" w:hAnsi="Times New Roman" w:cs="Times New Roman"/>
          <w:sz w:val="24"/>
          <w:szCs w:val="24"/>
        </w:rPr>
        <w:t>przyszłości może być z</w:t>
      </w:r>
      <w:r w:rsidR="00227D2F" w:rsidRPr="00167B31">
        <w:rPr>
          <w:rFonts w:ascii="Times New Roman" w:hAnsi="Times New Roman" w:cs="Times New Roman"/>
          <w:sz w:val="24"/>
          <w:szCs w:val="24"/>
        </w:rPr>
        <w:t>astąpiona inną.</w:t>
      </w:r>
      <w:r w:rsidRPr="00167B31">
        <w:rPr>
          <w:rFonts w:ascii="Times New Roman" w:hAnsi="Times New Roman" w:cs="Times New Roman"/>
          <w:sz w:val="24"/>
          <w:szCs w:val="24"/>
        </w:rPr>
        <w:t xml:space="preserve"> Samodzielne prowadzenie dializy otrzewnowej musi być poprzedzone szkoleniem przeprowadzonym przez personel ośrodka dializ</w:t>
      </w:r>
      <w:r w:rsidR="00227D2F" w:rsidRPr="00167B31">
        <w:rPr>
          <w:rFonts w:ascii="Times New Roman" w:hAnsi="Times New Roman" w:cs="Times New Roman"/>
          <w:sz w:val="24"/>
          <w:szCs w:val="24"/>
        </w:rPr>
        <w:t>y</w:t>
      </w:r>
      <w:r w:rsidRPr="00167B31">
        <w:rPr>
          <w:rFonts w:ascii="Times New Roman" w:hAnsi="Times New Roman" w:cs="Times New Roman"/>
          <w:sz w:val="24"/>
          <w:szCs w:val="24"/>
        </w:rPr>
        <w:t xml:space="preserve"> otrzewnowej. </w:t>
      </w:r>
    </w:p>
    <w:p w:rsidR="00DB07A0" w:rsidRPr="00167B31" w:rsidRDefault="008416FB"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Metoda ta jest wybierana przez os</w:t>
      </w:r>
      <w:r w:rsidR="00227D2F" w:rsidRPr="00167B31">
        <w:rPr>
          <w:rFonts w:ascii="Times New Roman" w:hAnsi="Times New Roman" w:cs="Times New Roman"/>
          <w:sz w:val="24"/>
          <w:szCs w:val="24"/>
        </w:rPr>
        <w:t>oby</w:t>
      </w:r>
      <w:r w:rsidRPr="00167B31">
        <w:rPr>
          <w:rFonts w:ascii="Times New Roman" w:hAnsi="Times New Roman" w:cs="Times New Roman"/>
          <w:sz w:val="24"/>
          <w:szCs w:val="24"/>
        </w:rPr>
        <w:t xml:space="preserve"> młod</w:t>
      </w:r>
      <w:r w:rsidR="00227D2F" w:rsidRPr="00167B31">
        <w:rPr>
          <w:rFonts w:ascii="Times New Roman" w:hAnsi="Times New Roman" w:cs="Times New Roman"/>
          <w:sz w:val="24"/>
          <w:szCs w:val="24"/>
        </w:rPr>
        <w:t xml:space="preserve">e, </w:t>
      </w:r>
      <w:r w:rsidRPr="00167B31">
        <w:rPr>
          <w:rFonts w:ascii="Times New Roman" w:hAnsi="Times New Roman" w:cs="Times New Roman"/>
          <w:sz w:val="24"/>
          <w:szCs w:val="24"/>
        </w:rPr>
        <w:t>aktywn</w:t>
      </w:r>
      <w:r w:rsidR="00227D2F" w:rsidRPr="00167B31">
        <w:rPr>
          <w:rFonts w:ascii="Times New Roman" w:hAnsi="Times New Roman" w:cs="Times New Roman"/>
          <w:sz w:val="24"/>
          <w:szCs w:val="24"/>
        </w:rPr>
        <w:t>e</w:t>
      </w:r>
      <w:r w:rsidRPr="00167B31">
        <w:rPr>
          <w:rFonts w:ascii="Times New Roman" w:hAnsi="Times New Roman" w:cs="Times New Roman"/>
          <w:sz w:val="24"/>
          <w:szCs w:val="24"/>
        </w:rPr>
        <w:t xml:space="preserve"> zawodowo lub ucząc</w:t>
      </w:r>
      <w:r w:rsidR="00DB07A0" w:rsidRPr="00167B31">
        <w:rPr>
          <w:rFonts w:ascii="Times New Roman" w:hAnsi="Times New Roman" w:cs="Times New Roman"/>
          <w:sz w:val="24"/>
          <w:szCs w:val="24"/>
        </w:rPr>
        <w:t>e</w:t>
      </w:r>
      <w:r w:rsidRPr="00167B31">
        <w:rPr>
          <w:rFonts w:ascii="Times New Roman" w:hAnsi="Times New Roman" w:cs="Times New Roman"/>
          <w:sz w:val="24"/>
          <w:szCs w:val="24"/>
        </w:rPr>
        <w:t xml:space="preserve"> się, ponieważ daje możliwość dostosowania czasu wymian do obowiązków zawodowych i rodzinnych. Jest zalecana pacjentom w podeszłym wieku i z niewydolnością serca, kiedy szczególne znaczenie ma utrzymanie stabilności hemodynamicznej.</w:t>
      </w:r>
      <w:r w:rsidR="00DB07A0" w:rsidRPr="00167B31">
        <w:rPr>
          <w:rFonts w:ascii="Times New Roman" w:hAnsi="Times New Roman" w:cs="Times New Roman"/>
          <w:sz w:val="24"/>
          <w:szCs w:val="24"/>
        </w:rPr>
        <w:t xml:space="preserve"> </w:t>
      </w:r>
      <w:r w:rsidRPr="00167B31">
        <w:rPr>
          <w:rFonts w:ascii="Times New Roman" w:hAnsi="Times New Roman" w:cs="Times New Roman"/>
          <w:sz w:val="24"/>
          <w:szCs w:val="24"/>
        </w:rPr>
        <w:t xml:space="preserve">Dializa otrzewnowa </w:t>
      </w:r>
      <w:r w:rsidR="00DB07A0" w:rsidRPr="00167B31">
        <w:rPr>
          <w:rFonts w:ascii="Times New Roman" w:hAnsi="Times New Roman" w:cs="Times New Roman"/>
          <w:sz w:val="24"/>
          <w:szCs w:val="24"/>
        </w:rPr>
        <w:t xml:space="preserve">często stosowana </w:t>
      </w:r>
      <w:r w:rsidRPr="00167B31">
        <w:rPr>
          <w:rFonts w:ascii="Times New Roman" w:hAnsi="Times New Roman" w:cs="Times New Roman"/>
          <w:sz w:val="24"/>
          <w:szCs w:val="24"/>
        </w:rPr>
        <w:t xml:space="preserve">jest u dzieci młodszych, u których trudno jest uzyskać dostęp naczyniowy do hemodializ. </w:t>
      </w:r>
    </w:p>
    <w:p w:rsidR="008416FB" w:rsidRPr="00167B31" w:rsidRDefault="008416FB"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Zaletami tej metody dializoterapii w porównaniu do hemodializy jest również: mniejsze ograniczenie w zakresie diety, ilości przyjmowanych płynów,  lepsza kontrola ciśnienia tętniczego, lepsza kontrola niedokrwistości mocznicowej, korzystny wpływ na przebieg i ewaluację </w:t>
      </w:r>
      <w:proofErr w:type="spellStart"/>
      <w:r w:rsidRPr="00167B31">
        <w:rPr>
          <w:rFonts w:ascii="Times New Roman" w:hAnsi="Times New Roman" w:cs="Times New Roman"/>
          <w:sz w:val="24"/>
          <w:szCs w:val="24"/>
        </w:rPr>
        <w:t>kardiomiopatii</w:t>
      </w:r>
      <w:proofErr w:type="spellEnd"/>
      <w:r w:rsidRPr="00167B31">
        <w:rPr>
          <w:rFonts w:ascii="Times New Roman" w:hAnsi="Times New Roman" w:cs="Times New Roman"/>
          <w:sz w:val="24"/>
          <w:szCs w:val="24"/>
        </w:rPr>
        <w:t xml:space="preserve"> mocznicowej, brak konieczności stosowania </w:t>
      </w:r>
      <w:proofErr w:type="spellStart"/>
      <w:r w:rsidRPr="00167B31">
        <w:rPr>
          <w:rFonts w:ascii="Times New Roman" w:hAnsi="Times New Roman" w:cs="Times New Roman"/>
          <w:sz w:val="24"/>
          <w:szCs w:val="24"/>
        </w:rPr>
        <w:t>antykoagulacji</w:t>
      </w:r>
      <w:proofErr w:type="spellEnd"/>
      <w:r w:rsidRPr="00167B31">
        <w:rPr>
          <w:rFonts w:ascii="Times New Roman" w:hAnsi="Times New Roman" w:cs="Times New Roman"/>
          <w:sz w:val="24"/>
          <w:szCs w:val="24"/>
        </w:rPr>
        <w:t>.</w:t>
      </w:r>
      <w:r w:rsidRPr="00167B31">
        <w:rPr>
          <w:rStyle w:val="Odwoanieprzypisudolnego"/>
          <w:rFonts w:ascii="Times New Roman" w:hAnsi="Times New Roman" w:cs="Times New Roman"/>
          <w:sz w:val="24"/>
          <w:szCs w:val="24"/>
        </w:rPr>
        <w:footnoteReference w:id="40"/>
      </w:r>
      <w:r w:rsidRPr="00167B31">
        <w:rPr>
          <w:rFonts w:ascii="Times New Roman" w:hAnsi="Times New Roman" w:cs="Times New Roman"/>
          <w:sz w:val="24"/>
          <w:szCs w:val="24"/>
        </w:rPr>
        <w:t xml:space="preserve"> </w:t>
      </w:r>
    </w:p>
    <w:p w:rsidR="008416FB" w:rsidRPr="00167B31" w:rsidRDefault="008416FB"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Dializa otrzewnowa powinna być pierwszą opcją leczenia nerkozastępczego u chorych bez przeciwskazań do </w:t>
      </w:r>
      <w:proofErr w:type="spellStart"/>
      <w:r w:rsidRPr="00167B31">
        <w:rPr>
          <w:rFonts w:ascii="Times New Roman" w:hAnsi="Times New Roman" w:cs="Times New Roman"/>
          <w:sz w:val="24"/>
          <w:szCs w:val="24"/>
        </w:rPr>
        <w:t>DO</w:t>
      </w:r>
      <w:proofErr w:type="spellEnd"/>
      <w:r w:rsidRPr="00167B31">
        <w:rPr>
          <w:rFonts w:ascii="Times New Roman" w:hAnsi="Times New Roman" w:cs="Times New Roman"/>
          <w:sz w:val="24"/>
          <w:szCs w:val="24"/>
        </w:rPr>
        <w:t xml:space="preserve"> (jeśli nie wykonano przeszczepu wyprzedzającego). Dializa otrzewnowa daje szansę na dłuższe niż hemodializa zachowanie resztkowej funkcji nerek. </w:t>
      </w:r>
    </w:p>
    <w:p w:rsidR="008416FB" w:rsidRPr="00167B31" w:rsidRDefault="008416FB" w:rsidP="00167B31">
      <w:pPr>
        <w:pStyle w:val="Standard"/>
        <w:tabs>
          <w:tab w:val="left" w:pos="-76"/>
        </w:tabs>
        <w:spacing w:after="0" w:line="360" w:lineRule="auto"/>
        <w:jc w:val="both"/>
        <w:rPr>
          <w:rFonts w:ascii="Times New Roman" w:hAnsi="Times New Roman" w:cs="Times New Roman"/>
          <w:b/>
          <w:bCs/>
          <w:sz w:val="24"/>
          <w:szCs w:val="24"/>
        </w:rPr>
      </w:pPr>
      <w:r w:rsidRPr="00167B31">
        <w:rPr>
          <w:rFonts w:ascii="Times New Roman" w:hAnsi="Times New Roman" w:cs="Times New Roman"/>
          <w:b/>
          <w:bCs/>
          <w:sz w:val="24"/>
          <w:szCs w:val="24"/>
        </w:rPr>
        <w:lastRenderedPageBreak/>
        <w:t>Wskazania do dializy otrzewnowej</w:t>
      </w:r>
      <w:r w:rsidRPr="00167B31">
        <w:rPr>
          <w:rStyle w:val="Odwoanieprzypisudolnego"/>
          <w:rFonts w:ascii="Times New Roman" w:hAnsi="Times New Roman" w:cs="Times New Roman"/>
          <w:b/>
          <w:bCs/>
          <w:sz w:val="24"/>
          <w:szCs w:val="24"/>
        </w:rPr>
        <w:footnoteReference w:id="41"/>
      </w:r>
    </w:p>
    <w:p w:rsidR="008416FB" w:rsidRPr="00167B31" w:rsidRDefault="008416FB" w:rsidP="00167B31">
      <w:pPr>
        <w:widowControl/>
        <w:suppressAutoHyphens w:val="0"/>
        <w:autoSpaceDN/>
        <w:spacing w:after="0" w:line="360" w:lineRule="auto"/>
        <w:jc w:val="both"/>
        <w:textAlignment w:val="auto"/>
        <w:rPr>
          <w:rFonts w:ascii="Times New Roman" w:eastAsia="Times New Roman" w:hAnsi="Times New Roman" w:cs="Times New Roman"/>
          <w:strike/>
          <w:kern w:val="0"/>
          <w:sz w:val="24"/>
          <w:szCs w:val="24"/>
          <w:lang w:eastAsia="pl-PL"/>
        </w:rPr>
      </w:pPr>
      <w:r w:rsidRPr="00167B31">
        <w:rPr>
          <w:rFonts w:ascii="Times New Roman" w:eastAsia="Times New Roman" w:hAnsi="Times New Roman" w:cs="Times New Roman"/>
          <w:kern w:val="0"/>
          <w:sz w:val="24"/>
          <w:szCs w:val="24"/>
          <w:lang w:eastAsia="pl-PL"/>
        </w:rPr>
        <w:t>- powikłania hemodializy wykluczające dalszą możliwość terapii w krążeniu pozaustrojowym</w:t>
      </w:r>
      <w:r w:rsidR="005D2AFB" w:rsidRPr="00167B31">
        <w:rPr>
          <w:rFonts w:ascii="Times New Roman" w:eastAsia="Times New Roman" w:hAnsi="Times New Roman" w:cs="Times New Roman"/>
          <w:kern w:val="0"/>
          <w:sz w:val="24"/>
          <w:szCs w:val="24"/>
          <w:lang w:eastAsia="pl-PL"/>
        </w:rPr>
        <w:t xml:space="preserve">, </w:t>
      </w:r>
    </w:p>
    <w:p w:rsidR="008416FB" w:rsidRPr="00167B31" w:rsidRDefault="008416FB" w:rsidP="00167B31">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pl-PL"/>
        </w:rPr>
      </w:pPr>
      <w:r w:rsidRPr="00167B31">
        <w:rPr>
          <w:rFonts w:ascii="Times New Roman" w:eastAsia="Times New Roman" w:hAnsi="Times New Roman" w:cs="Times New Roman"/>
          <w:kern w:val="0"/>
          <w:sz w:val="24"/>
          <w:szCs w:val="24"/>
          <w:lang w:eastAsia="pl-PL"/>
        </w:rPr>
        <w:t>- brak</w:t>
      </w:r>
      <w:r w:rsidR="005D2AFB" w:rsidRPr="00167B31">
        <w:rPr>
          <w:rFonts w:ascii="Times New Roman" w:eastAsia="Times New Roman" w:hAnsi="Times New Roman" w:cs="Times New Roman"/>
          <w:kern w:val="0"/>
          <w:sz w:val="24"/>
          <w:szCs w:val="24"/>
          <w:lang w:eastAsia="pl-PL"/>
        </w:rPr>
        <w:t xml:space="preserve"> lub </w:t>
      </w:r>
      <w:r w:rsidRPr="00167B31">
        <w:rPr>
          <w:rFonts w:ascii="Times New Roman" w:eastAsia="Times New Roman" w:hAnsi="Times New Roman" w:cs="Times New Roman"/>
          <w:kern w:val="0"/>
          <w:sz w:val="24"/>
          <w:szCs w:val="24"/>
          <w:lang w:eastAsia="pl-PL"/>
        </w:rPr>
        <w:t>trudnoś</w:t>
      </w:r>
      <w:r w:rsidR="005D2AFB" w:rsidRPr="00167B31">
        <w:rPr>
          <w:rFonts w:ascii="Times New Roman" w:eastAsia="Times New Roman" w:hAnsi="Times New Roman" w:cs="Times New Roman"/>
          <w:kern w:val="0"/>
          <w:sz w:val="24"/>
          <w:szCs w:val="24"/>
          <w:lang w:eastAsia="pl-PL"/>
        </w:rPr>
        <w:t>ci z</w:t>
      </w:r>
      <w:r w:rsidRPr="00167B31">
        <w:rPr>
          <w:rFonts w:ascii="Times New Roman" w:eastAsia="Times New Roman" w:hAnsi="Times New Roman" w:cs="Times New Roman"/>
          <w:kern w:val="0"/>
          <w:sz w:val="24"/>
          <w:szCs w:val="24"/>
          <w:lang w:eastAsia="pl-PL"/>
        </w:rPr>
        <w:t xml:space="preserve"> uzyskani</w:t>
      </w:r>
      <w:r w:rsidR="005D2AFB" w:rsidRPr="00167B31">
        <w:rPr>
          <w:rFonts w:ascii="Times New Roman" w:eastAsia="Times New Roman" w:hAnsi="Times New Roman" w:cs="Times New Roman"/>
          <w:kern w:val="0"/>
          <w:sz w:val="24"/>
          <w:szCs w:val="24"/>
          <w:lang w:eastAsia="pl-PL"/>
        </w:rPr>
        <w:t xml:space="preserve">em </w:t>
      </w:r>
      <w:r w:rsidRPr="00167B31">
        <w:rPr>
          <w:rFonts w:ascii="Times New Roman" w:eastAsia="Times New Roman" w:hAnsi="Times New Roman" w:cs="Times New Roman"/>
          <w:kern w:val="0"/>
          <w:sz w:val="24"/>
          <w:szCs w:val="24"/>
          <w:lang w:eastAsia="pl-PL"/>
        </w:rPr>
        <w:t>dostępu naczyniowego do hemodializy,</w:t>
      </w:r>
      <w:r w:rsidRPr="00167B31">
        <w:rPr>
          <w:rFonts w:ascii="Times New Roman" w:eastAsia="Times New Roman" w:hAnsi="Times New Roman" w:cs="Times New Roman"/>
          <w:kern w:val="0"/>
          <w:sz w:val="24"/>
          <w:szCs w:val="24"/>
          <w:shd w:val="clear" w:color="auto" w:fill="A8D08D" w:themeFill="accent6" w:themeFillTint="99"/>
          <w:lang w:eastAsia="pl-PL"/>
        </w:rPr>
        <w:t xml:space="preserve"> </w:t>
      </w:r>
    </w:p>
    <w:p w:rsidR="008416FB" w:rsidRPr="00167B31" w:rsidRDefault="008416FB" w:rsidP="00167B31">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pl-PL"/>
        </w:rPr>
      </w:pPr>
      <w:r w:rsidRPr="00167B31">
        <w:rPr>
          <w:rFonts w:ascii="Times New Roman" w:eastAsia="Times New Roman" w:hAnsi="Times New Roman" w:cs="Times New Roman"/>
          <w:kern w:val="0"/>
          <w:sz w:val="24"/>
          <w:szCs w:val="24"/>
          <w:lang w:eastAsia="pl-PL"/>
        </w:rPr>
        <w:t>- choroby sercowo-naczyniowe (niestabilność hemodynamiczna oraz niestabilna choroba wieńcowa)</w:t>
      </w:r>
      <w:r w:rsidR="005D2AFB" w:rsidRPr="00167B31">
        <w:rPr>
          <w:rFonts w:ascii="Times New Roman" w:eastAsia="Times New Roman" w:hAnsi="Times New Roman" w:cs="Times New Roman"/>
          <w:kern w:val="0"/>
          <w:sz w:val="24"/>
          <w:szCs w:val="24"/>
          <w:lang w:eastAsia="pl-PL"/>
        </w:rPr>
        <w:t>,</w:t>
      </w:r>
    </w:p>
    <w:p w:rsidR="008416FB" w:rsidRPr="00167B31" w:rsidRDefault="008416FB" w:rsidP="00167B31">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pl-PL"/>
        </w:rPr>
      </w:pPr>
      <w:r w:rsidRPr="00167B31">
        <w:rPr>
          <w:rFonts w:ascii="Times New Roman" w:eastAsia="Times New Roman" w:hAnsi="Times New Roman" w:cs="Times New Roman"/>
          <w:kern w:val="0"/>
          <w:sz w:val="24"/>
          <w:szCs w:val="24"/>
          <w:lang w:eastAsia="pl-PL"/>
        </w:rPr>
        <w:t>- cukrzyca</w:t>
      </w:r>
      <w:r w:rsidR="005D2AFB" w:rsidRPr="00167B31">
        <w:rPr>
          <w:rFonts w:ascii="Times New Roman" w:eastAsia="Times New Roman" w:hAnsi="Times New Roman" w:cs="Times New Roman"/>
          <w:kern w:val="0"/>
          <w:sz w:val="24"/>
          <w:szCs w:val="24"/>
          <w:lang w:eastAsia="pl-PL"/>
        </w:rPr>
        <w:t>,</w:t>
      </w:r>
    </w:p>
    <w:p w:rsidR="008416FB" w:rsidRPr="00167B31" w:rsidRDefault="008416FB" w:rsidP="00167B31">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pl-PL"/>
        </w:rPr>
      </w:pPr>
      <w:r w:rsidRPr="00167B31">
        <w:rPr>
          <w:rFonts w:ascii="Times New Roman" w:eastAsia="Times New Roman" w:hAnsi="Times New Roman" w:cs="Times New Roman"/>
          <w:kern w:val="0"/>
          <w:sz w:val="24"/>
          <w:szCs w:val="24"/>
          <w:lang w:eastAsia="pl-PL"/>
        </w:rPr>
        <w:t xml:space="preserve">- wiek do 18. roku życia (zwłaszcza </w:t>
      </w:r>
      <w:r w:rsidR="005D2AFB" w:rsidRPr="00167B31">
        <w:rPr>
          <w:rFonts w:ascii="Times New Roman" w:eastAsia="Times New Roman" w:hAnsi="Times New Roman" w:cs="Times New Roman"/>
          <w:kern w:val="0"/>
          <w:sz w:val="24"/>
          <w:szCs w:val="24"/>
          <w:lang w:eastAsia="pl-PL"/>
        </w:rPr>
        <w:t xml:space="preserve">poniżej </w:t>
      </w:r>
      <w:r w:rsidRPr="00167B31">
        <w:rPr>
          <w:rFonts w:ascii="Times New Roman" w:eastAsia="Times New Roman" w:hAnsi="Times New Roman" w:cs="Times New Roman"/>
          <w:kern w:val="0"/>
          <w:sz w:val="24"/>
          <w:szCs w:val="24"/>
          <w:lang w:eastAsia="pl-PL"/>
        </w:rPr>
        <w:t>5</w:t>
      </w:r>
      <w:r w:rsidR="005D2AFB" w:rsidRPr="00167B31">
        <w:rPr>
          <w:rFonts w:ascii="Times New Roman" w:eastAsia="Times New Roman" w:hAnsi="Times New Roman" w:cs="Times New Roman"/>
          <w:kern w:val="0"/>
          <w:sz w:val="24"/>
          <w:szCs w:val="24"/>
          <w:lang w:eastAsia="pl-PL"/>
        </w:rPr>
        <w:t>.</w:t>
      </w:r>
      <w:r w:rsidRPr="00167B31">
        <w:rPr>
          <w:rFonts w:ascii="Times New Roman" w:eastAsia="Times New Roman" w:hAnsi="Times New Roman" w:cs="Times New Roman"/>
          <w:kern w:val="0"/>
          <w:sz w:val="24"/>
          <w:szCs w:val="24"/>
          <w:lang w:eastAsia="pl-PL"/>
        </w:rPr>
        <w:t xml:space="preserve"> roku życia) i powyżej 65</w:t>
      </w:r>
      <w:r w:rsidR="005D2AFB" w:rsidRPr="00167B31">
        <w:rPr>
          <w:rFonts w:ascii="Times New Roman" w:eastAsia="Times New Roman" w:hAnsi="Times New Roman" w:cs="Times New Roman"/>
          <w:kern w:val="0"/>
          <w:sz w:val="24"/>
          <w:szCs w:val="24"/>
          <w:lang w:eastAsia="pl-PL"/>
        </w:rPr>
        <w:t>.</w:t>
      </w:r>
      <w:r w:rsidRPr="00167B31">
        <w:rPr>
          <w:rFonts w:ascii="Times New Roman" w:eastAsia="Times New Roman" w:hAnsi="Times New Roman" w:cs="Times New Roman"/>
          <w:kern w:val="0"/>
          <w:sz w:val="24"/>
          <w:szCs w:val="24"/>
          <w:lang w:eastAsia="pl-PL"/>
        </w:rPr>
        <w:t xml:space="preserve"> roku życia</w:t>
      </w:r>
      <w:r w:rsidR="005D2AFB" w:rsidRPr="00167B31">
        <w:rPr>
          <w:rFonts w:ascii="Times New Roman" w:eastAsia="Times New Roman" w:hAnsi="Times New Roman" w:cs="Times New Roman"/>
          <w:kern w:val="0"/>
          <w:sz w:val="24"/>
          <w:szCs w:val="24"/>
          <w:lang w:eastAsia="pl-PL"/>
        </w:rPr>
        <w:t>,</w:t>
      </w:r>
    </w:p>
    <w:p w:rsidR="008416FB" w:rsidRPr="00167B31" w:rsidRDefault="008416FB" w:rsidP="00167B31">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pl-PL"/>
        </w:rPr>
      </w:pPr>
      <w:r w:rsidRPr="00167B31">
        <w:rPr>
          <w:rFonts w:ascii="Times New Roman" w:eastAsia="Times New Roman" w:hAnsi="Times New Roman" w:cs="Times New Roman"/>
          <w:kern w:val="0"/>
          <w:sz w:val="24"/>
          <w:szCs w:val="24"/>
          <w:lang w:eastAsia="pl-PL"/>
        </w:rPr>
        <w:t xml:space="preserve">- </w:t>
      </w:r>
      <w:proofErr w:type="spellStart"/>
      <w:r w:rsidRPr="00167B31">
        <w:rPr>
          <w:rFonts w:ascii="Times New Roman" w:eastAsia="Times New Roman" w:hAnsi="Times New Roman" w:cs="Times New Roman"/>
          <w:kern w:val="0"/>
          <w:sz w:val="24"/>
          <w:szCs w:val="24"/>
          <w:lang w:eastAsia="pl-PL"/>
        </w:rPr>
        <w:t>nadkrzepliwość</w:t>
      </w:r>
      <w:proofErr w:type="spellEnd"/>
      <w:r w:rsidRPr="00167B31">
        <w:rPr>
          <w:rFonts w:ascii="Times New Roman" w:eastAsia="Times New Roman" w:hAnsi="Times New Roman" w:cs="Times New Roman"/>
          <w:kern w:val="0"/>
          <w:sz w:val="24"/>
          <w:szCs w:val="24"/>
          <w:lang w:eastAsia="pl-PL"/>
        </w:rPr>
        <w:t xml:space="preserve"> i skaza krwotoczna</w:t>
      </w:r>
      <w:r w:rsidR="005D2AFB" w:rsidRPr="00167B31">
        <w:rPr>
          <w:rFonts w:ascii="Times New Roman" w:eastAsia="Times New Roman" w:hAnsi="Times New Roman" w:cs="Times New Roman"/>
          <w:kern w:val="0"/>
          <w:sz w:val="24"/>
          <w:szCs w:val="24"/>
          <w:lang w:eastAsia="pl-PL"/>
        </w:rPr>
        <w:t>,</w:t>
      </w:r>
      <w:r w:rsidRPr="00167B31">
        <w:rPr>
          <w:rFonts w:ascii="Times New Roman" w:eastAsia="Times New Roman" w:hAnsi="Times New Roman" w:cs="Times New Roman"/>
          <w:kern w:val="0"/>
          <w:sz w:val="24"/>
          <w:szCs w:val="24"/>
          <w:lang w:eastAsia="pl-PL"/>
        </w:rPr>
        <w:t xml:space="preserve"> </w:t>
      </w:r>
    </w:p>
    <w:p w:rsidR="008416FB" w:rsidRPr="00167B31" w:rsidRDefault="008416FB" w:rsidP="00167B31">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pl-PL"/>
        </w:rPr>
      </w:pPr>
      <w:r w:rsidRPr="00167B31">
        <w:rPr>
          <w:rFonts w:ascii="Times New Roman" w:eastAsia="Times New Roman" w:hAnsi="Times New Roman" w:cs="Times New Roman"/>
          <w:kern w:val="0"/>
          <w:sz w:val="24"/>
          <w:szCs w:val="24"/>
          <w:lang w:eastAsia="pl-PL"/>
        </w:rPr>
        <w:t>- infekcja wirusowa zagrażająca  przeniesieniem zakażania na  personel lub pacjentów,</w:t>
      </w:r>
      <w:r w:rsidRPr="00167B31">
        <w:rPr>
          <w:rFonts w:ascii="Times New Roman" w:eastAsia="Times New Roman" w:hAnsi="Times New Roman" w:cs="Times New Roman"/>
          <w:kern w:val="0"/>
          <w:sz w:val="24"/>
          <w:szCs w:val="24"/>
          <w:shd w:val="clear" w:color="auto" w:fill="A8D08D" w:themeFill="accent6" w:themeFillTint="99"/>
          <w:lang w:eastAsia="pl-PL"/>
        </w:rPr>
        <w:t xml:space="preserve"> </w:t>
      </w:r>
    </w:p>
    <w:p w:rsidR="008416FB" w:rsidRPr="00167B31" w:rsidRDefault="008416FB" w:rsidP="00167B31">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pl-PL"/>
        </w:rPr>
      </w:pPr>
      <w:r w:rsidRPr="00167B31">
        <w:rPr>
          <w:rFonts w:ascii="Times New Roman" w:eastAsia="Times New Roman" w:hAnsi="Times New Roman" w:cs="Times New Roman"/>
          <w:kern w:val="0"/>
          <w:sz w:val="24"/>
          <w:szCs w:val="24"/>
          <w:lang w:eastAsia="pl-PL"/>
        </w:rPr>
        <w:t>- wybór bardziej liberalnego programu dnia np. pacjenci wykazujący aktywność zawodowo-życiową</w:t>
      </w:r>
      <w:r w:rsidR="00B3173D" w:rsidRPr="00167B31">
        <w:rPr>
          <w:rFonts w:ascii="Times New Roman" w:eastAsia="Times New Roman" w:hAnsi="Times New Roman" w:cs="Times New Roman"/>
          <w:kern w:val="0"/>
          <w:sz w:val="24"/>
          <w:szCs w:val="24"/>
          <w:lang w:eastAsia="pl-PL"/>
        </w:rPr>
        <w:t>, z</w:t>
      </w:r>
      <w:r w:rsidRPr="00167B31">
        <w:rPr>
          <w:rFonts w:ascii="Times New Roman" w:eastAsia="Times New Roman" w:hAnsi="Times New Roman" w:cs="Times New Roman"/>
          <w:kern w:val="0"/>
          <w:sz w:val="24"/>
          <w:szCs w:val="24"/>
          <w:lang w:eastAsia="pl-PL"/>
        </w:rPr>
        <w:t xml:space="preserve"> dobry</w:t>
      </w:r>
      <w:r w:rsidR="00B3173D" w:rsidRPr="00167B31">
        <w:rPr>
          <w:rFonts w:ascii="Times New Roman" w:eastAsia="Times New Roman" w:hAnsi="Times New Roman" w:cs="Times New Roman"/>
          <w:kern w:val="0"/>
          <w:sz w:val="24"/>
          <w:szCs w:val="24"/>
          <w:lang w:eastAsia="pl-PL"/>
        </w:rPr>
        <w:t>mi</w:t>
      </w:r>
      <w:r w:rsidRPr="00167B31">
        <w:rPr>
          <w:rFonts w:ascii="Times New Roman" w:eastAsia="Times New Roman" w:hAnsi="Times New Roman" w:cs="Times New Roman"/>
          <w:kern w:val="0"/>
          <w:sz w:val="24"/>
          <w:szCs w:val="24"/>
          <w:lang w:eastAsia="pl-PL"/>
        </w:rPr>
        <w:t xml:space="preserve"> warunka</w:t>
      </w:r>
      <w:r w:rsidR="00B3173D" w:rsidRPr="00167B31">
        <w:rPr>
          <w:rFonts w:ascii="Times New Roman" w:eastAsia="Times New Roman" w:hAnsi="Times New Roman" w:cs="Times New Roman"/>
          <w:kern w:val="0"/>
          <w:sz w:val="24"/>
          <w:szCs w:val="24"/>
          <w:lang w:eastAsia="pl-PL"/>
        </w:rPr>
        <w:t>mi</w:t>
      </w:r>
      <w:r w:rsidRPr="00167B31">
        <w:rPr>
          <w:rFonts w:ascii="Times New Roman" w:eastAsia="Times New Roman" w:hAnsi="Times New Roman" w:cs="Times New Roman"/>
          <w:kern w:val="0"/>
          <w:sz w:val="24"/>
          <w:szCs w:val="24"/>
          <w:lang w:eastAsia="pl-PL"/>
        </w:rPr>
        <w:t xml:space="preserve"> mieszkaniowy</w:t>
      </w:r>
      <w:r w:rsidR="00B3173D" w:rsidRPr="00167B31">
        <w:rPr>
          <w:rFonts w:ascii="Times New Roman" w:eastAsia="Times New Roman" w:hAnsi="Times New Roman" w:cs="Times New Roman"/>
          <w:kern w:val="0"/>
          <w:sz w:val="24"/>
          <w:szCs w:val="24"/>
          <w:lang w:eastAsia="pl-PL"/>
        </w:rPr>
        <w:t xml:space="preserve">mi, </w:t>
      </w:r>
      <w:r w:rsidRPr="00167B31">
        <w:rPr>
          <w:rFonts w:ascii="Times New Roman" w:eastAsia="Times New Roman" w:hAnsi="Times New Roman" w:cs="Times New Roman"/>
          <w:kern w:val="0"/>
          <w:sz w:val="24"/>
          <w:szCs w:val="24"/>
          <w:lang w:eastAsia="pl-PL"/>
        </w:rPr>
        <w:t xml:space="preserve">o cechach psychicznych i fizycznych umożliwiających samodzielne wykonanie dializy otrzewnowej </w:t>
      </w:r>
      <w:r w:rsidR="00B3173D" w:rsidRPr="00167B31">
        <w:rPr>
          <w:rFonts w:ascii="Times New Roman" w:eastAsia="Times New Roman" w:hAnsi="Times New Roman" w:cs="Times New Roman"/>
          <w:kern w:val="0"/>
          <w:sz w:val="24"/>
          <w:szCs w:val="24"/>
          <w:lang w:eastAsia="pl-PL"/>
        </w:rPr>
        <w:t>(</w:t>
      </w:r>
      <w:r w:rsidRPr="00167B31">
        <w:rPr>
          <w:rFonts w:ascii="Times New Roman" w:eastAsia="Times New Roman" w:hAnsi="Times New Roman" w:cs="Times New Roman"/>
          <w:kern w:val="0"/>
          <w:sz w:val="24"/>
          <w:szCs w:val="24"/>
          <w:lang w:eastAsia="pl-PL"/>
        </w:rPr>
        <w:t>w przypadku niepełnosprawności</w:t>
      </w:r>
      <w:r w:rsidR="00B3173D" w:rsidRPr="00167B31">
        <w:rPr>
          <w:rFonts w:ascii="Times New Roman" w:eastAsia="Times New Roman" w:hAnsi="Times New Roman" w:cs="Times New Roman"/>
          <w:kern w:val="0"/>
          <w:sz w:val="24"/>
          <w:szCs w:val="24"/>
          <w:lang w:eastAsia="pl-PL"/>
        </w:rPr>
        <w:t xml:space="preserve"> lub </w:t>
      </w:r>
      <w:r w:rsidRPr="00167B31">
        <w:rPr>
          <w:rFonts w:ascii="Times New Roman" w:eastAsia="Times New Roman" w:hAnsi="Times New Roman" w:cs="Times New Roman"/>
          <w:kern w:val="0"/>
          <w:sz w:val="24"/>
          <w:szCs w:val="24"/>
          <w:lang w:eastAsia="pl-PL"/>
        </w:rPr>
        <w:t>młodego wieku przy</w:t>
      </w:r>
      <w:r w:rsidR="00B3173D" w:rsidRPr="00167B31">
        <w:rPr>
          <w:rFonts w:ascii="Times New Roman" w:eastAsia="Times New Roman" w:hAnsi="Times New Roman" w:cs="Times New Roman"/>
          <w:kern w:val="0"/>
          <w:sz w:val="24"/>
          <w:szCs w:val="24"/>
          <w:lang w:eastAsia="pl-PL"/>
        </w:rPr>
        <w:t xml:space="preserve"> </w:t>
      </w:r>
      <w:r w:rsidRPr="00167B31">
        <w:rPr>
          <w:rFonts w:ascii="Times New Roman" w:eastAsia="Times New Roman" w:hAnsi="Times New Roman" w:cs="Times New Roman"/>
          <w:kern w:val="0"/>
          <w:sz w:val="24"/>
          <w:szCs w:val="24"/>
          <w:lang w:eastAsia="pl-PL"/>
        </w:rPr>
        <w:t xml:space="preserve">pomocy osoby bliskiej </w:t>
      </w:r>
      <w:r w:rsidR="00B3173D" w:rsidRPr="00167B31">
        <w:rPr>
          <w:rFonts w:ascii="Times New Roman" w:eastAsia="Times New Roman" w:hAnsi="Times New Roman" w:cs="Times New Roman"/>
          <w:kern w:val="0"/>
          <w:sz w:val="24"/>
          <w:szCs w:val="24"/>
          <w:lang w:eastAsia="pl-PL"/>
        </w:rPr>
        <w:t xml:space="preserve">- </w:t>
      </w:r>
      <w:r w:rsidRPr="00167B31">
        <w:rPr>
          <w:rFonts w:ascii="Times New Roman" w:eastAsia="Times New Roman" w:hAnsi="Times New Roman" w:cs="Times New Roman"/>
          <w:kern w:val="0"/>
          <w:sz w:val="24"/>
          <w:szCs w:val="24"/>
          <w:lang w:eastAsia="pl-PL"/>
        </w:rPr>
        <w:t>dializa asystowana</w:t>
      </w:r>
      <w:r w:rsidR="00B3173D" w:rsidRPr="00167B31">
        <w:rPr>
          <w:rFonts w:ascii="Times New Roman" w:eastAsia="Times New Roman" w:hAnsi="Times New Roman" w:cs="Times New Roman"/>
          <w:kern w:val="0"/>
          <w:sz w:val="24"/>
          <w:szCs w:val="24"/>
          <w:lang w:eastAsia="pl-PL"/>
        </w:rPr>
        <w:t xml:space="preserve">). </w:t>
      </w:r>
    </w:p>
    <w:p w:rsidR="008416FB" w:rsidRPr="00167B31" w:rsidRDefault="008416FB" w:rsidP="00167B31">
      <w:pPr>
        <w:pStyle w:val="Standard"/>
        <w:tabs>
          <w:tab w:val="left" w:pos="-76"/>
        </w:tabs>
        <w:spacing w:after="0" w:line="360" w:lineRule="auto"/>
        <w:jc w:val="both"/>
        <w:rPr>
          <w:rFonts w:ascii="Times New Roman" w:hAnsi="Times New Roman" w:cs="Times New Roman"/>
          <w:sz w:val="24"/>
          <w:szCs w:val="24"/>
        </w:rPr>
      </w:pPr>
    </w:p>
    <w:p w:rsidR="00904B5D" w:rsidRPr="00167B31" w:rsidRDefault="008416FB" w:rsidP="00167B31">
      <w:pPr>
        <w:pStyle w:val="Standard"/>
        <w:tabs>
          <w:tab w:val="left" w:pos="-76"/>
        </w:tabs>
        <w:spacing w:after="0" w:line="360" w:lineRule="auto"/>
        <w:jc w:val="both"/>
        <w:rPr>
          <w:rFonts w:ascii="Times New Roman" w:hAnsi="Times New Roman" w:cs="Times New Roman"/>
          <w:strike/>
          <w:sz w:val="24"/>
          <w:szCs w:val="24"/>
        </w:rPr>
      </w:pPr>
      <w:r w:rsidRPr="00167B31">
        <w:rPr>
          <w:rFonts w:ascii="Times New Roman" w:hAnsi="Times New Roman" w:cs="Times New Roman"/>
          <w:sz w:val="24"/>
          <w:szCs w:val="24"/>
        </w:rPr>
        <w:t>Program DO należy rozpocząć</w:t>
      </w:r>
      <w:r w:rsidR="00904B5D" w:rsidRPr="00167B31">
        <w:rPr>
          <w:rFonts w:ascii="Times New Roman" w:hAnsi="Times New Roman" w:cs="Times New Roman"/>
          <w:sz w:val="24"/>
          <w:szCs w:val="24"/>
        </w:rPr>
        <w:t xml:space="preserve"> </w:t>
      </w:r>
      <w:r w:rsidRPr="00167B31">
        <w:rPr>
          <w:rFonts w:ascii="Times New Roman" w:hAnsi="Times New Roman" w:cs="Times New Roman"/>
          <w:sz w:val="24"/>
          <w:szCs w:val="24"/>
        </w:rPr>
        <w:t>w zależności od wskazań klinicznych</w:t>
      </w:r>
      <w:r w:rsidR="000A0CA0">
        <w:rPr>
          <w:rFonts w:ascii="Times New Roman" w:hAnsi="Times New Roman" w:cs="Times New Roman"/>
          <w:sz w:val="24"/>
          <w:szCs w:val="24"/>
        </w:rPr>
        <w:t>.</w:t>
      </w:r>
      <w:r w:rsidRPr="00167B31">
        <w:rPr>
          <w:rFonts w:ascii="Times New Roman" w:hAnsi="Times New Roman" w:cs="Times New Roman"/>
          <w:sz w:val="24"/>
          <w:szCs w:val="24"/>
        </w:rPr>
        <w:t xml:space="preserve"> Przygotowanie do prowadzenia dializy może przebiegać w następujących schematach:</w:t>
      </w:r>
      <w:r w:rsidRPr="00167B31">
        <w:rPr>
          <w:rFonts w:ascii="Times New Roman" w:hAnsi="Times New Roman" w:cs="Times New Roman"/>
          <w:sz w:val="24"/>
          <w:szCs w:val="24"/>
          <w:shd w:val="clear" w:color="auto" w:fill="A8D08D" w:themeFill="accent6" w:themeFillTint="99"/>
        </w:rPr>
        <w:t xml:space="preserve"> </w:t>
      </w:r>
      <w:r w:rsidRPr="00167B31">
        <w:rPr>
          <w:rFonts w:ascii="Times New Roman" w:hAnsi="Times New Roman" w:cs="Times New Roman"/>
          <w:sz w:val="24"/>
          <w:szCs w:val="24"/>
        </w:rPr>
        <w:t xml:space="preserve"> </w:t>
      </w:r>
    </w:p>
    <w:p w:rsidR="008416FB" w:rsidRPr="00167B31" w:rsidRDefault="008416FB"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A - założenie cewnika otrzewnowego; szkolenie pacjenta (ok. 7 dni); rozpoczęcie programu najwcześniej po 2 tygodniach od założenia cewnika otrzewnowego; </w:t>
      </w:r>
    </w:p>
    <w:p w:rsidR="008416FB" w:rsidRDefault="008416FB"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B - szkolenie pacjenta (ok. 7 dni); założenie cewnika otrzewnowego; po 2 tygodniach rozpoczęcie programu</w:t>
      </w:r>
      <w:r w:rsidRPr="00167B31">
        <w:rPr>
          <w:rStyle w:val="Odwoanieprzypisudolnego"/>
          <w:rFonts w:ascii="Times New Roman" w:hAnsi="Times New Roman" w:cs="Times New Roman"/>
          <w:sz w:val="24"/>
          <w:szCs w:val="24"/>
        </w:rPr>
        <w:footnoteReference w:id="42"/>
      </w:r>
      <w:r w:rsidRPr="00167B31">
        <w:rPr>
          <w:rFonts w:ascii="Times New Roman" w:hAnsi="Times New Roman" w:cs="Times New Roman"/>
          <w:sz w:val="24"/>
          <w:szCs w:val="24"/>
        </w:rPr>
        <w:t>.</w:t>
      </w:r>
    </w:p>
    <w:p w:rsidR="00B0601C" w:rsidRPr="00167B31" w:rsidRDefault="00B0601C" w:rsidP="00167B31">
      <w:pPr>
        <w:pStyle w:val="Standard"/>
        <w:tabs>
          <w:tab w:val="left" w:pos="-76"/>
        </w:tabs>
        <w:spacing w:after="0" w:line="360" w:lineRule="auto"/>
        <w:jc w:val="both"/>
        <w:rPr>
          <w:rFonts w:ascii="Times New Roman" w:hAnsi="Times New Roman" w:cs="Times New Roman"/>
          <w:sz w:val="24"/>
          <w:szCs w:val="24"/>
        </w:rPr>
      </w:pPr>
    </w:p>
    <w:p w:rsidR="008416FB" w:rsidRPr="00167B31" w:rsidRDefault="008416FB" w:rsidP="00167B31">
      <w:pPr>
        <w:pStyle w:val="Standard"/>
        <w:pBdr>
          <w:top w:val="single" w:sz="4" w:space="1" w:color="auto"/>
          <w:left w:val="single" w:sz="4" w:space="4" w:color="auto"/>
          <w:bottom w:val="single" w:sz="4" w:space="1" w:color="auto"/>
          <w:right w:val="single" w:sz="4" w:space="4" w:color="auto"/>
        </w:pBdr>
        <w:shd w:val="clear" w:color="auto" w:fill="2E74B5" w:themeFill="accent5" w:themeFillShade="BF"/>
        <w:tabs>
          <w:tab w:val="left" w:pos="-76"/>
        </w:tabs>
        <w:spacing w:after="0" w:line="360" w:lineRule="auto"/>
        <w:ind w:left="66"/>
        <w:jc w:val="both"/>
        <w:rPr>
          <w:rFonts w:ascii="Times New Roman" w:hAnsi="Times New Roman" w:cs="Times New Roman"/>
          <w:b/>
          <w:bCs/>
          <w:color w:val="FFFFFF" w:themeColor="background1"/>
          <w:sz w:val="24"/>
          <w:szCs w:val="24"/>
        </w:rPr>
      </w:pPr>
      <w:r w:rsidRPr="00167B31">
        <w:rPr>
          <w:rFonts w:ascii="Times New Roman" w:hAnsi="Times New Roman" w:cs="Times New Roman"/>
          <w:b/>
          <w:bCs/>
          <w:color w:val="FFFFFF" w:themeColor="background1"/>
          <w:sz w:val="24"/>
          <w:szCs w:val="24"/>
        </w:rPr>
        <w:t>UWAGA:</w:t>
      </w:r>
    </w:p>
    <w:p w:rsidR="008416FB" w:rsidRPr="00167B31" w:rsidRDefault="008416FB" w:rsidP="00167B31">
      <w:pPr>
        <w:pStyle w:val="Standard"/>
        <w:pBdr>
          <w:top w:val="single" w:sz="4" w:space="1" w:color="auto"/>
          <w:left w:val="single" w:sz="4" w:space="4" w:color="auto"/>
          <w:bottom w:val="single" w:sz="4" w:space="1" w:color="auto"/>
          <w:right w:val="single" w:sz="4" w:space="4" w:color="auto"/>
        </w:pBdr>
        <w:shd w:val="clear" w:color="auto" w:fill="2E74B5" w:themeFill="accent5" w:themeFillShade="BF"/>
        <w:tabs>
          <w:tab w:val="left" w:pos="-76"/>
        </w:tabs>
        <w:spacing w:after="0" w:line="360" w:lineRule="auto"/>
        <w:ind w:left="66"/>
        <w:jc w:val="both"/>
        <w:rPr>
          <w:rFonts w:ascii="Times New Roman" w:hAnsi="Times New Roman" w:cs="Times New Roman"/>
          <w:b/>
          <w:bCs/>
          <w:color w:val="FFFFFF" w:themeColor="background1"/>
          <w:sz w:val="24"/>
          <w:szCs w:val="24"/>
        </w:rPr>
      </w:pPr>
      <w:r w:rsidRPr="00167B31">
        <w:rPr>
          <w:rFonts w:ascii="Times New Roman" w:hAnsi="Times New Roman" w:cs="Times New Roman"/>
          <w:b/>
          <w:bCs/>
          <w:color w:val="FFFFFF" w:themeColor="background1"/>
          <w:sz w:val="24"/>
          <w:szCs w:val="24"/>
        </w:rPr>
        <w:t>Dializ</w:t>
      </w:r>
      <w:r w:rsidR="00904B5D" w:rsidRPr="00167B31">
        <w:rPr>
          <w:rFonts w:ascii="Times New Roman" w:hAnsi="Times New Roman" w:cs="Times New Roman"/>
          <w:b/>
          <w:bCs/>
          <w:color w:val="FFFFFF" w:themeColor="background1"/>
          <w:sz w:val="24"/>
          <w:szCs w:val="24"/>
        </w:rPr>
        <w:t>y</w:t>
      </w:r>
      <w:r w:rsidRPr="00167B31">
        <w:rPr>
          <w:rFonts w:ascii="Times New Roman" w:hAnsi="Times New Roman" w:cs="Times New Roman"/>
          <w:b/>
          <w:bCs/>
          <w:color w:val="FFFFFF" w:themeColor="background1"/>
          <w:sz w:val="24"/>
          <w:szCs w:val="24"/>
        </w:rPr>
        <w:t xml:space="preserve"> otrzewnow</w:t>
      </w:r>
      <w:r w:rsidR="00904B5D" w:rsidRPr="00167B31">
        <w:rPr>
          <w:rFonts w:ascii="Times New Roman" w:hAnsi="Times New Roman" w:cs="Times New Roman"/>
          <w:b/>
          <w:bCs/>
          <w:color w:val="FFFFFF" w:themeColor="background1"/>
          <w:sz w:val="24"/>
          <w:szCs w:val="24"/>
        </w:rPr>
        <w:t>e</w:t>
      </w:r>
      <w:r w:rsidRPr="00167B31">
        <w:rPr>
          <w:rFonts w:ascii="Times New Roman" w:hAnsi="Times New Roman" w:cs="Times New Roman"/>
          <w:b/>
          <w:bCs/>
          <w:color w:val="FFFFFF" w:themeColor="background1"/>
          <w:sz w:val="24"/>
          <w:szCs w:val="24"/>
        </w:rPr>
        <w:t xml:space="preserve"> moż</w:t>
      </w:r>
      <w:r w:rsidR="00904B5D" w:rsidRPr="00167B31">
        <w:rPr>
          <w:rFonts w:ascii="Times New Roman" w:hAnsi="Times New Roman" w:cs="Times New Roman"/>
          <w:b/>
          <w:bCs/>
          <w:color w:val="FFFFFF" w:themeColor="background1"/>
          <w:sz w:val="24"/>
          <w:szCs w:val="24"/>
        </w:rPr>
        <w:t>na</w:t>
      </w:r>
      <w:r w:rsidRPr="00167B31">
        <w:rPr>
          <w:rFonts w:ascii="Times New Roman" w:hAnsi="Times New Roman" w:cs="Times New Roman"/>
          <w:b/>
          <w:bCs/>
          <w:color w:val="FFFFFF" w:themeColor="background1"/>
          <w:sz w:val="24"/>
          <w:szCs w:val="24"/>
        </w:rPr>
        <w:t xml:space="preserve"> rozpocząć w trybie „ostrym”, ze wskazań życiowych, bezpośrednio po założeniu cewnika (praktyka ośrodków pediatrycznych). W tej sytuacji, jeśli jest konieczność utrzymania dializy otrzewnowej jako formy leczenia nerkozastępczego u dzieci, edukacja opiekunów następuje w okresie stabilizacji stanu ogólnego dziecka. Do tego czasu dializa otrzewnowa jest rodzajem techniki dializacyjnej stosowanej u pacjenta hospitalizowanego</w:t>
      </w:r>
      <w:r w:rsidR="00904B5D" w:rsidRPr="00167B31">
        <w:rPr>
          <w:rFonts w:ascii="Times New Roman" w:hAnsi="Times New Roman" w:cs="Times New Roman"/>
          <w:b/>
          <w:bCs/>
          <w:color w:val="FFFFFF" w:themeColor="background1"/>
          <w:sz w:val="24"/>
          <w:szCs w:val="24"/>
        </w:rPr>
        <w:t>, czyli</w:t>
      </w:r>
      <w:r w:rsidRPr="00167B31">
        <w:rPr>
          <w:rFonts w:ascii="Times New Roman" w:hAnsi="Times New Roman" w:cs="Times New Roman"/>
          <w:b/>
          <w:bCs/>
          <w:color w:val="FFFFFF" w:themeColor="background1"/>
          <w:sz w:val="24"/>
          <w:szCs w:val="24"/>
        </w:rPr>
        <w:t xml:space="preserve"> jest procedurą prowadzoną przez personel medyczny. </w:t>
      </w:r>
    </w:p>
    <w:p w:rsidR="008416FB" w:rsidRPr="00167B31" w:rsidRDefault="008416FB" w:rsidP="00167B31">
      <w:pPr>
        <w:pStyle w:val="Standard"/>
        <w:tabs>
          <w:tab w:val="left" w:pos="-76"/>
        </w:tabs>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lastRenderedPageBreak/>
        <w:t xml:space="preserve">Rozpoczęcie </w:t>
      </w:r>
      <w:r w:rsidR="00904B5D" w:rsidRPr="00167B31">
        <w:rPr>
          <w:rFonts w:ascii="Times New Roman" w:hAnsi="Times New Roman" w:cs="Times New Roman"/>
          <w:b/>
          <w:sz w:val="24"/>
          <w:szCs w:val="24"/>
        </w:rPr>
        <w:t xml:space="preserve">programu </w:t>
      </w:r>
      <w:r w:rsidRPr="00167B31">
        <w:rPr>
          <w:rFonts w:ascii="Times New Roman" w:hAnsi="Times New Roman" w:cs="Times New Roman"/>
          <w:b/>
          <w:sz w:val="24"/>
          <w:szCs w:val="24"/>
        </w:rPr>
        <w:t>dializy otrzewnowej</w:t>
      </w:r>
    </w:p>
    <w:p w:rsidR="008416FB" w:rsidRPr="00167B31" w:rsidRDefault="008416FB"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Początek programu dializacyjnego optymalnie następuje po 14 dniach od implantacji cewnika otrzewnowego. Postepowanie takie ma zapewnić dobre </w:t>
      </w:r>
      <w:r w:rsidR="00904B5D" w:rsidRPr="00167B31">
        <w:rPr>
          <w:rFonts w:ascii="Times New Roman" w:hAnsi="Times New Roman" w:cs="Times New Roman"/>
          <w:sz w:val="24"/>
          <w:szCs w:val="24"/>
        </w:rPr>
        <w:t>umocowanie</w:t>
      </w:r>
      <w:r w:rsidRPr="00167B31">
        <w:rPr>
          <w:rFonts w:ascii="Times New Roman" w:hAnsi="Times New Roman" w:cs="Times New Roman"/>
          <w:sz w:val="24"/>
          <w:szCs w:val="24"/>
        </w:rPr>
        <w:t xml:space="preserve"> cewnika, zapobiega przesączaniu płynu dializacyjnego w okolicy zespolenia</w:t>
      </w:r>
      <w:r w:rsidR="00167B31" w:rsidRPr="00167B31">
        <w:rPr>
          <w:rFonts w:ascii="Times New Roman" w:hAnsi="Times New Roman" w:cs="Times New Roman"/>
          <w:sz w:val="24"/>
          <w:szCs w:val="24"/>
        </w:rPr>
        <w:t>.</w:t>
      </w:r>
      <w:r w:rsidRPr="00167B31">
        <w:rPr>
          <w:rFonts w:ascii="Times New Roman" w:hAnsi="Times New Roman" w:cs="Times New Roman"/>
          <w:sz w:val="24"/>
          <w:szCs w:val="24"/>
        </w:rPr>
        <w:t xml:space="preserve"> W razie konieczności wcześniejszego rozpoczęcia programu należy początkowo stosować mniejsze</w:t>
      </w:r>
      <w:r w:rsidR="00904B5D" w:rsidRPr="00167B31">
        <w:rPr>
          <w:rFonts w:ascii="Times New Roman" w:hAnsi="Times New Roman" w:cs="Times New Roman"/>
          <w:sz w:val="24"/>
          <w:szCs w:val="24"/>
        </w:rPr>
        <w:t xml:space="preserve"> </w:t>
      </w:r>
      <w:r w:rsidRPr="00167B31">
        <w:rPr>
          <w:rFonts w:ascii="Times New Roman" w:hAnsi="Times New Roman" w:cs="Times New Roman"/>
          <w:sz w:val="24"/>
          <w:szCs w:val="24"/>
        </w:rPr>
        <w:t xml:space="preserve">objętości płynu dializacyjnego na pojedynczą wymianę (rozpocząć od połowy zalecanej objętości) oraz prowadzić dializę w pozycji leżącej. Stopniowo zwiększa się </w:t>
      </w:r>
      <w:r w:rsidR="00904B5D" w:rsidRPr="00167B31">
        <w:rPr>
          <w:rFonts w:ascii="Times New Roman" w:hAnsi="Times New Roman" w:cs="Times New Roman"/>
          <w:sz w:val="24"/>
          <w:szCs w:val="24"/>
        </w:rPr>
        <w:t>objętość</w:t>
      </w:r>
      <w:r w:rsidRPr="00167B31">
        <w:rPr>
          <w:rFonts w:ascii="Times New Roman" w:hAnsi="Times New Roman" w:cs="Times New Roman"/>
          <w:sz w:val="24"/>
          <w:szCs w:val="24"/>
        </w:rPr>
        <w:t xml:space="preserve"> podawanego płynu </w:t>
      </w:r>
      <w:r w:rsidR="00AD64AB" w:rsidRPr="00167B31">
        <w:rPr>
          <w:rFonts w:ascii="Times New Roman" w:hAnsi="Times New Roman" w:cs="Times New Roman"/>
          <w:sz w:val="24"/>
          <w:szCs w:val="24"/>
        </w:rPr>
        <w:t xml:space="preserve">aż do </w:t>
      </w:r>
      <w:r w:rsidRPr="00167B31">
        <w:rPr>
          <w:rFonts w:ascii="Times New Roman" w:hAnsi="Times New Roman" w:cs="Times New Roman"/>
          <w:sz w:val="24"/>
          <w:szCs w:val="24"/>
        </w:rPr>
        <w:t>osiąg</w:t>
      </w:r>
      <w:r w:rsidR="00AD64AB" w:rsidRPr="00167B31">
        <w:rPr>
          <w:rFonts w:ascii="Times New Roman" w:hAnsi="Times New Roman" w:cs="Times New Roman"/>
          <w:sz w:val="24"/>
          <w:szCs w:val="24"/>
        </w:rPr>
        <w:t xml:space="preserve">nięcia </w:t>
      </w:r>
      <w:r w:rsidRPr="00167B31">
        <w:rPr>
          <w:rFonts w:ascii="Times New Roman" w:hAnsi="Times New Roman" w:cs="Times New Roman"/>
          <w:sz w:val="24"/>
          <w:szCs w:val="24"/>
        </w:rPr>
        <w:t>zalecan</w:t>
      </w:r>
      <w:r w:rsidR="00AD64AB" w:rsidRPr="00167B31">
        <w:rPr>
          <w:rFonts w:ascii="Times New Roman" w:hAnsi="Times New Roman" w:cs="Times New Roman"/>
          <w:sz w:val="24"/>
          <w:szCs w:val="24"/>
        </w:rPr>
        <w:t>ej</w:t>
      </w:r>
      <w:r w:rsidRPr="00167B31">
        <w:rPr>
          <w:rFonts w:ascii="Times New Roman" w:hAnsi="Times New Roman" w:cs="Times New Roman"/>
          <w:sz w:val="24"/>
          <w:szCs w:val="24"/>
        </w:rPr>
        <w:t xml:space="preserve"> dawk</w:t>
      </w:r>
      <w:r w:rsidR="00AD64AB" w:rsidRPr="00167B31">
        <w:rPr>
          <w:rFonts w:ascii="Times New Roman" w:hAnsi="Times New Roman" w:cs="Times New Roman"/>
          <w:sz w:val="24"/>
          <w:szCs w:val="24"/>
        </w:rPr>
        <w:t>i</w:t>
      </w:r>
      <w:r w:rsidRPr="00167B31">
        <w:rPr>
          <w:rFonts w:ascii="Times New Roman" w:hAnsi="Times New Roman" w:cs="Times New Roman"/>
          <w:sz w:val="24"/>
          <w:szCs w:val="24"/>
        </w:rPr>
        <w:t xml:space="preserve"> dializy (liczba i czas trwania wymian dializacyjnych oraz skład i całkowita objętość płynu dializacyjnego podanego w ciągu doby).</w:t>
      </w:r>
      <w:r w:rsidRPr="00167B31">
        <w:rPr>
          <w:rStyle w:val="Odwoanieprzypisudolnego"/>
          <w:rFonts w:ascii="Times New Roman" w:hAnsi="Times New Roman" w:cs="Times New Roman"/>
          <w:sz w:val="24"/>
          <w:szCs w:val="24"/>
        </w:rPr>
        <w:footnoteReference w:id="43"/>
      </w:r>
      <w:r w:rsidRPr="00167B31">
        <w:rPr>
          <w:rFonts w:ascii="Times New Roman" w:hAnsi="Times New Roman" w:cs="Times New Roman"/>
          <w:sz w:val="24"/>
          <w:szCs w:val="24"/>
        </w:rPr>
        <w:t xml:space="preserve"> </w:t>
      </w:r>
    </w:p>
    <w:p w:rsidR="008416FB" w:rsidRPr="00167B31" w:rsidRDefault="008416FB" w:rsidP="00167B31">
      <w:pPr>
        <w:pStyle w:val="Standard"/>
        <w:tabs>
          <w:tab w:val="left" w:pos="-76"/>
        </w:tabs>
        <w:spacing w:after="0" w:line="360" w:lineRule="auto"/>
        <w:jc w:val="both"/>
        <w:rPr>
          <w:rFonts w:ascii="Times New Roman" w:hAnsi="Times New Roman" w:cs="Times New Roman"/>
          <w:b/>
          <w:sz w:val="24"/>
          <w:szCs w:val="24"/>
        </w:rPr>
      </w:pPr>
    </w:p>
    <w:p w:rsidR="008416FB" w:rsidRPr="00167B31" w:rsidRDefault="008416FB" w:rsidP="00167B31">
      <w:pPr>
        <w:pStyle w:val="Standard"/>
        <w:tabs>
          <w:tab w:val="left" w:pos="-76"/>
        </w:tabs>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t>Wybór optymalnej metody dializy otrzewnowej</w:t>
      </w:r>
    </w:p>
    <w:p w:rsidR="008416FB" w:rsidRPr="00167B31" w:rsidRDefault="008416FB"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Dobór odpowiedniego schematu dializy otrzewnowej ma ogromne znaczenie dla wydajności i jakości tej metody, pozwala również na optymalizację prowadzonego leczenia. Indywidualizacja leczenia uzależniona jest od następujących kryteriów klinicznych</w:t>
      </w:r>
      <w:r w:rsidR="00167B31" w:rsidRPr="00167B31">
        <w:rPr>
          <w:rFonts w:ascii="Times New Roman" w:hAnsi="Times New Roman" w:cs="Times New Roman"/>
          <w:sz w:val="24"/>
          <w:szCs w:val="24"/>
        </w:rPr>
        <w:t>:</w:t>
      </w:r>
      <w:r w:rsidRPr="00167B31">
        <w:rPr>
          <w:rFonts w:ascii="Times New Roman" w:hAnsi="Times New Roman" w:cs="Times New Roman"/>
          <w:sz w:val="24"/>
          <w:szCs w:val="24"/>
        </w:rPr>
        <w:t xml:space="preserve"> rodzaju transportu otrzewnowego uzyskanego w teście PET, powierzchni ciała, resztkowej funkcji nerek. Należy wziąć pod uwagę preferencje pacjenta, zwłaszcza w kontekście dostosowania czasu i pory prowadzenia wymian, przyzwyczajeń, możliwości socjalnych, technicznych oraz intelektualnych. </w:t>
      </w:r>
      <w:r w:rsidRPr="00167B31">
        <w:rPr>
          <w:rStyle w:val="Odwoanieprzypisudolnego"/>
          <w:rFonts w:ascii="Times New Roman" w:hAnsi="Times New Roman" w:cs="Times New Roman"/>
          <w:sz w:val="24"/>
          <w:szCs w:val="24"/>
        </w:rPr>
        <w:footnoteReference w:id="44"/>
      </w:r>
    </w:p>
    <w:p w:rsidR="00AD64AB" w:rsidRPr="00167B31" w:rsidRDefault="00AD64AB" w:rsidP="00167B31">
      <w:pPr>
        <w:pStyle w:val="Standard"/>
        <w:tabs>
          <w:tab w:val="left" w:pos="-76"/>
        </w:tabs>
        <w:spacing w:after="0" w:line="360" w:lineRule="auto"/>
        <w:jc w:val="both"/>
        <w:rPr>
          <w:rFonts w:ascii="Times New Roman" w:hAnsi="Times New Roman" w:cs="Times New Roman"/>
          <w:sz w:val="24"/>
          <w:szCs w:val="24"/>
        </w:rPr>
      </w:pPr>
    </w:p>
    <w:p w:rsidR="00F82C45" w:rsidRPr="00167B31" w:rsidRDefault="00C35905" w:rsidP="009A17CE">
      <w:pPr>
        <w:pStyle w:val="Standard"/>
        <w:numPr>
          <w:ilvl w:val="1"/>
          <w:numId w:val="27"/>
        </w:numPr>
        <w:tabs>
          <w:tab w:val="left" w:pos="-76"/>
        </w:tabs>
        <w:spacing w:after="0" w:line="360" w:lineRule="auto"/>
        <w:jc w:val="both"/>
        <w:rPr>
          <w:rFonts w:ascii="Times New Roman" w:hAnsi="Times New Roman" w:cs="Times New Roman"/>
          <w:b/>
          <w:bCs/>
          <w:sz w:val="24"/>
          <w:szCs w:val="24"/>
        </w:rPr>
      </w:pPr>
      <w:r w:rsidRPr="00167B31">
        <w:rPr>
          <w:rFonts w:ascii="Times New Roman" w:hAnsi="Times New Roman" w:cs="Times New Roman"/>
          <w:b/>
          <w:bCs/>
          <w:sz w:val="24"/>
          <w:szCs w:val="24"/>
        </w:rPr>
        <w:t xml:space="preserve"> </w:t>
      </w:r>
      <w:r w:rsidR="00F82C45" w:rsidRPr="00167B31">
        <w:rPr>
          <w:rFonts w:ascii="Times New Roman" w:hAnsi="Times New Roman" w:cs="Times New Roman"/>
          <w:b/>
          <w:bCs/>
          <w:sz w:val="24"/>
          <w:szCs w:val="24"/>
        </w:rPr>
        <w:t>Harmonogram realizacji badań diagnostycznych zlecanych dla ustalenia rozpoznania lub monitorowania przebiegu leczenia dializ</w:t>
      </w:r>
      <w:r w:rsidR="007757C9">
        <w:rPr>
          <w:rFonts w:ascii="Times New Roman" w:hAnsi="Times New Roman" w:cs="Times New Roman"/>
          <w:b/>
          <w:bCs/>
          <w:sz w:val="24"/>
          <w:szCs w:val="24"/>
        </w:rPr>
        <w:t>ą</w:t>
      </w:r>
      <w:r w:rsidR="00F82C45" w:rsidRPr="00167B31">
        <w:rPr>
          <w:rFonts w:ascii="Times New Roman" w:hAnsi="Times New Roman" w:cs="Times New Roman"/>
          <w:b/>
          <w:bCs/>
          <w:sz w:val="24"/>
          <w:szCs w:val="24"/>
        </w:rPr>
        <w:t xml:space="preserve"> otrzewnow</w:t>
      </w:r>
      <w:r w:rsidR="007757C9">
        <w:rPr>
          <w:rFonts w:ascii="Times New Roman" w:hAnsi="Times New Roman" w:cs="Times New Roman"/>
          <w:b/>
          <w:bCs/>
          <w:sz w:val="24"/>
          <w:szCs w:val="24"/>
        </w:rPr>
        <w:t>ą</w:t>
      </w:r>
      <w:r w:rsidR="00F82C45" w:rsidRPr="00167B31">
        <w:rPr>
          <w:rFonts w:ascii="Times New Roman" w:hAnsi="Times New Roman" w:cs="Times New Roman"/>
          <w:b/>
          <w:bCs/>
          <w:sz w:val="24"/>
          <w:szCs w:val="24"/>
        </w:rPr>
        <w:t xml:space="preserve"> </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rPr>
      </w:pPr>
      <w:r w:rsidRPr="00167B31">
        <w:rPr>
          <w:rFonts w:ascii="Times New Roman" w:eastAsia="Times New Roman" w:hAnsi="Times New Roman" w:cs="Times New Roman"/>
          <w:kern w:val="0"/>
          <w:sz w:val="24"/>
          <w:szCs w:val="24"/>
        </w:rPr>
        <w:t xml:space="preserve">a) co 6 tygodni </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rPr>
      </w:pPr>
      <w:r w:rsidRPr="00167B31">
        <w:rPr>
          <w:rFonts w:ascii="Times New Roman" w:eastAsia="Times New Roman" w:hAnsi="Times New Roman" w:cs="Times New Roman"/>
          <w:kern w:val="0"/>
          <w:sz w:val="24"/>
          <w:szCs w:val="24"/>
        </w:rPr>
        <w:t xml:space="preserve">- morfologia krwi, biochemia krwi (elektrolity - sód, potas, wapń, fosforany, glukoza, mocznik, kreatynina) </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rPr>
      </w:pPr>
      <w:r w:rsidRPr="00167B31">
        <w:rPr>
          <w:rFonts w:ascii="Times New Roman" w:eastAsia="Times New Roman" w:hAnsi="Times New Roman" w:cs="Times New Roman"/>
          <w:kern w:val="0"/>
          <w:sz w:val="24"/>
          <w:szCs w:val="24"/>
        </w:rPr>
        <w:t xml:space="preserve">b) co 3 miesiące </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rPr>
      </w:pPr>
      <w:r w:rsidRPr="00167B31">
        <w:rPr>
          <w:rFonts w:ascii="Times New Roman" w:eastAsia="Times New Roman" w:hAnsi="Times New Roman" w:cs="Times New Roman"/>
          <w:kern w:val="0"/>
          <w:sz w:val="24"/>
          <w:szCs w:val="24"/>
        </w:rPr>
        <w:t xml:space="preserve">- białko całkowite, albuminy, </w:t>
      </w:r>
      <w:proofErr w:type="spellStart"/>
      <w:r w:rsidRPr="00167B31">
        <w:rPr>
          <w:rFonts w:ascii="Times New Roman" w:eastAsia="Times New Roman" w:hAnsi="Times New Roman" w:cs="Times New Roman"/>
          <w:kern w:val="0"/>
          <w:sz w:val="24"/>
          <w:szCs w:val="24"/>
        </w:rPr>
        <w:t>lipidogram</w:t>
      </w:r>
      <w:proofErr w:type="spellEnd"/>
      <w:r w:rsidRPr="00167B31">
        <w:rPr>
          <w:rFonts w:ascii="Times New Roman" w:eastAsia="Times New Roman" w:hAnsi="Times New Roman" w:cs="Times New Roman"/>
          <w:kern w:val="0"/>
          <w:sz w:val="24"/>
          <w:szCs w:val="24"/>
        </w:rPr>
        <w:t xml:space="preserve">, kwas moczowy, równowaga kwasowo-zasadowa </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rPr>
      </w:pPr>
      <w:r w:rsidRPr="00167B31">
        <w:rPr>
          <w:rFonts w:ascii="Times New Roman" w:eastAsia="Times New Roman" w:hAnsi="Times New Roman" w:cs="Times New Roman"/>
          <w:kern w:val="0"/>
          <w:sz w:val="24"/>
          <w:szCs w:val="24"/>
        </w:rPr>
        <w:t>- i-PTH</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rPr>
      </w:pPr>
      <w:r w:rsidRPr="00167B31">
        <w:rPr>
          <w:rFonts w:ascii="Times New Roman" w:eastAsia="Times New Roman" w:hAnsi="Times New Roman" w:cs="Times New Roman"/>
          <w:kern w:val="0"/>
          <w:sz w:val="24"/>
          <w:szCs w:val="24"/>
        </w:rPr>
        <w:t xml:space="preserve">c) co 6 miesięcy </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rPr>
      </w:pPr>
      <w:r w:rsidRPr="00167B31">
        <w:rPr>
          <w:rFonts w:ascii="Times New Roman" w:eastAsia="Times New Roman" w:hAnsi="Times New Roman" w:cs="Times New Roman"/>
          <w:kern w:val="0"/>
          <w:sz w:val="24"/>
          <w:szCs w:val="24"/>
        </w:rPr>
        <w:t xml:space="preserve">- </w:t>
      </w:r>
      <w:proofErr w:type="spellStart"/>
      <w:r w:rsidRPr="00167B31">
        <w:rPr>
          <w:rFonts w:ascii="Times New Roman" w:eastAsia="Times New Roman" w:hAnsi="Times New Roman" w:cs="Times New Roman"/>
          <w:kern w:val="0"/>
          <w:sz w:val="24"/>
          <w:szCs w:val="24"/>
        </w:rPr>
        <w:t>koagulogram</w:t>
      </w:r>
      <w:proofErr w:type="spellEnd"/>
      <w:r w:rsidRPr="00167B31">
        <w:rPr>
          <w:rFonts w:ascii="Times New Roman" w:eastAsia="Times New Roman" w:hAnsi="Times New Roman" w:cs="Times New Roman"/>
          <w:kern w:val="0"/>
          <w:sz w:val="24"/>
          <w:szCs w:val="24"/>
        </w:rPr>
        <w:t>, transaminazy, fosfataza zasadowa, ferrytyna;</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rPr>
      </w:pPr>
      <w:r w:rsidRPr="00167B31">
        <w:rPr>
          <w:rFonts w:ascii="Times New Roman" w:eastAsia="Times New Roman" w:hAnsi="Times New Roman" w:cs="Times New Roman"/>
          <w:kern w:val="0"/>
          <w:sz w:val="24"/>
          <w:szCs w:val="24"/>
        </w:rPr>
        <w:t xml:space="preserve">- mocznik, kreatynina (tygodniowy, normalizowany </w:t>
      </w:r>
      <w:proofErr w:type="spellStart"/>
      <w:r w:rsidRPr="00167B31">
        <w:rPr>
          <w:rFonts w:ascii="Times New Roman" w:eastAsia="Times New Roman" w:hAnsi="Times New Roman" w:cs="Times New Roman"/>
          <w:kern w:val="0"/>
          <w:sz w:val="24"/>
          <w:szCs w:val="24"/>
        </w:rPr>
        <w:t>klirens</w:t>
      </w:r>
      <w:proofErr w:type="spellEnd"/>
      <w:r w:rsidRPr="00167B31">
        <w:rPr>
          <w:rFonts w:ascii="Times New Roman" w:eastAsia="Times New Roman" w:hAnsi="Times New Roman" w:cs="Times New Roman"/>
          <w:kern w:val="0"/>
          <w:sz w:val="24"/>
          <w:szCs w:val="24"/>
        </w:rPr>
        <w:t xml:space="preserve"> mocznika </w:t>
      </w:r>
      <w:proofErr w:type="spellStart"/>
      <w:r w:rsidRPr="00167B31">
        <w:rPr>
          <w:rFonts w:ascii="Times New Roman" w:eastAsia="Times New Roman" w:hAnsi="Times New Roman" w:cs="Times New Roman"/>
          <w:kern w:val="0"/>
          <w:sz w:val="24"/>
          <w:szCs w:val="24"/>
        </w:rPr>
        <w:t>Kt</w:t>
      </w:r>
      <w:proofErr w:type="spellEnd"/>
      <w:r w:rsidRPr="00167B31">
        <w:rPr>
          <w:rFonts w:ascii="Times New Roman" w:eastAsia="Times New Roman" w:hAnsi="Times New Roman" w:cs="Times New Roman"/>
          <w:kern w:val="0"/>
          <w:sz w:val="24"/>
          <w:szCs w:val="24"/>
        </w:rPr>
        <w:t xml:space="preserve">/V, test </w:t>
      </w:r>
      <w:proofErr w:type="spellStart"/>
      <w:r w:rsidRPr="00167B31">
        <w:rPr>
          <w:rFonts w:ascii="Times New Roman" w:eastAsia="Times New Roman" w:hAnsi="Times New Roman" w:cs="Times New Roman"/>
          <w:kern w:val="0"/>
          <w:sz w:val="24"/>
          <w:szCs w:val="24"/>
        </w:rPr>
        <w:t>ekwilibracji</w:t>
      </w:r>
      <w:proofErr w:type="spellEnd"/>
      <w:r w:rsidRPr="00167B31">
        <w:rPr>
          <w:rFonts w:ascii="Times New Roman" w:eastAsia="Times New Roman" w:hAnsi="Times New Roman" w:cs="Times New Roman"/>
          <w:kern w:val="0"/>
          <w:sz w:val="24"/>
          <w:szCs w:val="24"/>
        </w:rPr>
        <w:t xml:space="preserve"> otrzewnej), PET (</w:t>
      </w:r>
      <w:proofErr w:type="spellStart"/>
      <w:r w:rsidRPr="00167B31">
        <w:rPr>
          <w:rFonts w:ascii="Times New Roman" w:eastAsia="Times New Roman" w:hAnsi="Times New Roman" w:cs="Times New Roman"/>
          <w:kern w:val="0"/>
          <w:sz w:val="24"/>
          <w:szCs w:val="24"/>
        </w:rPr>
        <w:t>peritoneal</w:t>
      </w:r>
      <w:proofErr w:type="spellEnd"/>
      <w:r w:rsidRPr="00167B31">
        <w:rPr>
          <w:rFonts w:ascii="Times New Roman" w:eastAsia="Times New Roman" w:hAnsi="Times New Roman" w:cs="Times New Roman"/>
          <w:kern w:val="0"/>
          <w:sz w:val="24"/>
          <w:szCs w:val="24"/>
        </w:rPr>
        <w:t xml:space="preserve"> </w:t>
      </w:r>
      <w:proofErr w:type="spellStart"/>
      <w:r w:rsidRPr="00167B31">
        <w:rPr>
          <w:rFonts w:ascii="Times New Roman" w:eastAsia="Times New Roman" w:hAnsi="Times New Roman" w:cs="Times New Roman"/>
          <w:kern w:val="0"/>
          <w:sz w:val="24"/>
          <w:szCs w:val="24"/>
        </w:rPr>
        <w:t>equilibration</w:t>
      </w:r>
      <w:proofErr w:type="spellEnd"/>
      <w:r w:rsidRPr="00167B31">
        <w:rPr>
          <w:rFonts w:ascii="Times New Roman" w:eastAsia="Times New Roman" w:hAnsi="Times New Roman" w:cs="Times New Roman"/>
          <w:kern w:val="0"/>
          <w:sz w:val="24"/>
          <w:szCs w:val="24"/>
        </w:rPr>
        <w:t xml:space="preserve"> test) - trzykrotny pomiar stężenia glukozy i kreatyniny w płynie otrzewnowym</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lang w:val="en-GB"/>
        </w:rPr>
      </w:pPr>
      <w:r w:rsidRPr="00167B31">
        <w:rPr>
          <w:rFonts w:ascii="Times New Roman" w:eastAsia="Times New Roman" w:hAnsi="Times New Roman" w:cs="Times New Roman"/>
          <w:kern w:val="0"/>
          <w:sz w:val="24"/>
          <w:szCs w:val="24"/>
          <w:lang w:val="en-GB"/>
        </w:rPr>
        <w:lastRenderedPageBreak/>
        <w:t xml:space="preserve">- </w:t>
      </w:r>
      <w:proofErr w:type="spellStart"/>
      <w:r w:rsidRPr="00167B31">
        <w:rPr>
          <w:rFonts w:ascii="Times New Roman" w:eastAsia="Times New Roman" w:hAnsi="Times New Roman" w:cs="Times New Roman"/>
          <w:kern w:val="0"/>
          <w:sz w:val="24"/>
          <w:szCs w:val="24"/>
          <w:lang w:val="en-GB"/>
        </w:rPr>
        <w:t>HbS</w:t>
      </w:r>
      <w:proofErr w:type="spellEnd"/>
      <w:r w:rsidRPr="00167B31">
        <w:rPr>
          <w:rFonts w:ascii="Times New Roman" w:eastAsia="Times New Roman" w:hAnsi="Times New Roman" w:cs="Times New Roman"/>
          <w:kern w:val="0"/>
          <w:sz w:val="24"/>
          <w:szCs w:val="24"/>
          <w:lang w:val="en-GB"/>
        </w:rPr>
        <w:t xml:space="preserve"> Ag, </w:t>
      </w:r>
      <w:proofErr w:type="spellStart"/>
      <w:r w:rsidRPr="00167B31">
        <w:rPr>
          <w:rFonts w:ascii="Times New Roman" w:eastAsia="Times New Roman" w:hAnsi="Times New Roman" w:cs="Times New Roman"/>
          <w:kern w:val="0"/>
          <w:sz w:val="24"/>
          <w:szCs w:val="24"/>
          <w:lang w:val="en-GB"/>
        </w:rPr>
        <w:t>anty</w:t>
      </w:r>
      <w:proofErr w:type="spellEnd"/>
      <w:r w:rsidRPr="00167B31">
        <w:rPr>
          <w:rFonts w:ascii="Times New Roman" w:eastAsia="Times New Roman" w:hAnsi="Times New Roman" w:cs="Times New Roman"/>
          <w:kern w:val="0"/>
          <w:sz w:val="24"/>
          <w:szCs w:val="24"/>
          <w:lang w:val="en-GB"/>
        </w:rPr>
        <w:t xml:space="preserve">-HCV, </w:t>
      </w:r>
      <w:proofErr w:type="spellStart"/>
      <w:r w:rsidRPr="00167B31">
        <w:rPr>
          <w:rFonts w:ascii="Times New Roman" w:eastAsia="Times New Roman" w:hAnsi="Times New Roman" w:cs="Times New Roman"/>
          <w:kern w:val="0"/>
          <w:sz w:val="24"/>
          <w:szCs w:val="24"/>
          <w:lang w:val="en-GB"/>
        </w:rPr>
        <w:t>anty</w:t>
      </w:r>
      <w:proofErr w:type="spellEnd"/>
      <w:r w:rsidRPr="00167B31">
        <w:rPr>
          <w:rFonts w:ascii="Times New Roman" w:eastAsia="Times New Roman" w:hAnsi="Times New Roman" w:cs="Times New Roman"/>
          <w:kern w:val="0"/>
          <w:sz w:val="24"/>
          <w:szCs w:val="24"/>
          <w:lang w:val="en-GB"/>
        </w:rPr>
        <w:t xml:space="preserve">-HBs, </w:t>
      </w:r>
      <w:proofErr w:type="spellStart"/>
      <w:r w:rsidRPr="00167B31">
        <w:rPr>
          <w:rFonts w:ascii="Times New Roman" w:eastAsia="Times New Roman" w:hAnsi="Times New Roman" w:cs="Times New Roman"/>
          <w:kern w:val="0"/>
          <w:sz w:val="24"/>
          <w:szCs w:val="24"/>
          <w:lang w:val="en-GB"/>
        </w:rPr>
        <w:t>anty</w:t>
      </w:r>
      <w:proofErr w:type="spellEnd"/>
      <w:r w:rsidRPr="00167B31">
        <w:rPr>
          <w:rFonts w:ascii="Times New Roman" w:eastAsia="Times New Roman" w:hAnsi="Times New Roman" w:cs="Times New Roman"/>
          <w:kern w:val="0"/>
          <w:sz w:val="24"/>
          <w:szCs w:val="24"/>
          <w:lang w:val="en-GB"/>
        </w:rPr>
        <w:t xml:space="preserve">-HIV </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rPr>
      </w:pPr>
      <w:r w:rsidRPr="00167B31">
        <w:rPr>
          <w:rFonts w:ascii="Times New Roman" w:eastAsia="Times New Roman" w:hAnsi="Times New Roman" w:cs="Times New Roman"/>
          <w:kern w:val="0"/>
          <w:sz w:val="24"/>
          <w:szCs w:val="24"/>
        </w:rPr>
        <w:t>d) co 12 miesięcy</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rPr>
      </w:pPr>
      <w:r w:rsidRPr="00167B31">
        <w:rPr>
          <w:rFonts w:ascii="Times New Roman" w:eastAsia="Times New Roman" w:hAnsi="Times New Roman" w:cs="Times New Roman"/>
          <w:kern w:val="0"/>
          <w:sz w:val="24"/>
          <w:szCs w:val="24"/>
        </w:rPr>
        <w:t xml:space="preserve">- RTG klatki piersiowej, EKG </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rPr>
      </w:pPr>
      <w:r w:rsidRPr="00167B31">
        <w:rPr>
          <w:rFonts w:ascii="Times New Roman" w:eastAsia="Times New Roman" w:hAnsi="Times New Roman" w:cs="Times New Roman"/>
          <w:kern w:val="0"/>
          <w:sz w:val="24"/>
          <w:szCs w:val="24"/>
        </w:rPr>
        <w:t xml:space="preserve">- proteinogram (zamiast oceny stężenia białka całkowitego i albumin) </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rPr>
      </w:pPr>
      <w:r w:rsidRPr="00167B31">
        <w:rPr>
          <w:rFonts w:ascii="Times New Roman" w:eastAsia="Times New Roman" w:hAnsi="Times New Roman" w:cs="Times New Roman"/>
          <w:kern w:val="0"/>
          <w:sz w:val="24"/>
          <w:szCs w:val="24"/>
        </w:rPr>
        <w:t>e) według potrzeb</w:t>
      </w:r>
    </w:p>
    <w:p w:rsidR="00F82C45" w:rsidRPr="00167B31" w:rsidRDefault="00F82C45" w:rsidP="00167B31">
      <w:pPr>
        <w:suppressAutoHyphens w:val="0"/>
        <w:autoSpaceDN/>
        <w:spacing w:after="0" w:line="360" w:lineRule="auto"/>
        <w:jc w:val="both"/>
        <w:textAlignment w:val="auto"/>
        <w:rPr>
          <w:rFonts w:ascii="Times New Roman" w:eastAsia="Times New Roman" w:hAnsi="Times New Roman" w:cs="Times New Roman"/>
          <w:kern w:val="0"/>
          <w:sz w:val="24"/>
          <w:szCs w:val="24"/>
        </w:rPr>
      </w:pPr>
      <w:r w:rsidRPr="00167B31">
        <w:rPr>
          <w:rFonts w:ascii="Times New Roman" w:eastAsia="Times New Roman" w:hAnsi="Times New Roman" w:cs="Times New Roman"/>
          <w:kern w:val="0"/>
          <w:sz w:val="24"/>
          <w:szCs w:val="24"/>
        </w:rPr>
        <w:t xml:space="preserve">- cytoza płynu otrzewnowego </w:t>
      </w:r>
    </w:p>
    <w:p w:rsidR="00F82C45" w:rsidRPr="00167B31" w:rsidRDefault="00F82C45" w:rsidP="00167B31">
      <w:pPr>
        <w:pStyle w:val="NormalnyWeb"/>
        <w:spacing w:before="0" w:beforeAutospacing="0" w:after="0" w:afterAutospacing="0" w:line="360" w:lineRule="auto"/>
        <w:jc w:val="both"/>
      </w:pPr>
      <w:r w:rsidRPr="00167B31">
        <w:t xml:space="preserve">- posiew płynu otrzewnowego (na beztlenowce i tlenowce). </w:t>
      </w:r>
    </w:p>
    <w:p w:rsidR="00C73956" w:rsidRPr="00167B31" w:rsidRDefault="00C73956" w:rsidP="00167B31">
      <w:pPr>
        <w:pStyle w:val="Standard"/>
        <w:tabs>
          <w:tab w:val="left" w:pos="-76"/>
        </w:tabs>
        <w:spacing w:after="0" w:line="360" w:lineRule="auto"/>
        <w:jc w:val="both"/>
        <w:rPr>
          <w:rFonts w:ascii="Times New Roman" w:hAnsi="Times New Roman" w:cs="Times New Roman"/>
          <w:b/>
          <w:sz w:val="24"/>
          <w:szCs w:val="24"/>
        </w:rPr>
      </w:pPr>
    </w:p>
    <w:p w:rsidR="00981120" w:rsidRPr="00167B31" w:rsidRDefault="00C542CE" w:rsidP="009A17CE">
      <w:pPr>
        <w:pStyle w:val="Standard"/>
        <w:numPr>
          <w:ilvl w:val="1"/>
          <w:numId w:val="27"/>
        </w:numPr>
        <w:tabs>
          <w:tab w:val="left" w:pos="-76"/>
        </w:tabs>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C55E10" w:rsidRPr="00167B31">
        <w:rPr>
          <w:rFonts w:ascii="Times New Roman" w:hAnsi="Times New Roman" w:cs="Times New Roman"/>
          <w:b/>
          <w:sz w:val="24"/>
          <w:szCs w:val="24"/>
        </w:rPr>
        <w:t>Rodzaje dializy otrzewnowej</w:t>
      </w:r>
      <w:r w:rsidR="00981120" w:rsidRPr="00167B31">
        <w:rPr>
          <w:rFonts w:ascii="Times New Roman" w:hAnsi="Times New Roman" w:cs="Times New Roman"/>
          <w:b/>
          <w:sz w:val="24"/>
          <w:szCs w:val="24"/>
        </w:rPr>
        <w:t xml:space="preserve"> </w:t>
      </w:r>
    </w:p>
    <w:p w:rsidR="006C739C" w:rsidRPr="00167B31" w:rsidRDefault="006C739C"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Dializa otrzewnowa może być wykonywana ręcznie lub automatycznie przy użyciu specjalnego aparatu zwanego </w:t>
      </w:r>
      <w:proofErr w:type="spellStart"/>
      <w:r w:rsidRPr="00167B31">
        <w:rPr>
          <w:rFonts w:ascii="Times New Roman" w:hAnsi="Times New Roman" w:cs="Times New Roman"/>
          <w:sz w:val="24"/>
          <w:szCs w:val="24"/>
        </w:rPr>
        <w:t>cyklerem</w:t>
      </w:r>
      <w:proofErr w:type="spellEnd"/>
      <w:r w:rsidRPr="00167B31">
        <w:rPr>
          <w:rFonts w:ascii="Times New Roman" w:hAnsi="Times New Roman" w:cs="Times New Roman"/>
          <w:sz w:val="24"/>
          <w:szCs w:val="24"/>
        </w:rPr>
        <w:t xml:space="preserve">. </w:t>
      </w:r>
      <w:r w:rsidRPr="00167B31">
        <w:rPr>
          <w:rFonts w:ascii="Times New Roman" w:eastAsia="Times New Roman" w:hAnsi="Times New Roman" w:cs="Times New Roman"/>
          <w:color w:val="000000"/>
          <w:kern w:val="0"/>
          <w:sz w:val="24"/>
          <w:szCs w:val="24"/>
          <w:lang w:eastAsia="pl-PL"/>
        </w:rPr>
        <w:t>Obecnie częściej wybieraną metodą jest dializa wykonywana automatycznie</w:t>
      </w:r>
      <w:r w:rsidRPr="00167B31">
        <w:rPr>
          <w:rFonts w:ascii="Times New Roman" w:hAnsi="Times New Roman" w:cs="Times New Roman"/>
          <w:sz w:val="24"/>
          <w:szCs w:val="24"/>
        </w:rPr>
        <w:t xml:space="preserve">. Stosowane są dwa schematy dializy otrzewnowej: metody przerywane oraz metody ciągłe. Kryterium, decydującym o wyborze schematu, jest czas, w jakim w ciągu jednej doby jama otrzewnowa pozostaje „pusta”, czyli nie jest wypełniona płynem dializacyjnym. Jeżeli przerwa wynosi co najmniej 2 godziny, wówczas schemat taki zalicza się do metod przerywanych. </w:t>
      </w:r>
    </w:p>
    <w:p w:rsidR="006C739C" w:rsidRPr="00167B31" w:rsidRDefault="006C739C"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Rodzaje dializy otrzewnowej</w:t>
      </w:r>
      <w:r w:rsidRPr="00167B31">
        <w:rPr>
          <w:rStyle w:val="Odwoanieprzypisudolnego"/>
          <w:rFonts w:ascii="Times New Roman" w:hAnsi="Times New Roman" w:cs="Times New Roman"/>
          <w:sz w:val="24"/>
          <w:szCs w:val="24"/>
        </w:rPr>
        <w:footnoteReference w:id="45"/>
      </w:r>
      <w:r w:rsidRPr="00167B31">
        <w:rPr>
          <w:rFonts w:ascii="Times New Roman" w:hAnsi="Times New Roman" w:cs="Times New Roman"/>
          <w:sz w:val="24"/>
          <w:szCs w:val="24"/>
        </w:rPr>
        <w:t>:</w:t>
      </w:r>
    </w:p>
    <w:p w:rsidR="006C739C" w:rsidRPr="00B0601C" w:rsidRDefault="006C739C" w:rsidP="009A17CE">
      <w:pPr>
        <w:pStyle w:val="Akapitzlist"/>
        <w:numPr>
          <w:ilvl w:val="0"/>
          <w:numId w:val="76"/>
        </w:numPr>
        <w:tabs>
          <w:tab w:val="left" w:pos="-76"/>
        </w:tabs>
        <w:spacing w:after="0" w:line="360" w:lineRule="auto"/>
        <w:jc w:val="both"/>
        <w:rPr>
          <w:rFonts w:ascii="Times New Roman" w:hAnsi="Times New Roman" w:cs="Times New Roman"/>
          <w:strike/>
          <w:sz w:val="24"/>
          <w:szCs w:val="24"/>
        </w:rPr>
      </w:pPr>
      <w:r w:rsidRPr="00B0601C">
        <w:rPr>
          <w:rFonts w:ascii="Times New Roman" w:hAnsi="Times New Roman" w:cs="Times New Roman"/>
          <w:b/>
          <w:bCs/>
          <w:sz w:val="24"/>
          <w:szCs w:val="24"/>
        </w:rPr>
        <w:t xml:space="preserve">Ciągła Ambulatoryjna Dializa Otrzewnowa (CADO) </w:t>
      </w:r>
      <w:r w:rsidRPr="00B0601C">
        <w:rPr>
          <w:rFonts w:ascii="Times New Roman" w:hAnsi="Times New Roman" w:cs="Times New Roman"/>
          <w:sz w:val="24"/>
          <w:szCs w:val="24"/>
        </w:rPr>
        <w:t>– Istotą CADO jest stała obecność płynu dializacyjnego w jamie otrzewnowej. Płyn jest codziennie wymieniany ręcznie od 3 do 5 razy na dobę. Na procedurę wymiany składa się drenaż grawitacyjny leżakującego w jamie otrzewnowej dializatu i podanie nowej porcji płynu dializacyjnego. Ilość wymian na dobę, objętość płynu podana dootrzewnowo podczas pojedynczej sesji oraz czas leżakowania płynu ustalana jest indywidualnie  przez lekarza. Zestaw do dializy otrzewnowej w schemacie CADO, p</w:t>
      </w:r>
      <w:r w:rsidR="00167B31" w:rsidRPr="00B0601C">
        <w:rPr>
          <w:rFonts w:ascii="Times New Roman" w:hAnsi="Times New Roman" w:cs="Times New Roman"/>
          <w:sz w:val="24"/>
          <w:szCs w:val="24"/>
        </w:rPr>
        <w:t xml:space="preserve">rzeznaczony do jednej wymiany, </w:t>
      </w:r>
      <w:r w:rsidRPr="00B0601C">
        <w:rPr>
          <w:rFonts w:ascii="Times New Roman" w:hAnsi="Times New Roman" w:cs="Times New Roman"/>
          <w:sz w:val="24"/>
          <w:szCs w:val="24"/>
        </w:rPr>
        <w:t>składa się z dwóch worków (worek z płynem dializacyjnym oraz worek drenażowy) połączonych ze sobą zakończeniem typu „Y”, kompatybilnym z zakończeniem cewnika do dializy otrzewnowej. Dzięki temu połączenie zestawu z cewnikiem jest bezpieczne</w:t>
      </w:r>
      <w:r w:rsidR="000A0CA0" w:rsidRPr="00B0601C">
        <w:rPr>
          <w:rFonts w:ascii="Times New Roman" w:hAnsi="Times New Roman" w:cs="Times New Roman"/>
          <w:sz w:val="24"/>
          <w:szCs w:val="24"/>
        </w:rPr>
        <w:t>.</w:t>
      </w:r>
    </w:p>
    <w:p w:rsidR="00B0601C" w:rsidRPr="00B0601C" w:rsidRDefault="00B0601C" w:rsidP="00B0601C">
      <w:pPr>
        <w:pStyle w:val="Akapitzlist"/>
        <w:tabs>
          <w:tab w:val="left" w:pos="-76"/>
        </w:tabs>
        <w:spacing w:after="0" w:line="360" w:lineRule="auto"/>
        <w:ind w:left="426"/>
        <w:jc w:val="both"/>
        <w:rPr>
          <w:rFonts w:ascii="Times New Roman" w:hAnsi="Times New Roman" w:cs="Times New Roman"/>
          <w:strike/>
          <w:sz w:val="24"/>
          <w:szCs w:val="24"/>
        </w:rPr>
      </w:pPr>
    </w:p>
    <w:p w:rsidR="006C739C" w:rsidRPr="00167B31" w:rsidRDefault="006C739C" w:rsidP="009A17CE">
      <w:pPr>
        <w:pStyle w:val="Standard"/>
        <w:numPr>
          <w:ilvl w:val="0"/>
          <w:numId w:val="48"/>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b/>
          <w:bCs/>
          <w:sz w:val="24"/>
          <w:szCs w:val="24"/>
        </w:rPr>
        <w:t xml:space="preserve">Automatyczna Dializa Otrzewnowa (ADO) </w:t>
      </w:r>
      <w:r w:rsidRPr="00167B31">
        <w:rPr>
          <w:rFonts w:ascii="Times New Roman" w:hAnsi="Times New Roman" w:cs="Times New Roman"/>
          <w:sz w:val="24"/>
          <w:szCs w:val="24"/>
        </w:rPr>
        <w:t xml:space="preserve">– ADO jest formą dializy otrzewnowej, w której płyn dializacyjny jest wymieniany automatycznie przy użyciu specjalnego aparatu tzw. </w:t>
      </w:r>
      <w:proofErr w:type="spellStart"/>
      <w:r w:rsidRPr="00167B31">
        <w:rPr>
          <w:rFonts w:ascii="Times New Roman" w:hAnsi="Times New Roman" w:cs="Times New Roman"/>
          <w:sz w:val="24"/>
          <w:szCs w:val="24"/>
        </w:rPr>
        <w:t>cyklera</w:t>
      </w:r>
      <w:proofErr w:type="spellEnd"/>
      <w:r w:rsidRPr="00167B31">
        <w:rPr>
          <w:rFonts w:ascii="Times New Roman" w:hAnsi="Times New Roman" w:cs="Times New Roman"/>
          <w:sz w:val="24"/>
          <w:szCs w:val="24"/>
        </w:rPr>
        <w:t>. Jest to urządzenie, które</w:t>
      </w:r>
      <w:r w:rsidRPr="00167B31">
        <w:rPr>
          <w:rFonts w:ascii="Times New Roman" w:eastAsia="Times New Roman" w:hAnsi="Times New Roman" w:cs="Times New Roman"/>
          <w:color w:val="000000" w:themeColor="text1"/>
          <w:kern w:val="0"/>
          <w:sz w:val="24"/>
          <w:szCs w:val="24"/>
          <w:lang w:eastAsia="pl-PL"/>
        </w:rPr>
        <w:t xml:space="preserve"> po </w:t>
      </w:r>
      <w:r w:rsidRPr="00167B31">
        <w:rPr>
          <w:rFonts w:ascii="Times New Roman" w:hAnsi="Times New Roman" w:cs="Times New Roman"/>
          <w:sz w:val="24"/>
          <w:szCs w:val="24"/>
        </w:rPr>
        <w:t xml:space="preserve">zaprogramowaniu indywidualnej dawki dializy (czas trwania zabiegu, ilość całkowita płynu dializacyjnego, ilość płynu na pojedynczą wymianę)  automatycznie wylicza ilość cykli i czas trwania leżakowania. Zestaw do </w:t>
      </w:r>
      <w:r w:rsidRPr="00167B31">
        <w:rPr>
          <w:rFonts w:ascii="Times New Roman" w:hAnsi="Times New Roman" w:cs="Times New Roman"/>
          <w:sz w:val="24"/>
          <w:szCs w:val="24"/>
        </w:rPr>
        <w:lastRenderedPageBreak/>
        <w:t xml:space="preserve">prowadzenia ADO stanowi nieodzowny element </w:t>
      </w:r>
      <w:proofErr w:type="spellStart"/>
      <w:r w:rsidRPr="00167B31">
        <w:rPr>
          <w:rFonts w:ascii="Times New Roman" w:hAnsi="Times New Roman" w:cs="Times New Roman"/>
          <w:sz w:val="24"/>
          <w:szCs w:val="24"/>
        </w:rPr>
        <w:t>cyklera</w:t>
      </w:r>
      <w:proofErr w:type="spellEnd"/>
      <w:r w:rsidRPr="00167B31">
        <w:rPr>
          <w:rFonts w:ascii="Times New Roman" w:hAnsi="Times New Roman" w:cs="Times New Roman"/>
          <w:sz w:val="24"/>
          <w:szCs w:val="24"/>
        </w:rPr>
        <w:t xml:space="preserve">. Składa się z jednorazowego układu linii (linia pacjenta, linie płynów dializacyjnych, linia drenażowa), płynów dializacyjnych oraz pojemnika na zdrenowany dializat. Po przygotowaniu urządzenia do pracy, zaprogramowaniu parametrów zabiegu oraz połączeniu cewnika do dializy otrzewnowej z linią pacjenta rozpoczyna się </w:t>
      </w:r>
      <w:proofErr w:type="spellStart"/>
      <w:r w:rsidRPr="00167B31">
        <w:rPr>
          <w:rFonts w:ascii="Times New Roman" w:hAnsi="Times New Roman" w:cs="Times New Roman"/>
          <w:sz w:val="24"/>
          <w:szCs w:val="24"/>
        </w:rPr>
        <w:t>kilku-klikunastogodzinny</w:t>
      </w:r>
      <w:proofErr w:type="spellEnd"/>
      <w:r w:rsidRPr="00167B31">
        <w:rPr>
          <w:rFonts w:ascii="Times New Roman" w:hAnsi="Times New Roman" w:cs="Times New Roman"/>
          <w:sz w:val="24"/>
          <w:szCs w:val="24"/>
        </w:rPr>
        <w:t xml:space="preserve"> cykl wymian, podczas których pacjent cały czas jest podłączony do urządzenia. Z tego względu preferowanym czasem ADO jest pora nocna, gdy chory  śpi i nie prowadzi aktywnego trybu życia</w:t>
      </w:r>
      <w:r w:rsidR="00434EF8" w:rsidRPr="00167B31">
        <w:rPr>
          <w:rFonts w:ascii="Times New Roman" w:hAnsi="Times New Roman" w:cs="Times New Roman"/>
          <w:sz w:val="24"/>
          <w:szCs w:val="24"/>
        </w:rPr>
        <w:t>.</w:t>
      </w:r>
      <w:r w:rsidRPr="00167B31">
        <w:rPr>
          <w:rFonts w:ascii="Times New Roman" w:hAnsi="Times New Roman" w:cs="Times New Roman"/>
          <w:sz w:val="24"/>
          <w:szCs w:val="24"/>
        </w:rPr>
        <w:t xml:space="preserve"> </w:t>
      </w:r>
      <w:proofErr w:type="spellStart"/>
      <w:r w:rsidRPr="00167B31">
        <w:rPr>
          <w:rFonts w:ascii="Times New Roman" w:hAnsi="Times New Roman" w:cs="Times New Roman"/>
          <w:sz w:val="24"/>
          <w:szCs w:val="24"/>
        </w:rPr>
        <w:t>Cykler</w:t>
      </w:r>
      <w:proofErr w:type="spellEnd"/>
      <w:r w:rsidRPr="00167B31">
        <w:rPr>
          <w:rFonts w:ascii="Times New Roman" w:hAnsi="Times New Roman" w:cs="Times New Roman"/>
          <w:sz w:val="24"/>
          <w:szCs w:val="24"/>
        </w:rPr>
        <w:t xml:space="preserve"> podgrzewa płyn dializacyjny do zalecanej temperatury, w pamięci rejestruje przebieg całego zabiegu. Wśród form ADO są metody ciągłe i przerywane (CCDO, NDO, TDO). </w:t>
      </w:r>
    </w:p>
    <w:p w:rsidR="006C739C" w:rsidRPr="00167B31" w:rsidRDefault="006C739C" w:rsidP="00167B31">
      <w:pPr>
        <w:pStyle w:val="Standard"/>
        <w:tabs>
          <w:tab w:val="left" w:pos="-76"/>
        </w:tabs>
        <w:spacing w:after="0" w:line="360" w:lineRule="auto"/>
        <w:ind w:left="426"/>
        <w:jc w:val="both"/>
        <w:rPr>
          <w:rFonts w:ascii="Times New Roman" w:hAnsi="Times New Roman" w:cs="Times New Roman"/>
          <w:sz w:val="24"/>
          <w:szCs w:val="24"/>
        </w:rPr>
      </w:pPr>
    </w:p>
    <w:p w:rsidR="006C739C" w:rsidRPr="00167B31" w:rsidRDefault="006C739C" w:rsidP="009A17CE">
      <w:pPr>
        <w:pStyle w:val="Standard"/>
        <w:numPr>
          <w:ilvl w:val="0"/>
          <w:numId w:val="48"/>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b/>
          <w:bCs/>
          <w:sz w:val="24"/>
          <w:szCs w:val="24"/>
        </w:rPr>
        <w:t xml:space="preserve">Ciągła Cykliczna Dializa Otrzewnowa (CCDO) </w:t>
      </w:r>
      <w:r w:rsidRPr="00167B31">
        <w:rPr>
          <w:rFonts w:ascii="Times New Roman" w:hAnsi="Times New Roman" w:cs="Times New Roman"/>
          <w:sz w:val="24"/>
          <w:szCs w:val="24"/>
        </w:rPr>
        <w:t xml:space="preserve">- odbywa się w nocy, a podczas dnia w jamie otrzewnowej pozostaje płyn dializacyjny, który został podany przez </w:t>
      </w:r>
      <w:proofErr w:type="spellStart"/>
      <w:r w:rsidRPr="00167B31">
        <w:rPr>
          <w:rFonts w:ascii="Times New Roman" w:hAnsi="Times New Roman" w:cs="Times New Roman"/>
          <w:sz w:val="24"/>
          <w:szCs w:val="24"/>
        </w:rPr>
        <w:t>cykler</w:t>
      </w:r>
      <w:proofErr w:type="spellEnd"/>
      <w:r w:rsidRPr="00167B31">
        <w:rPr>
          <w:rFonts w:ascii="Times New Roman" w:hAnsi="Times New Roman" w:cs="Times New Roman"/>
          <w:sz w:val="24"/>
          <w:szCs w:val="24"/>
        </w:rPr>
        <w:t xml:space="preserve"> w ostatnim cyklu. CCDO zapewnia zwiększenie dawki dializy i maksymalizację </w:t>
      </w:r>
      <w:proofErr w:type="spellStart"/>
      <w:r w:rsidRPr="00167B31">
        <w:rPr>
          <w:rFonts w:ascii="Times New Roman" w:hAnsi="Times New Roman" w:cs="Times New Roman"/>
          <w:sz w:val="24"/>
          <w:szCs w:val="24"/>
        </w:rPr>
        <w:t>klirensów</w:t>
      </w:r>
      <w:proofErr w:type="spellEnd"/>
      <w:r w:rsidRPr="00167B31">
        <w:rPr>
          <w:rFonts w:ascii="Times New Roman" w:hAnsi="Times New Roman" w:cs="Times New Roman"/>
          <w:sz w:val="24"/>
          <w:szCs w:val="24"/>
        </w:rPr>
        <w:t xml:space="preserve"> substancji drobnocząsteczkowych u chorych z cechami nieadekwatnej dializy. </w:t>
      </w:r>
    </w:p>
    <w:p w:rsidR="006C739C" w:rsidRPr="00167B31" w:rsidRDefault="006C739C" w:rsidP="00167B31">
      <w:pPr>
        <w:pStyle w:val="Standard"/>
        <w:tabs>
          <w:tab w:val="left" w:pos="-76"/>
        </w:tabs>
        <w:spacing w:after="0" w:line="360" w:lineRule="auto"/>
        <w:jc w:val="both"/>
        <w:rPr>
          <w:rFonts w:ascii="Times New Roman" w:hAnsi="Times New Roman" w:cs="Times New Roman"/>
          <w:sz w:val="24"/>
          <w:szCs w:val="24"/>
        </w:rPr>
      </w:pPr>
    </w:p>
    <w:p w:rsidR="006C739C" w:rsidRPr="00167B31" w:rsidRDefault="006C739C" w:rsidP="009A17CE">
      <w:pPr>
        <w:pStyle w:val="Standard"/>
        <w:numPr>
          <w:ilvl w:val="0"/>
          <w:numId w:val="48"/>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b/>
          <w:bCs/>
          <w:sz w:val="24"/>
          <w:szCs w:val="24"/>
        </w:rPr>
        <w:t xml:space="preserve">Nocna Dializa Otrzewnowa (NDO) </w:t>
      </w:r>
      <w:r w:rsidRPr="00167B31">
        <w:rPr>
          <w:rFonts w:ascii="Times New Roman" w:hAnsi="Times New Roman" w:cs="Times New Roman"/>
          <w:sz w:val="24"/>
          <w:szCs w:val="24"/>
        </w:rPr>
        <w:t>– jest metodą przerywaną</w:t>
      </w:r>
      <w:r w:rsidR="009419F1" w:rsidRPr="00167B31">
        <w:rPr>
          <w:rFonts w:ascii="Times New Roman" w:hAnsi="Times New Roman" w:cs="Times New Roman"/>
          <w:sz w:val="24"/>
          <w:szCs w:val="24"/>
        </w:rPr>
        <w:t>,</w:t>
      </w:r>
      <w:r w:rsidRPr="00167B31">
        <w:rPr>
          <w:rFonts w:ascii="Times New Roman" w:hAnsi="Times New Roman" w:cs="Times New Roman"/>
          <w:sz w:val="24"/>
          <w:szCs w:val="24"/>
        </w:rPr>
        <w:t xml:space="preserve"> w której </w:t>
      </w:r>
      <w:proofErr w:type="spellStart"/>
      <w:r w:rsidRPr="00167B31">
        <w:rPr>
          <w:rFonts w:ascii="Times New Roman" w:hAnsi="Times New Roman" w:cs="Times New Roman"/>
          <w:sz w:val="24"/>
          <w:szCs w:val="24"/>
        </w:rPr>
        <w:t>cykler</w:t>
      </w:r>
      <w:proofErr w:type="spellEnd"/>
      <w:r w:rsidRPr="00167B31">
        <w:rPr>
          <w:rFonts w:ascii="Times New Roman" w:hAnsi="Times New Roman" w:cs="Times New Roman"/>
          <w:sz w:val="24"/>
          <w:szCs w:val="24"/>
        </w:rPr>
        <w:t xml:space="preserve"> wykonuje wymiany płynu dializacyjnego podczas snu pacjenta; w ostatnim cyklu dializat zostaje </w:t>
      </w:r>
      <w:r w:rsidR="009419F1" w:rsidRPr="00167B31">
        <w:rPr>
          <w:rFonts w:ascii="Times New Roman" w:hAnsi="Times New Roman" w:cs="Times New Roman"/>
          <w:sz w:val="24"/>
          <w:szCs w:val="24"/>
        </w:rPr>
        <w:t>w</w:t>
      </w:r>
      <w:r w:rsidRPr="00167B31">
        <w:rPr>
          <w:rFonts w:ascii="Times New Roman" w:hAnsi="Times New Roman" w:cs="Times New Roman"/>
          <w:sz w:val="24"/>
          <w:szCs w:val="24"/>
        </w:rPr>
        <w:t>ydrenowany, a w ciągu dnia jama otrzewnowa pozostaje „pusta”. Wymiany</w:t>
      </w:r>
      <w:r w:rsidR="009419F1" w:rsidRPr="00167B31">
        <w:rPr>
          <w:rFonts w:ascii="Times New Roman" w:hAnsi="Times New Roman" w:cs="Times New Roman"/>
          <w:sz w:val="24"/>
          <w:szCs w:val="24"/>
        </w:rPr>
        <w:t xml:space="preserve"> </w:t>
      </w:r>
      <w:r w:rsidRPr="00167B31">
        <w:rPr>
          <w:rFonts w:ascii="Times New Roman" w:hAnsi="Times New Roman" w:cs="Times New Roman"/>
          <w:sz w:val="24"/>
          <w:szCs w:val="24"/>
        </w:rPr>
        <w:t>są częstsze, z krótkim czasem leżakowania</w:t>
      </w:r>
      <w:r w:rsidR="009419F1" w:rsidRPr="00167B31">
        <w:rPr>
          <w:rFonts w:ascii="Times New Roman" w:hAnsi="Times New Roman" w:cs="Times New Roman"/>
          <w:sz w:val="24"/>
          <w:szCs w:val="24"/>
        </w:rPr>
        <w:t xml:space="preserve">, </w:t>
      </w:r>
      <w:r w:rsidRPr="00167B31">
        <w:rPr>
          <w:rFonts w:ascii="Times New Roman" w:hAnsi="Times New Roman" w:cs="Times New Roman"/>
          <w:sz w:val="24"/>
          <w:szCs w:val="24"/>
        </w:rPr>
        <w:t xml:space="preserve">co może być powodem mniejszych </w:t>
      </w:r>
      <w:proofErr w:type="spellStart"/>
      <w:r w:rsidRPr="00167B31">
        <w:rPr>
          <w:rFonts w:ascii="Times New Roman" w:hAnsi="Times New Roman" w:cs="Times New Roman"/>
          <w:sz w:val="24"/>
          <w:szCs w:val="24"/>
        </w:rPr>
        <w:t>klirensów</w:t>
      </w:r>
      <w:proofErr w:type="spellEnd"/>
      <w:r w:rsidRPr="00167B31">
        <w:rPr>
          <w:rFonts w:ascii="Times New Roman" w:hAnsi="Times New Roman" w:cs="Times New Roman"/>
          <w:sz w:val="24"/>
          <w:szCs w:val="24"/>
        </w:rPr>
        <w:t xml:space="preserve"> substancji drobnocząsteczkowych. Tą metodą mogą być dializowani chorzy z zachowaną resztkową funkcją nerek, o niedużej masie ciała. Zaleca się ją w przypadku obecności przepuklin i zacieków płynu dializacyjnego. </w:t>
      </w:r>
    </w:p>
    <w:p w:rsidR="006C739C" w:rsidRPr="00167B31" w:rsidRDefault="006C739C" w:rsidP="00167B31">
      <w:pPr>
        <w:pStyle w:val="Standard"/>
        <w:tabs>
          <w:tab w:val="left" w:pos="-76"/>
        </w:tabs>
        <w:spacing w:after="0" w:line="360" w:lineRule="auto"/>
        <w:jc w:val="both"/>
        <w:rPr>
          <w:rFonts w:ascii="Times New Roman" w:hAnsi="Times New Roman" w:cs="Times New Roman"/>
          <w:sz w:val="24"/>
          <w:szCs w:val="24"/>
        </w:rPr>
      </w:pPr>
    </w:p>
    <w:p w:rsidR="006C739C" w:rsidRPr="00167B31" w:rsidRDefault="006C739C" w:rsidP="009A17CE">
      <w:pPr>
        <w:pStyle w:val="Standard"/>
        <w:numPr>
          <w:ilvl w:val="0"/>
          <w:numId w:val="48"/>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b/>
          <w:bCs/>
          <w:sz w:val="24"/>
          <w:szCs w:val="24"/>
        </w:rPr>
        <w:t xml:space="preserve">Dializa Typu </w:t>
      </w:r>
      <w:proofErr w:type="spellStart"/>
      <w:r w:rsidRPr="00167B31">
        <w:rPr>
          <w:rFonts w:ascii="Times New Roman" w:hAnsi="Times New Roman" w:cs="Times New Roman"/>
          <w:b/>
          <w:bCs/>
          <w:sz w:val="24"/>
          <w:szCs w:val="24"/>
        </w:rPr>
        <w:t>Tidal</w:t>
      </w:r>
      <w:proofErr w:type="spellEnd"/>
      <w:r w:rsidRPr="00167B31">
        <w:rPr>
          <w:rFonts w:ascii="Times New Roman" w:hAnsi="Times New Roman" w:cs="Times New Roman"/>
          <w:b/>
          <w:bCs/>
          <w:sz w:val="24"/>
          <w:szCs w:val="24"/>
        </w:rPr>
        <w:t xml:space="preserve"> (TDO) </w:t>
      </w:r>
      <w:r w:rsidRPr="00167B31">
        <w:rPr>
          <w:rFonts w:ascii="Times New Roman" w:hAnsi="Times New Roman" w:cs="Times New Roman"/>
          <w:sz w:val="24"/>
          <w:szCs w:val="24"/>
        </w:rPr>
        <w:t>– jest modyfikacją ADO</w:t>
      </w:r>
      <w:r w:rsidR="009419F1" w:rsidRPr="00167B31">
        <w:rPr>
          <w:rFonts w:ascii="Times New Roman" w:hAnsi="Times New Roman" w:cs="Times New Roman"/>
          <w:sz w:val="24"/>
          <w:szCs w:val="24"/>
        </w:rPr>
        <w:t xml:space="preserve">. </w:t>
      </w:r>
      <w:r w:rsidRPr="00167B31">
        <w:rPr>
          <w:rFonts w:ascii="Times New Roman" w:hAnsi="Times New Roman" w:cs="Times New Roman"/>
          <w:sz w:val="24"/>
          <w:szCs w:val="24"/>
        </w:rPr>
        <w:t xml:space="preserve">Polega ona na niecałkowitym drenażu płynu z jamy otrzewnowej (pozostaje ok. 50% -80% pierwotnej objętości) i dopełnieniu nową porcją płynu, przy jednoczesnym zwiększeniu liczby cykli. Dzięki stałej obecności płynu w jamie otrzewnowej można zwiększyć adekwatność dializy. </w:t>
      </w:r>
    </w:p>
    <w:p w:rsidR="006C739C" w:rsidRPr="00167B31" w:rsidRDefault="006C739C" w:rsidP="00167B31">
      <w:pPr>
        <w:pStyle w:val="Standard"/>
        <w:tabs>
          <w:tab w:val="left" w:pos="-76"/>
        </w:tabs>
        <w:spacing w:after="0" w:line="360" w:lineRule="auto"/>
        <w:ind w:left="426"/>
        <w:jc w:val="both"/>
        <w:rPr>
          <w:rFonts w:ascii="Times New Roman" w:hAnsi="Times New Roman" w:cs="Times New Roman"/>
          <w:sz w:val="24"/>
          <w:szCs w:val="24"/>
        </w:rPr>
      </w:pPr>
    </w:p>
    <w:p w:rsidR="006C739C" w:rsidRPr="00167B31" w:rsidRDefault="006C739C" w:rsidP="009A17CE">
      <w:pPr>
        <w:pStyle w:val="Standard"/>
        <w:numPr>
          <w:ilvl w:val="0"/>
          <w:numId w:val="48"/>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b/>
          <w:bCs/>
          <w:sz w:val="24"/>
          <w:szCs w:val="24"/>
        </w:rPr>
        <w:t xml:space="preserve">Przerywana Dializa Otrzewnowa (PDO) </w:t>
      </w:r>
      <w:r w:rsidRPr="00167B31">
        <w:rPr>
          <w:rFonts w:ascii="Times New Roman" w:hAnsi="Times New Roman" w:cs="Times New Roman"/>
          <w:sz w:val="24"/>
          <w:szCs w:val="24"/>
        </w:rPr>
        <w:t>– jest rodzajem ADO. Polega</w:t>
      </w:r>
      <w:r w:rsidR="009419F1" w:rsidRPr="00167B31">
        <w:rPr>
          <w:rFonts w:ascii="Times New Roman" w:hAnsi="Times New Roman" w:cs="Times New Roman"/>
          <w:sz w:val="24"/>
          <w:szCs w:val="24"/>
        </w:rPr>
        <w:t xml:space="preserve"> </w:t>
      </w:r>
      <w:r w:rsidRPr="00167B31">
        <w:rPr>
          <w:rFonts w:ascii="Times New Roman" w:hAnsi="Times New Roman" w:cs="Times New Roman"/>
          <w:sz w:val="24"/>
          <w:szCs w:val="24"/>
        </w:rPr>
        <w:t>na stosowaniu wielogodzinnych wymian, prowadzona jest zwykle w szpitalu, trzy razy w tygodniu. Charakteryzuje ją mała efektywność, duży koszt i ujemny wpływ na jakość życia pacjenta</w:t>
      </w:r>
      <w:r w:rsidR="009419F1" w:rsidRPr="00167B31">
        <w:rPr>
          <w:rFonts w:ascii="Times New Roman" w:hAnsi="Times New Roman" w:cs="Times New Roman"/>
          <w:sz w:val="24"/>
          <w:szCs w:val="24"/>
        </w:rPr>
        <w:t>.</w:t>
      </w:r>
      <w:r w:rsidR="009419F1" w:rsidRPr="00167B31">
        <w:rPr>
          <w:rFonts w:ascii="Times New Roman" w:hAnsi="Times New Roman" w:cs="Times New Roman"/>
          <w:strike/>
          <w:sz w:val="24"/>
          <w:szCs w:val="24"/>
        </w:rPr>
        <w:t xml:space="preserve"> </w:t>
      </w:r>
      <w:r w:rsidRPr="00167B31">
        <w:rPr>
          <w:rFonts w:ascii="Times New Roman" w:hAnsi="Times New Roman" w:cs="Times New Roman"/>
          <w:sz w:val="24"/>
          <w:szCs w:val="24"/>
        </w:rPr>
        <w:t xml:space="preserve"> Z tego względu stosowana jest bardzo rzadko, tylko u chorych, u których nie można zastosować innych form leczenia. </w:t>
      </w:r>
    </w:p>
    <w:p w:rsidR="006C739C" w:rsidRPr="00167B31" w:rsidRDefault="006C739C" w:rsidP="009A17CE">
      <w:pPr>
        <w:pStyle w:val="Standard"/>
        <w:numPr>
          <w:ilvl w:val="0"/>
          <w:numId w:val="48"/>
        </w:numPr>
        <w:tabs>
          <w:tab w:val="left" w:pos="-76"/>
        </w:tabs>
        <w:spacing w:after="0" w:line="360" w:lineRule="auto"/>
        <w:ind w:left="426"/>
        <w:jc w:val="both"/>
        <w:rPr>
          <w:rFonts w:ascii="Times New Roman" w:hAnsi="Times New Roman" w:cs="Times New Roman"/>
          <w:b/>
          <w:sz w:val="24"/>
          <w:szCs w:val="24"/>
        </w:rPr>
      </w:pPr>
      <w:r w:rsidRPr="00167B31">
        <w:rPr>
          <w:rFonts w:ascii="Times New Roman" w:hAnsi="Times New Roman" w:cs="Times New Roman"/>
          <w:b/>
          <w:iCs/>
          <w:sz w:val="24"/>
          <w:szCs w:val="24"/>
        </w:rPr>
        <w:lastRenderedPageBreak/>
        <w:t>Asystowana dializa otrzewnowa</w:t>
      </w:r>
      <w:r w:rsidRPr="00167B31">
        <w:rPr>
          <w:rStyle w:val="Odwoanieprzypisudolnego"/>
          <w:rFonts w:ascii="Times New Roman" w:hAnsi="Times New Roman" w:cs="Times New Roman"/>
          <w:b/>
          <w:iCs/>
          <w:sz w:val="24"/>
          <w:szCs w:val="24"/>
        </w:rPr>
        <w:footnoteReference w:id="46"/>
      </w:r>
      <w:r w:rsidRPr="00167B31">
        <w:rPr>
          <w:rFonts w:ascii="Times New Roman" w:hAnsi="Times New Roman" w:cs="Times New Roman"/>
          <w:b/>
          <w:iCs/>
          <w:sz w:val="24"/>
          <w:szCs w:val="24"/>
        </w:rPr>
        <w:t xml:space="preserve"> </w:t>
      </w:r>
    </w:p>
    <w:p w:rsidR="006C739C" w:rsidRPr="00167B31" w:rsidRDefault="006C739C" w:rsidP="00167B31">
      <w:pPr>
        <w:pStyle w:val="Standard"/>
        <w:spacing w:after="0" w:line="360" w:lineRule="auto"/>
        <w:ind w:left="426"/>
        <w:jc w:val="both"/>
        <w:rPr>
          <w:rFonts w:ascii="Times New Roman" w:hAnsi="Times New Roman" w:cs="Times New Roman"/>
          <w:i/>
          <w:iCs/>
          <w:sz w:val="24"/>
          <w:szCs w:val="24"/>
        </w:rPr>
      </w:pPr>
      <w:r w:rsidRPr="00167B31">
        <w:rPr>
          <w:rFonts w:ascii="Times New Roman" w:hAnsi="Times New Roman" w:cs="Times New Roman"/>
          <w:sz w:val="24"/>
          <w:szCs w:val="24"/>
        </w:rPr>
        <w:t>W asystowanej dializie otrzewnowej wymiany prowadzone są w domu lub innym miejscu pobytu pacjenta (w domu seniora, zespole opiekuńczo-leczniczym, hospicjum, w domu małego dziecka, w domu dziecka) przez</w:t>
      </w:r>
      <w:r w:rsidR="009419F1" w:rsidRPr="00167B31">
        <w:rPr>
          <w:rFonts w:ascii="Times New Roman" w:hAnsi="Times New Roman" w:cs="Times New Roman"/>
          <w:sz w:val="24"/>
          <w:szCs w:val="24"/>
        </w:rPr>
        <w:t xml:space="preserve"> </w:t>
      </w:r>
      <w:r w:rsidRPr="00167B31">
        <w:rPr>
          <w:rFonts w:ascii="Times New Roman" w:hAnsi="Times New Roman" w:cs="Times New Roman"/>
          <w:sz w:val="24"/>
          <w:szCs w:val="24"/>
        </w:rPr>
        <w:t>przeszkolone osoby (osoby bliskie</w:t>
      </w:r>
      <w:r w:rsidR="009419F1" w:rsidRPr="00167B31">
        <w:rPr>
          <w:rFonts w:ascii="Times New Roman" w:hAnsi="Times New Roman" w:cs="Times New Roman"/>
          <w:sz w:val="24"/>
          <w:szCs w:val="24"/>
        </w:rPr>
        <w:t>,</w:t>
      </w:r>
      <w:r w:rsidRPr="00167B31">
        <w:rPr>
          <w:rFonts w:ascii="Times New Roman" w:hAnsi="Times New Roman" w:cs="Times New Roman"/>
          <w:sz w:val="24"/>
          <w:szCs w:val="24"/>
        </w:rPr>
        <w:t xml:space="preserve"> opiekunowie</w:t>
      </w:r>
      <w:r w:rsidR="009419F1" w:rsidRPr="00167B31">
        <w:rPr>
          <w:rFonts w:ascii="Times New Roman" w:hAnsi="Times New Roman" w:cs="Times New Roman"/>
          <w:sz w:val="24"/>
          <w:szCs w:val="24"/>
        </w:rPr>
        <w:t xml:space="preserve"> </w:t>
      </w:r>
      <w:r w:rsidRPr="00167B31">
        <w:rPr>
          <w:rFonts w:ascii="Times New Roman" w:hAnsi="Times New Roman" w:cs="Times New Roman"/>
          <w:sz w:val="24"/>
          <w:szCs w:val="24"/>
        </w:rPr>
        <w:t xml:space="preserve">lub personel medyczny placówki). </w:t>
      </w:r>
    </w:p>
    <w:p w:rsidR="000A0CA0" w:rsidRDefault="006C739C" w:rsidP="00167B31">
      <w:pPr>
        <w:pStyle w:val="Standard"/>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 xml:space="preserve">Asystowana dializa otrzewnowa stanowi optymalną opcję dializy domowej, zwłaszcza u osób w podeszłym wieku i dzieci, które z przyczyn fizycznych, psychicznych zaawansowanego lub zbyt młodego wieku, nie mogą samodzielnie wykonywać dializy. </w:t>
      </w:r>
    </w:p>
    <w:p w:rsidR="000A0CA0" w:rsidRDefault="000A0CA0">
      <w:pPr>
        <w:suppressAutoHyphens w:val="0"/>
        <w:rPr>
          <w:rFonts w:ascii="Times New Roman" w:hAnsi="Times New Roman" w:cs="Times New Roman"/>
          <w:sz w:val="24"/>
          <w:szCs w:val="24"/>
        </w:rPr>
      </w:pPr>
      <w:r>
        <w:rPr>
          <w:rFonts w:ascii="Times New Roman" w:hAnsi="Times New Roman" w:cs="Times New Roman"/>
          <w:sz w:val="24"/>
          <w:szCs w:val="24"/>
        </w:rPr>
        <w:br w:type="page"/>
      </w:r>
    </w:p>
    <w:p w:rsidR="006C739C" w:rsidRPr="00167B31" w:rsidRDefault="009419F1" w:rsidP="009A17CE">
      <w:pPr>
        <w:pStyle w:val="Standard"/>
        <w:numPr>
          <w:ilvl w:val="1"/>
          <w:numId w:val="27"/>
        </w:numPr>
        <w:tabs>
          <w:tab w:val="left" w:pos="-76"/>
        </w:tabs>
        <w:spacing w:after="0" w:line="360" w:lineRule="auto"/>
        <w:jc w:val="both"/>
        <w:rPr>
          <w:rFonts w:ascii="Times New Roman" w:hAnsi="Times New Roman" w:cs="Times New Roman"/>
          <w:b/>
          <w:bCs/>
          <w:sz w:val="24"/>
          <w:szCs w:val="24"/>
        </w:rPr>
      </w:pPr>
      <w:r w:rsidRPr="00167B31">
        <w:rPr>
          <w:rFonts w:ascii="Times New Roman" w:hAnsi="Times New Roman" w:cs="Times New Roman"/>
          <w:b/>
          <w:bCs/>
          <w:sz w:val="24"/>
          <w:szCs w:val="24"/>
        </w:rPr>
        <w:lastRenderedPageBreak/>
        <w:t xml:space="preserve"> </w:t>
      </w:r>
      <w:r w:rsidR="006C739C" w:rsidRPr="00167B31">
        <w:rPr>
          <w:rFonts w:ascii="Times New Roman" w:hAnsi="Times New Roman" w:cs="Times New Roman"/>
          <w:b/>
          <w:bCs/>
          <w:sz w:val="24"/>
          <w:szCs w:val="24"/>
        </w:rPr>
        <w:t>Procedura wymiany płynu dializacyjnego</w:t>
      </w:r>
      <w:r w:rsidR="006C739C" w:rsidRPr="00167B31">
        <w:rPr>
          <w:rStyle w:val="Odwoanieprzypisudolnego"/>
          <w:rFonts w:ascii="Times New Roman" w:hAnsi="Times New Roman" w:cs="Times New Roman"/>
          <w:b/>
          <w:bCs/>
          <w:sz w:val="24"/>
          <w:szCs w:val="24"/>
        </w:rPr>
        <w:footnoteReference w:id="47"/>
      </w:r>
      <w:r w:rsidR="006C739C" w:rsidRPr="00167B31">
        <w:rPr>
          <w:rFonts w:ascii="Times New Roman" w:hAnsi="Times New Roman" w:cs="Times New Roman"/>
          <w:b/>
          <w:bCs/>
          <w:sz w:val="24"/>
          <w:szCs w:val="24"/>
        </w:rPr>
        <w:t xml:space="preserve"> </w:t>
      </w:r>
    </w:p>
    <w:p w:rsidR="006C739C" w:rsidRPr="00167B31" w:rsidRDefault="00FD5393" w:rsidP="00167B31">
      <w:pPr>
        <w:spacing w:after="0" w:line="360" w:lineRule="auto"/>
        <w:ind w:left="567"/>
        <w:jc w:val="center"/>
        <w:rPr>
          <w:rFonts w:ascii="Times New Roman" w:hAnsi="Times New Roman" w:cs="Times New Roman"/>
          <w:b/>
          <w:sz w:val="24"/>
          <w:szCs w:val="24"/>
        </w:rPr>
      </w:pPr>
      <w:r w:rsidRPr="00167B31">
        <w:rPr>
          <w:rFonts w:ascii="Times New Roman" w:hAnsi="Times New Roman" w:cs="Times New Roman"/>
          <w:b/>
          <w:sz w:val="24"/>
          <w:szCs w:val="24"/>
        </w:rPr>
        <w:t>A</w:t>
      </w:r>
      <w:r w:rsidR="006C739C" w:rsidRPr="00167B31">
        <w:rPr>
          <w:rFonts w:ascii="Times New Roman" w:hAnsi="Times New Roman" w:cs="Times New Roman"/>
          <w:b/>
          <w:sz w:val="24"/>
          <w:szCs w:val="24"/>
        </w:rPr>
        <w:t xml:space="preserve">lgorytm </w:t>
      </w:r>
      <w:r w:rsidRPr="00167B31">
        <w:rPr>
          <w:rFonts w:ascii="Times New Roman" w:hAnsi="Times New Roman" w:cs="Times New Roman"/>
          <w:b/>
          <w:sz w:val="24"/>
          <w:szCs w:val="24"/>
        </w:rPr>
        <w:t>postępowania</w:t>
      </w:r>
    </w:p>
    <w:p w:rsidR="00374564" w:rsidRPr="00167B31" w:rsidRDefault="006C739C" w:rsidP="00167B31">
      <w:pPr>
        <w:pStyle w:val="Akapitzlist"/>
        <w:spacing w:after="0" w:line="360" w:lineRule="auto"/>
        <w:ind w:left="0"/>
        <w:jc w:val="center"/>
        <w:rPr>
          <w:rFonts w:ascii="Times New Roman" w:hAnsi="Times New Roman" w:cs="Times New Roman"/>
          <w:b/>
          <w:bCs/>
          <w:color w:val="000000" w:themeColor="text1"/>
          <w:sz w:val="24"/>
          <w:szCs w:val="24"/>
        </w:rPr>
      </w:pPr>
      <w:r w:rsidRPr="00167B31">
        <w:rPr>
          <w:rFonts w:ascii="Times New Roman" w:hAnsi="Times New Roman" w:cs="Times New Roman"/>
          <w:b/>
          <w:bCs/>
          <w:noProof/>
          <w:color w:val="000000" w:themeColor="text1"/>
          <w:sz w:val="24"/>
          <w:szCs w:val="24"/>
        </w:rPr>
        <w:drawing>
          <wp:inline distT="0" distB="0" distL="0" distR="0" wp14:anchorId="6F031676" wp14:editId="4B91A73D">
            <wp:extent cx="5905500" cy="3218180"/>
            <wp:effectExtent l="0" t="38100" r="57150" b="393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74564" w:rsidRPr="00167B31" w:rsidRDefault="00374564" w:rsidP="00167B31">
      <w:pPr>
        <w:pStyle w:val="Akapitzlist"/>
        <w:spacing w:after="0" w:line="360" w:lineRule="auto"/>
        <w:ind w:left="0"/>
        <w:jc w:val="center"/>
        <w:rPr>
          <w:rFonts w:ascii="Times New Roman" w:hAnsi="Times New Roman" w:cs="Times New Roman"/>
          <w:b/>
          <w:bCs/>
          <w:color w:val="000000" w:themeColor="text1"/>
          <w:sz w:val="24"/>
          <w:szCs w:val="24"/>
        </w:rPr>
      </w:pPr>
    </w:p>
    <w:p w:rsidR="00C667C7" w:rsidRPr="00167B31" w:rsidRDefault="00C667C7" w:rsidP="00167B31">
      <w:pPr>
        <w:pStyle w:val="Akapitzlist"/>
        <w:spacing w:after="0" w:line="360" w:lineRule="auto"/>
        <w:ind w:left="0"/>
        <w:jc w:val="center"/>
        <w:rPr>
          <w:rFonts w:ascii="Times New Roman" w:hAnsi="Times New Roman" w:cs="Times New Roman"/>
          <w:b/>
          <w:bCs/>
          <w:color w:val="000000" w:themeColor="text1"/>
          <w:sz w:val="24"/>
          <w:szCs w:val="24"/>
        </w:rPr>
        <w:sectPr w:rsidR="00C667C7" w:rsidRPr="00167B31">
          <w:pgSz w:w="11906" w:h="16838"/>
          <w:pgMar w:top="1417" w:right="1417" w:bottom="1417" w:left="1417" w:header="708" w:footer="708" w:gutter="0"/>
          <w:cols w:space="708"/>
        </w:sectPr>
      </w:pPr>
    </w:p>
    <w:p w:rsidR="006C739C" w:rsidRPr="00167B31" w:rsidRDefault="006C739C" w:rsidP="009A17CE">
      <w:pPr>
        <w:pStyle w:val="Akapitzlist"/>
        <w:numPr>
          <w:ilvl w:val="2"/>
          <w:numId w:val="27"/>
        </w:numPr>
        <w:tabs>
          <w:tab w:val="center" w:pos="4153"/>
          <w:tab w:val="right" w:pos="8306"/>
        </w:tabs>
        <w:suppressAutoHyphens w:val="0"/>
        <w:autoSpaceDN/>
        <w:spacing w:after="0" w:line="360" w:lineRule="auto"/>
        <w:contextualSpacing/>
        <w:textAlignment w:val="auto"/>
        <w:rPr>
          <w:rFonts w:ascii="Times New Roman" w:hAnsi="Times New Roman" w:cs="Times New Roman"/>
          <w:b/>
          <w:color w:val="000000" w:themeColor="text1"/>
          <w:sz w:val="24"/>
          <w:szCs w:val="24"/>
        </w:rPr>
      </w:pPr>
      <w:r w:rsidRPr="00167B31">
        <w:rPr>
          <w:rFonts w:ascii="Times New Roman" w:hAnsi="Times New Roman" w:cs="Times New Roman"/>
          <w:b/>
          <w:color w:val="000000" w:themeColor="text1"/>
          <w:sz w:val="24"/>
          <w:szCs w:val="24"/>
        </w:rPr>
        <w:lastRenderedPageBreak/>
        <w:t xml:space="preserve">Przeprowadzenie zabiegu ciągłej ambulatoryjnej dializy otrzewnowej (CADO) </w:t>
      </w:r>
    </w:p>
    <w:p w:rsidR="006C739C" w:rsidRPr="00167B31" w:rsidRDefault="006C739C" w:rsidP="00167B31">
      <w:pPr>
        <w:tabs>
          <w:tab w:val="center" w:pos="4153"/>
          <w:tab w:val="right" w:pos="8306"/>
        </w:tabs>
        <w:suppressAutoHyphens w:val="0"/>
        <w:autoSpaceDN/>
        <w:spacing w:after="0" w:line="360" w:lineRule="auto"/>
        <w:contextualSpacing/>
        <w:textAlignment w:val="auto"/>
        <w:rPr>
          <w:rFonts w:ascii="Times New Roman" w:hAnsi="Times New Roman" w:cs="Times New Roman"/>
          <w:b/>
          <w:bCs/>
          <w:sz w:val="24"/>
          <w:szCs w:val="24"/>
        </w:rPr>
      </w:pPr>
      <w:r w:rsidRPr="00167B31">
        <w:rPr>
          <w:rFonts w:ascii="Times New Roman" w:hAnsi="Times New Roman" w:cs="Times New Roman"/>
          <w:b/>
          <w:bCs/>
          <w:sz w:val="24"/>
          <w:szCs w:val="24"/>
        </w:rPr>
        <w:t xml:space="preserve">KROK I: </w:t>
      </w:r>
      <w:r w:rsidRPr="00167B31">
        <w:rPr>
          <w:rFonts w:ascii="Times New Roman" w:hAnsi="Times New Roman" w:cs="Times New Roman"/>
          <w:b/>
          <w:color w:val="000000" w:themeColor="text1"/>
          <w:sz w:val="24"/>
          <w:szCs w:val="24"/>
        </w:rPr>
        <w:t>Przygotowanie pomieszczenia:</w:t>
      </w:r>
    </w:p>
    <w:p w:rsidR="006C739C" w:rsidRPr="00167B31" w:rsidRDefault="006C739C" w:rsidP="009A17CE">
      <w:pPr>
        <w:widowControl/>
        <w:numPr>
          <w:ilvl w:val="0"/>
          <w:numId w:val="56"/>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zamknięte okna, </w:t>
      </w:r>
    </w:p>
    <w:p w:rsidR="006C739C" w:rsidRPr="00167B31" w:rsidRDefault="006C739C" w:rsidP="009A17CE">
      <w:pPr>
        <w:widowControl/>
        <w:numPr>
          <w:ilvl w:val="0"/>
          <w:numId w:val="56"/>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zamknięte pomieszczenie,</w:t>
      </w:r>
    </w:p>
    <w:p w:rsidR="006C739C" w:rsidRPr="00167B31" w:rsidRDefault="006C739C" w:rsidP="009A17CE">
      <w:pPr>
        <w:widowControl/>
        <w:numPr>
          <w:ilvl w:val="0"/>
          <w:numId w:val="56"/>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wyłączona klimatyzacja.</w:t>
      </w:r>
    </w:p>
    <w:p w:rsidR="006C739C" w:rsidRPr="00167B31" w:rsidRDefault="006C739C" w:rsidP="00167B31">
      <w:pPr>
        <w:tabs>
          <w:tab w:val="center" w:pos="4153"/>
          <w:tab w:val="right" w:pos="8306"/>
        </w:tabs>
        <w:suppressAutoHyphens w:val="0"/>
        <w:autoSpaceDN/>
        <w:spacing w:after="0" w:line="360" w:lineRule="auto"/>
        <w:contextualSpacing/>
        <w:textAlignment w:val="auto"/>
        <w:rPr>
          <w:rFonts w:ascii="Times New Roman" w:hAnsi="Times New Roman" w:cs="Times New Roman"/>
          <w:b/>
          <w:color w:val="000000" w:themeColor="text1"/>
          <w:sz w:val="24"/>
          <w:szCs w:val="24"/>
        </w:rPr>
      </w:pPr>
      <w:r w:rsidRPr="00167B31">
        <w:rPr>
          <w:rFonts w:ascii="Times New Roman" w:hAnsi="Times New Roman" w:cs="Times New Roman"/>
          <w:b/>
          <w:bCs/>
          <w:sz w:val="24"/>
          <w:szCs w:val="24"/>
        </w:rPr>
        <w:t xml:space="preserve">KROK II: </w:t>
      </w:r>
      <w:r w:rsidR="005F650A" w:rsidRPr="00167B31">
        <w:rPr>
          <w:rFonts w:ascii="Times New Roman" w:hAnsi="Times New Roman" w:cs="Times New Roman"/>
          <w:b/>
          <w:color w:val="000000" w:themeColor="text1"/>
          <w:sz w:val="24"/>
          <w:szCs w:val="24"/>
        </w:rPr>
        <w:t xml:space="preserve">Przygotowanie potrzebnego sprzętu do zabiegu </w:t>
      </w:r>
    </w:p>
    <w:p w:rsidR="006C739C" w:rsidRPr="00167B31" w:rsidRDefault="005F650A" w:rsidP="00167B31">
      <w:pPr>
        <w:tabs>
          <w:tab w:val="center" w:pos="4153"/>
          <w:tab w:val="right" w:pos="8306"/>
        </w:tabs>
        <w:suppressAutoHyphens w:val="0"/>
        <w:autoSpaceDN/>
        <w:spacing w:after="0" w:line="360" w:lineRule="auto"/>
        <w:contextualSpacing/>
        <w:textAlignment w:val="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Dezynfekcja stolika zabiegowego i ustawienie na nim</w:t>
      </w:r>
      <w:r w:rsidR="006C739C" w:rsidRPr="00167B31">
        <w:rPr>
          <w:rFonts w:ascii="Times New Roman" w:hAnsi="Times New Roman" w:cs="Times New Roman"/>
          <w:color w:val="000000" w:themeColor="text1"/>
          <w:sz w:val="24"/>
          <w:szCs w:val="24"/>
        </w:rPr>
        <w:t xml:space="preserve">: </w:t>
      </w:r>
    </w:p>
    <w:p w:rsidR="006C739C" w:rsidRPr="00167B31" w:rsidRDefault="006C739C" w:rsidP="009A17CE">
      <w:pPr>
        <w:pStyle w:val="Akapitzlist"/>
        <w:numPr>
          <w:ilvl w:val="0"/>
          <w:numId w:val="68"/>
        </w:num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worek z płynem dializacyjnym podgrzany do temp. 36 st. C, </w:t>
      </w:r>
      <w:r w:rsidR="005F650A" w:rsidRPr="00167B31">
        <w:rPr>
          <w:rFonts w:ascii="Times New Roman" w:hAnsi="Times New Roman" w:cs="Times New Roman"/>
          <w:color w:val="000000" w:themeColor="text1"/>
          <w:sz w:val="24"/>
          <w:szCs w:val="24"/>
        </w:rPr>
        <w:t xml:space="preserve">po uprzedniej kontroli (kontrola płynu obejmuje: datę ważności, szczelność i przejrzystość, zabarwienie), </w:t>
      </w:r>
    </w:p>
    <w:p w:rsidR="006C739C" w:rsidRPr="00167B31" w:rsidRDefault="006C739C" w:rsidP="009A17CE">
      <w:pPr>
        <w:widowControl/>
        <w:numPr>
          <w:ilvl w:val="0"/>
          <w:numId w:val="55"/>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koreczki zabezpieczające końcówkę drenu pośredniego,</w:t>
      </w:r>
      <w:r w:rsidRPr="00167B31">
        <w:rPr>
          <w:rFonts w:ascii="Times New Roman" w:hAnsi="Times New Roman" w:cs="Times New Roman"/>
          <w:color w:val="000000" w:themeColor="text1"/>
          <w:sz w:val="24"/>
          <w:szCs w:val="24"/>
        </w:rPr>
        <w:tab/>
      </w:r>
    </w:p>
    <w:p w:rsidR="006C739C" w:rsidRPr="00167B31" w:rsidRDefault="006C739C" w:rsidP="009A17CE">
      <w:pPr>
        <w:widowControl/>
        <w:numPr>
          <w:ilvl w:val="0"/>
          <w:numId w:val="55"/>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preparat do dezynfekcji rąk,</w:t>
      </w:r>
    </w:p>
    <w:p w:rsidR="006C739C" w:rsidRPr="00167B31" w:rsidRDefault="006C739C" w:rsidP="009A17CE">
      <w:pPr>
        <w:widowControl/>
        <w:numPr>
          <w:ilvl w:val="0"/>
          <w:numId w:val="55"/>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zestaw opatrunkowy do dializy otrzewnowej, </w:t>
      </w:r>
    </w:p>
    <w:p w:rsidR="006C739C" w:rsidRPr="00167B31" w:rsidRDefault="006C739C" w:rsidP="009A17CE">
      <w:pPr>
        <w:widowControl/>
        <w:numPr>
          <w:ilvl w:val="0"/>
          <w:numId w:val="55"/>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środek do dezynfekcji powierzchni,</w:t>
      </w:r>
    </w:p>
    <w:p w:rsidR="006C739C" w:rsidRPr="00167B31" w:rsidRDefault="006C739C" w:rsidP="009A17CE">
      <w:pPr>
        <w:widowControl/>
        <w:numPr>
          <w:ilvl w:val="0"/>
          <w:numId w:val="55"/>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2 szt. zacisków do drenów (jeśli wymaga tego zastosowany system </w:t>
      </w:r>
      <w:r w:rsidR="00FD5393" w:rsidRPr="00167B31">
        <w:rPr>
          <w:rFonts w:ascii="Times New Roman" w:hAnsi="Times New Roman" w:cs="Times New Roman"/>
          <w:color w:val="000000" w:themeColor="text1"/>
          <w:sz w:val="24"/>
          <w:szCs w:val="24"/>
        </w:rPr>
        <w:t xml:space="preserve">do </w:t>
      </w:r>
      <w:r w:rsidRPr="00167B31">
        <w:rPr>
          <w:rFonts w:ascii="Times New Roman" w:hAnsi="Times New Roman" w:cs="Times New Roman"/>
          <w:color w:val="000000" w:themeColor="text1"/>
          <w:sz w:val="24"/>
          <w:szCs w:val="24"/>
        </w:rPr>
        <w:t xml:space="preserve">dializy), </w:t>
      </w:r>
    </w:p>
    <w:p w:rsidR="006C739C" w:rsidRPr="00167B31" w:rsidRDefault="006C739C" w:rsidP="009A17CE">
      <w:pPr>
        <w:widowControl/>
        <w:numPr>
          <w:ilvl w:val="0"/>
          <w:numId w:val="55"/>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proofErr w:type="spellStart"/>
      <w:r w:rsidRPr="00167B31">
        <w:rPr>
          <w:rFonts w:ascii="Times New Roman" w:hAnsi="Times New Roman" w:cs="Times New Roman"/>
          <w:color w:val="000000" w:themeColor="text1"/>
          <w:sz w:val="24"/>
          <w:szCs w:val="24"/>
        </w:rPr>
        <w:t>organizer</w:t>
      </w:r>
      <w:proofErr w:type="spellEnd"/>
      <w:r w:rsidRPr="00167B31">
        <w:rPr>
          <w:rFonts w:ascii="Times New Roman" w:hAnsi="Times New Roman" w:cs="Times New Roman"/>
          <w:color w:val="000000" w:themeColor="text1"/>
          <w:sz w:val="24"/>
          <w:szCs w:val="24"/>
        </w:rPr>
        <w:t xml:space="preserve"> do umieszczenia drenów (jeśli wymaga tego zastosowany system do dializy), </w:t>
      </w:r>
    </w:p>
    <w:p w:rsidR="006C739C" w:rsidRPr="00167B31" w:rsidRDefault="006C739C" w:rsidP="009A17CE">
      <w:pPr>
        <w:widowControl/>
        <w:numPr>
          <w:ilvl w:val="0"/>
          <w:numId w:val="55"/>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maseczki chirurgiczne</w:t>
      </w:r>
      <w:r w:rsidR="005F650A" w:rsidRPr="00167B31">
        <w:rPr>
          <w:rFonts w:ascii="Times New Roman" w:hAnsi="Times New Roman" w:cs="Times New Roman"/>
          <w:color w:val="000000" w:themeColor="text1"/>
          <w:sz w:val="24"/>
          <w:szCs w:val="24"/>
        </w:rPr>
        <w:t xml:space="preserve">. </w:t>
      </w:r>
    </w:p>
    <w:p w:rsidR="005F650A" w:rsidRPr="00167B31" w:rsidRDefault="005F650A" w:rsidP="00167B31">
      <w:pPr>
        <w:widowControl/>
        <w:suppressAutoHyphens w:val="0"/>
        <w:overflowPunct w:val="0"/>
        <w:autoSpaceDE w:val="0"/>
        <w:adjustRightInd w:val="0"/>
        <w:spacing w:after="0" w:line="360" w:lineRule="auto"/>
        <w:ind w:left="360"/>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Dodatkowo: </w:t>
      </w:r>
    </w:p>
    <w:p w:rsidR="006C739C" w:rsidRPr="00167B31" w:rsidRDefault="006C739C" w:rsidP="009A17CE">
      <w:pPr>
        <w:widowControl/>
        <w:numPr>
          <w:ilvl w:val="0"/>
          <w:numId w:val="55"/>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stojak do zawieszenia worka, </w:t>
      </w:r>
    </w:p>
    <w:p w:rsidR="00FD5393" w:rsidRPr="00167B31" w:rsidRDefault="006C739C" w:rsidP="009A17CE">
      <w:pPr>
        <w:widowControl/>
        <w:numPr>
          <w:ilvl w:val="0"/>
          <w:numId w:val="55"/>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pojemnik na worek drenażowy</w:t>
      </w:r>
      <w:r w:rsidR="00FD5393" w:rsidRPr="00167B31">
        <w:rPr>
          <w:rFonts w:ascii="Times New Roman" w:hAnsi="Times New Roman" w:cs="Times New Roman"/>
          <w:color w:val="000000" w:themeColor="text1"/>
          <w:sz w:val="24"/>
          <w:szCs w:val="24"/>
        </w:rPr>
        <w:t>,</w:t>
      </w:r>
    </w:p>
    <w:p w:rsidR="006C739C" w:rsidRPr="00167B31" w:rsidRDefault="00FD5393" w:rsidP="009A17CE">
      <w:pPr>
        <w:widowControl/>
        <w:numPr>
          <w:ilvl w:val="0"/>
          <w:numId w:val="55"/>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waga</w:t>
      </w:r>
      <w:r w:rsidR="006C739C" w:rsidRPr="00167B31">
        <w:rPr>
          <w:rFonts w:ascii="Times New Roman" w:hAnsi="Times New Roman" w:cs="Times New Roman"/>
          <w:color w:val="000000" w:themeColor="text1"/>
          <w:sz w:val="24"/>
          <w:szCs w:val="24"/>
        </w:rPr>
        <w:t>.</w:t>
      </w:r>
    </w:p>
    <w:p w:rsidR="00FA65B9" w:rsidRPr="00167B31" w:rsidRDefault="00FA65B9" w:rsidP="00167B31">
      <w:pPr>
        <w:widowControl/>
        <w:suppressAutoHyphens w:val="0"/>
        <w:overflowPunct w:val="0"/>
        <w:autoSpaceDE w:val="0"/>
        <w:adjustRightInd w:val="0"/>
        <w:spacing w:after="0" w:line="360" w:lineRule="auto"/>
        <w:rPr>
          <w:rFonts w:ascii="Times New Roman" w:hAnsi="Times New Roman" w:cs="Times New Roman"/>
          <w:b/>
          <w:bCs/>
          <w:color w:val="000000" w:themeColor="text1"/>
          <w:sz w:val="24"/>
          <w:szCs w:val="24"/>
        </w:rPr>
      </w:pPr>
      <w:r w:rsidRPr="00167B31">
        <w:rPr>
          <w:rFonts w:ascii="Times New Roman" w:hAnsi="Times New Roman" w:cs="Times New Roman"/>
          <w:b/>
          <w:bCs/>
          <w:color w:val="000000" w:themeColor="text1"/>
          <w:sz w:val="24"/>
          <w:szCs w:val="24"/>
        </w:rPr>
        <w:t>KROK I</w:t>
      </w:r>
      <w:r w:rsidR="00D976A5" w:rsidRPr="00167B31">
        <w:rPr>
          <w:rFonts w:ascii="Times New Roman" w:hAnsi="Times New Roman" w:cs="Times New Roman"/>
          <w:b/>
          <w:bCs/>
          <w:color w:val="000000" w:themeColor="text1"/>
          <w:sz w:val="24"/>
          <w:szCs w:val="24"/>
        </w:rPr>
        <w:t>II</w:t>
      </w:r>
      <w:r w:rsidRPr="00167B31">
        <w:rPr>
          <w:rFonts w:ascii="Times New Roman" w:hAnsi="Times New Roman" w:cs="Times New Roman"/>
          <w:b/>
          <w:bCs/>
          <w:color w:val="000000" w:themeColor="text1"/>
          <w:sz w:val="24"/>
          <w:szCs w:val="24"/>
        </w:rPr>
        <w:t xml:space="preserve">: Przygotowanie pacjenta </w:t>
      </w:r>
      <w:r w:rsidR="00637049" w:rsidRPr="00167B31">
        <w:rPr>
          <w:rFonts w:ascii="Times New Roman" w:hAnsi="Times New Roman" w:cs="Times New Roman"/>
          <w:b/>
          <w:bCs/>
          <w:color w:val="000000" w:themeColor="text1"/>
          <w:sz w:val="24"/>
          <w:szCs w:val="24"/>
        </w:rPr>
        <w:t xml:space="preserve">lub pacjenta </w:t>
      </w:r>
      <w:r w:rsidRPr="00167B31">
        <w:rPr>
          <w:rFonts w:ascii="Times New Roman" w:hAnsi="Times New Roman" w:cs="Times New Roman"/>
          <w:b/>
          <w:bCs/>
          <w:color w:val="000000" w:themeColor="text1"/>
          <w:sz w:val="24"/>
          <w:szCs w:val="24"/>
        </w:rPr>
        <w:t xml:space="preserve">i opiekuna </w:t>
      </w:r>
    </w:p>
    <w:p w:rsidR="005D39F2" w:rsidRPr="00167B31" w:rsidRDefault="005D39F2" w:rsidP="009A17CE">
      <w:pPr>
        <w:pStyle w:val="Akapitzlist"/>
        <w:numPr>
          <w:ilvl w:val="0"/>
          <w:numId w:val="63"/>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założenie przez pacjenta</w:t>
      </w:r>
      <w:r>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(lub pacjenta i opiekun</w:t>
      </w:r>
      <w:r>
        <w:rPr>
          <w:rFonts w:ascii="Times New Roman" w:hAnsi="Times New Roman" w:cs="Times New Roman"/>
          <w:color w:val="000000" w:themeColor="text1"/>
          <w:sz w:val="24"/>
          <w:szCs w:val="24"/>
        </w:rPr>
        <w:t>a)</w:t>
      </w:r>
      <w:r w:rsidRPr="00167B31">
        <w:rPr>
          <w:rFonts w:ascii="Times New Roman" w:hAnsi="Times New Roman" w:cs="Times New Roman"/>
          <w:color w:val="000000" w:themeColor="text1"/>
          <w:sz w:val="24"/>
          <w:szCs w:val="24"/>
        </w:rPr>
        <w:t xml:space="preserve"> maski chirurgicznej obejmując</w:t>
      </w:r>
      <w:r>
        <w:rPr>
          <w:rFonts w:ascii="Times New Roman" w:hAnsi="Times New Roman" w:cs="Times New Roman"/>
          <w:color w:val="000000" w:themeColor="text1"/>
          <w:sz w:val="24"/>
          <w:szCs w:val="24"/>
        </w:rPr>
        <w:t>ej</w:t>
      </w:r>
      <w:r w:rsidRPr="00167B31">
        <w:rPr>
          <w:rFonts w:ascii="Times New Roman" w:hAnsi="Times New Roman" w:cs="Times New Roman"/>
          <w:color w:val="000000" w:themeColor="text1"/>
          <w:sz w:val="24"/>
          <w:szCs w:val="24"/>
        </w:rPr>
        <w:t xml:space="preserve"> usta i nos</w:t>
      </w:r>
      <w:r>
        <w:rPr>
          <w:rFonts w:ascii="Times New Roman" w:hAnsi="Times New Roman" w:cs="Times New Roman"/>
          <w:color w:val="000000" w:themeColor="text1"/>
          <w:sz w:val="24"/>
          <w:szCs w:val="24"/>
        </w:rPr>
        <w:t>,</w:t>
      </w:r>
      <w:r w:rsidRPr="00167B31">
        <w:rPr>
          <w:rFonts w:ascii="Times New Roman" w:hAnsi="Times New Roman" w:cs="Times New Roman"/>
          <w:color w:val="000000" w:themeColor="text1"/>
          <w:sz w:val="24"/>
          <w:szCs w:val="24"/>
        </w:rPr>
        <w:t xml:space="preserve"> </w:t>
      </w:r>
    </w:p>
    <w:p w:rsidR="005E2BEF" w:rsidRPr="00167B31" w:rsidRDefault="000A0CA0" w:rsidP="009A17CE">
      <w:pPr>
        <w:pStyle w:val="Akapitzlist"/>
        <w:numPr>
          <w:ilvl w:val="0"/>
          <w:numId w:val="63"/>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mycie i </w:t>
      </w:r>
      <w:r w:rsidR="005E2BEF" w:rsidRPr="00167B31">
        <w:rPr>
          <w:rFonts w:ascii="Times New Roman" w:hAnsi="Times New Roman" w:cs="Times New Roman"/>
          <w:color w:val="000000" w:themeColor="text1"/>
          <w:sz w:val="24"/>
          <w:szCs w:val="24"/>
        </w:rPr>
        <w:t>dezynfekcja rąk</w:t>
      </w:r>
      <w:r w:rsidR="005D39F2">
        <w:rPr>
          <w:rFonts w:ascii="Times New Roman" w:hAnsi="Times New Roman" w:cs="Times New Roman"/>
          <w:color w:val="000000" w:themeColor="text1"/>
          <w:sz w:val="24"/>
          <w:szCs w:val="24"/>
        </w:rPr>
        <w:t>.</w:t>
      </w:r>
    </w:p>
    <w:p w:rsidR="005E2BEF" w:rsidRPr="00167B31" w:rsidRDefault="005E2BEF" w:rsidP="00167B31">
      <w:pPr>
        <w:suppressAutoHyphens w:val="0"/>
        <w:overflowPunct w:val="0"/>
        <w:autoSpaceDE w:val="0"/>
        <w:adjustRightInd w:val="0"/>
        <w:spacing w:after="0" w:line="360" w:lineRule="auto"/>
        <w:ind w:left="360"/>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Uwaga: osoby przebywające towarzysko z pacjentem, na czas wymiany powinny opuścić pokój dializy.</w:t>
      </w:r>
    </w:p>
    <w:p w:rsidR="006C739C" w:rsidRPr="00167B31" w:rsidRDefault="006C739C" w:rsidP="00167B31">
      <w:pPr>
        <w:spacing w:after="0" w:line="360" w:lineRule="auto"/>
        <w:rPr>
          <w:rFonts w:ascii="Times New Roman" w:hAnsi="Times New Roman" w:cs="Times New Roman"/>
          <w:b/>
          <w:color w:val="000000" w:themeColor="text1"/>
          <w:sz w:val="24"/>
          <w:szCs w:val="24"/>
        </w:rPr>
      </w:pPr>
      <w:r w:rsidRPr="00167B31">
        <w:rPr>
          <w:rFonts w:ascii="Times New Roman" w:hAnsi="Times New Roman" w:cs="Times New Roman"/>
          <w:b/>
          <w:color w:val="000000" w:themeColor="text1"/>
          <w:sz w:val="24"/>
          <w:szCs w:val="24"/>
        </w:rPr>
        <w:t xml:space="preserve">KROK </w:t>
      </w:r>
      <w:r w:rsidR="005E2BEF" w:rsidRPr="00167B31">
        <w:rPr>
          <w:rFonts w:ascii="Times New Roman" w:hAnsi="Times New Roman" w:cs="Times New Roman"/>
          <w:b/>
          <w:color w:val="000000" w:themeColor="text1"/>
          <w:sz w:val="24"/>
          <w:szCs w:val="24"/>
        </w:rPr>
        <w:t>I</w:t>
      </w:r>
      <w:r w:rsidRPr="00167B31">
        <w:rPr>
          <w:rFonts w:ascii="Times New Roman" w:hAnsi="Times New Roman" w:cs="Times New Roman"/>
          <w:b/>
          <w:color w:val="000000" w:themeColor="text1"/>
          <w:sz w:val="24"/>
          <w:szCs w:val="24"/>
        </w:rPr>
        <w:t>V:</w:t>
      </w:r>
      <w:r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b/>
          <w:color w:val="000000" w:themeColor="text1"/>
          <w:sz w:val="24"/>
          <w:szCs w:val="24"/>
        </w:rPr>
        <w:t xml:space="preserve">Przebieg wymiany </w:t>
      </w:r>
    </w:p>
    <w:p w:rsidR="006C739C" w:rsidRPr="00167B31" w:rsidRDefault="006C739C" w:rsidP="009A17CE">
      <w:pPr>
        <w:pStyle w:val="Akapitzlist"/>
        <w:numPr>
          <w:ilvl w:val="0"/>
          <w:numId w:val="60"/>
        </w:numPr>
        <w:spacing w:after="0" w:line="360" w:lineRule="auto"/>
        <w:ind w:left="714" w:hanging="357"/>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wyj</w:t>
      </w:r>
      <w:r w:rsidR="005E2BEF" w:rsidRPr="00167B31">
        <w:rPr>
          <w:rFonts w:ascii="Times New Roman" w:hAnsi="Times New Roman" w:cs="Times New Roman"/>
          <w:color w:val="000000" w:themeColor="text1"/>
          <w:sz w:val="24"/>
          <w:szCs w:val="24"/>
        </w:rPr>
        <w:t>ęcie</w:t>
      </w:r>
      <w:r w:rsidRPr="00167B31">
        <w:rPr>
          <w:rFonts w:ascii="Times New Roman" w:hAnsi="Times New Roman" w:cs="Times New Roman"/>
          <w:color w:val="000000" w:themeColor="text1"/>
          <w:sz w:val="24"/>
          <w:szCs w:val="24"/>
        </w:rPr>
        <w:t xml:space="preserve"> wor</w:t>
      </w:r>
      <w:r w:rsidR="005E2BEF" w:rsidRPr="00167B31">
        <w:rPr>
          <w:rFonts w:ascii="Times New Roman" w:hAnsi="Times New Roman" w:cs="Times New Roman"/>
          <w:color w:val="000000" w:themeColor="text1"/>
          <w:sz w:val="24"/>
          <w:szCs w:val="24"/>
        </w:rPr>
        <w:t>ka</w:t>
      </w:r>
      <w:r w:rsidRPr="00167B31">
        <w:rPr>
          <w:rFonts w:ascii="Times New Roman" w:hAnsi="Times New Roman" w:cs="Times New Roman"/>
          <w:color w:val="000000" w:themeColor="text1"/>
          <w:sz w:val="24"/>
          <w:szCs w:val="24"/>
        </w:rPr>
        <w:t xml:space="preserve"> z płynem z opakowania zewnętrznego</w:t>
      </w:r>
      <w:r w:rsidR="00FA65B9" w:rsidRPr="00167B31">
        <w:rPr>
          <w:rFonts w:ascii="Times New Roman" w:hAnsi="Times New Roman" w:cs="Times New Roman"/>
          <w:color w:val="000000" w:themeColor="text1"/>
          <w:sz w:val="24"/>
          <w:szCs w:val="24"/>
        </w:rPr>
        <w:t>; j</w:t>
      </w:r>
      <w:r w:rsidRPr="00167B31">
        <w:rPr>
          <w:rFonts w:ascii="Times New Roman" w:hAnsi="Times New Roman" w:cs="Times New Roman"/>
          <w:color w:val="000000" w:themeColor="text1"/>
          <w:sz w:val="24"/>
          <w:szCs w:val="24"/>
        </w:rPr>
        <w:t>eżeli stosowany system do dializy składa się z dwóch komór płynowych, połącz</w:t>
      </w:r>
      <w:r w:rsidR="005E2BEF" w:rsidRPr="00167B31">
        <w:rPr>
          <w:rFonts w:ascii="Times New Roman" w:hAnsi="Times New Roman" w:cs="Times New Roman"/>
          <w:color w:val="000000" w:themeColor="text1"/>
          <w:sz w:val="24"/>
          <w:szCs w:val="24"/>
        </w:rPr>
        <w:t>enie</w:t>
      </w:r>
      <w:r w:rsidRPr="00167B31">
        <w:rPr>
          <w:rFonts w:ascii="Times New Roman" w:hAnsi="Times New Roman" w:cs="Times New Roman"/>
          <w:color w:val="000000" w:themeColor="text1"/>
          <w:sz w:val="24"/>
          <w:szCs w:val="24"/>
        </w:rPr>
        <w:t xml:space="preserve"> płyn</w:t>
      </w:r>
      <w:r w:rsidR="005E2BEF" w:rsidRPr="00167B31">
        <w:rPr>
          <w:rFonts w:ascii="Times New Roman" w:hAnsi="Times New Roman" w:cs="Times New Roman"/>
          <w:color w:val="000000" w:themeColor="text1"/>
          <w:sz w:val="24"/>
          <w:szCs w:val="24"/>
        </w:rPr>
        <w:t>u</w:t>
      </w:r>
      <w:r w:rsidRPr="00167B31">
        <w:rPr>
          <w:rFonts w:ascii="Times New Roman" w:hAnsi="Times New Roman" w:cs="Times New Roman"/>
          <w:color w:val="000000" w:themeColor="text1"/>
          <w:sz w:val="24"/>
          <w:szCs w:val="24"/>
        </w:rPr>
        <w:t xml:space="preserve"> z komór i wymiesza</w:t>
      </w:r>
      <w:r w:rsidR="005E2BEF" w:rsidRPr="00167B31">
        <w:rPr>
          <w:rFonts w:ascii="Times New Roman" w:hAnsi="Times New Roman" w:cs="Times New Roman"/>
          <w:color w:val="000000" w:themeColor="text1"/>
          <w:sz w:val="24"/>
          <w:szCs w:val="24"/>
        </w:rPr>
        <w:t>nie zawartości i z</w:t>
      </w:r>
      <w:r w:rsidRPr="00167B31">
        <w:rPr>
          <w:rFonts w:ascii="Times New Roman" w:hAnsi="Times New Roman" w:cs="Times New Roman"/>
          <w:color w:val="000000" w:themeColor="text1"/>
          <w:sz w:val="24"/>
          <w:szCs w:val="24"/>
        </w:rPr>
        <w:t>awie</w:t>
      </w:r>
      <w:r w:rsidR="005E2BEF" w:rsidRPr="00167B31">
        <w:rPr>
          <w:rFonts w:ascii="Times New Roman" w:hAnsi="Times New Roman" w:cs="Times New Roman"/>
          <w:color w:val="000000" w:themeColor="text1"/>
          <w:sz w:val="24"/>
          <w:szCs w:val="24"/>
        </w:rPr>
        <w:t>szenie</w:t>
      </w:r>
      <w:r w:rsidRPr="00167B31">
        <w:rPr>
          <w:rFonts w:ascii="Times New Roman" w:hAnsi="Times New Roman" w:cs="Times New Roman"/>
          <w:color w:val="000000" w:themeColor="text1"/>
          <w:sz w:val="24"/>
          <w:szCs w:val="24"/>
        </w:rPr>
        <w:t xml:space="preserve"> wor</w:t>
      </w:r>
      <w:r w:rsidR="005E2BEF" w:rsidRPr="00167B31">
        <w:rPr>
          <w:rFonts w:ascii="Times New Roman" w:hAnsi="Times New Roman" w:cs="Times New Roman"/>
          <w:color w:val="000000" w:themeColor="text1"/>
          <w:sz w:val="24"/>
          <w:szCs w:val="24"/>
        </w:rPr>
        <w:t>ka</w:t>
      </w:r>
      <w:r w:rsidRPr="00167B31">
        <w:rPr>
          <w:rFonts w:ascii="Times New Roman" w:hAnsi="Times New Roman" w:cs="Times New Roman"/>
          <w:color w:val="000000" w:themeColor="text1"/>
          <w:sz w:val="24"/>
          <w:szCs w:val="24"/>
        </w:rPr>
        <w:t xml:space="preserve"> na stojaku</w:t>
      </w:r>
      <w:r w:rsidR="005E2BEF" w:rsidRPr="00167B31">
        <w:rPr>
          <w:rFonts w:ascii="Times New Roman" w:hAnsi="Times New Roman" w:cs="Times New Roman"/>
          <w:color w:val="000000" w:themeColor="text1"/>
          <w:sz w:val="24"/>
          <w:szCs w:val="24"/>
        </w:rPr>
        <w:t>; o</w:t>
      </w:r>
      <w:r w:rsidRPr="00167B31">
        <w:rPr>
          <w:rFonts w:ascii="Times New Roman" w:hAnsi="Times New Roman" w:cs="Times New Roman"/>
          <w:color w:val="000000" w:themeColor="text1"/>
          <w:sz w:val="24"/>
          <w:szCs w:val="24"/>
        </w:rPr>
        <w:t>ddziel</w:t>
      </w:r>
      <w:r w:rsidR="005E2BEF" w:rsidRPr="00167B31">
        <w:rPr>
          <w:rFonts w:ascii="Times New Roman" w:hAnsi="Times New Roman" w:cs="Times New Roman"/>
          <w:color w:val="000000" w:themeColor="text1"/>
          <w:sz w:val="24"/>
          <w:szCs w:val="24"/>
        </w:rPr>
        <w:t>enie</w:t>
      </w:r>
      <w:r w:rsidRPr="00167B31">
        <w:rPr>
          <w:rFonts w:ascii="Times New Roman" w:hAnsi="Times New Roman" w:cs="Times New Roman"/>
          <w:color w:val="000000" w:themeColor="text1"/>
          <w:sz w:val="24"/>
          <w:szCs w:val="24"/>
        </w:rPr>
        <w:t xml:space="preserve"> wor</w:t>
      </w:r>
      <w:r w:rsidR="005E2BEF" w:rsidRPr="00167B31">
        <w:rPr>
          <w:rFonts w:ascii="Times New Roman" w:hAnsi="Times New Roman" w:cs="Times New Roman"/>
          <w:color w:val="000000" w:themeColor="text1"/>
          <w:sz w:val="24"/>
          <w:szCs w:val="24"/>
        </w:rPr>
        <w:t>ka</w:t>
      </w:r>
      <w:r w:rsidRPr="00167B31">
        <w:rPr>
          <w:rFonts w:ascii="Times New Roman" w:hAnsi="Times New Roman" w:cs="Times New Roman"/>
          <w:color w:val="000000" w:themeColor="text1"/>
          <w:sz w:val="24"/>
          <w:szCs w:val="24"/>
        </w:rPr>
        <w:t xml:space="preserve"> z płynem od worka drenażowego,</w:t>
      </w:r>
    </w:p>
    <w:p w:rsidR="006C739C" w:rsidRPr="00167B31" w:rsidRDefault="006C739C" w:rsidP="009A17CE">
      <w:pPr>
        <w:pStyle w:val="Akapitzlist"/>
        <w:numPr>
          <w:ilvl w:val="0"/>
          <w:numId w:val="60"/>
        </w:numPr>
        <w:spacing w:after="0" w:line="360" w:lineRule="auto"/>
        <w:ind w:left="714" w:hanging="357"/>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lastRenderedPageBreak/>
        <w:t>przygotowa</w:t>
      </w:r>
      <w:r w:rsidR="005E2BEF" w:rsidRPr="00167B31">
        <w:rPr>
          <w:rFonts w:ascii="Times New Roman" w:hAnsi="Times New Roman" w:cs="Times New Roman"/>
          <w:color w:val="000000" w:themeColor="text1"/>
          <w:sz w:val="24"/>
          <w:szCs w:val="24"/>
        </w:rPr>
        <w:t>nie</w:t>
      </w:r>
      <w:r w:rsidRPr="00167B31">
        <w:rPr>
          <w:rFonts w:ascii="Times New Roman" w:hAnsi="Times New Roman" w:cs="Times New Roman"/>
          <w:color w:val="000000" w:themeColor="text1"/>
          <w:sz w:val="24"/>
          <w:szCs w:val="24"/>
        </w:rPr>
        <w:t xml:space="preserve"> końcówk</w:t>
      </w:r>
      <w:r w:rsidR="005E2BEF" w:rsidRPr="00167B31">
        <w:rPr>
          <w:rFonts w:ascii="Times New Roman" w:hAnsi="Times New Roman" w:cs="Times New Roman"/>
          <w:color w:val="000000" w:themeColor="text1"/>
          <w:sz w:val="24"/>
          <w:szCs w:val="24"/>
        </w:rPr>
        <w:t>i</w:t>
      </w:r>
      <w:r w:rsidRPr="00167B31">
        <w:rPr>
          <w:rFonts w:ascii="Times New Roman" w:hAnsi="Times New Roman" w:cs="Times New Roman"/>
          <w:color w:val="000000" w:themeColor="text1"/>
          <w:sz w:val="24"/>
          <w:szCs w:val="24"/>
        </w:rPr>
        <w:t xml:space="preserve"> typu ”Y” do bezpiecznego połączenia z końcówką cewnika do dializy otrzewnowej (w zależności o</w:t>
      </w:r>
      <w:r w:rsidR="005E2BEF" w:rsidRPr="00167B31">
        <w:rPr>
          <w:rFonts w:ascii="Times New Roman" w:hAnsi="Times New Roman" w:cs="Times New Roman"/>
          <w:color w:val="000000" w:themeColor="text1"/>
          <w:sz w:val="24"/>
          <w:szCs w:val="24"/>
        </w:rPr>
        <w:t>d</w:t>
      </w:r>
      <w:r w:rsidRPr="00167B31">
        <w:rPr>
          <w:rFonts w:ascii="Times New Roman" w:hAnsi="Times New Roman" w:cs="Times New Roman"/>
          <w:color w:val="000000" w:themeColor="text1"/>
          <w:sz w:val="24"/>
          <w:szCs w:val="24"/>
        </w:rPr>
        <w:t xml:space="preserve"> zastosowanego systemu dializy)</w:t>
      </w:r>
      <w:r w:rsidR="005E2BEF"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umie</w:t>
      </w:r>
      <w:r w:rsidR="005E2BEF" w:rsidRPr="00167B31">
        <w:rPr>
          <w:rFonts w:ascii="Times New Roman" w:hAnsi="Times New Roman" w:cs="Times New Roman"/>
          <w:color w:val="000000" w:themeColor="text1"/>
          <w:sz w:val="24"/>
          <w:szCs w:val="24"/>
        </w:rPr>
        <w:t xml:space="preserve">szczenie worka drenażowego </w:t>
      </w:r>
      <w:r w:rsidRPr="00167B31">
        <w:rPr>
          <w:rFonts w:ascii="Times New Roman" w:hAnsi="Times New Roman" w:cs="Times New Roman"/>
          <w:color w:val="000000" w:themeColor="text1"/>
          <w:sz w:val="24"/>
          <w:szCs w:val="24"/>
        </w:rPr>
        <w:t xml:space="preserve">w pojemniku, poniżej </w:t>
      </w:r>
      <w:r w:rsidR="005E2BEF" w:rsidRPr="00167B31">
        <w:rPr>
          <w:rFonts w:ascii="Times New Roman" w:hAnsi="Times New Roman" w:cs="Times New Roman"/>
          <w:color w:val="000000" w:themeColor="text1"/>
          <w:sz w:val="24"/>
          <w:szCs w:val="24"/>
        </w:rPr>
        <w:t>jamy brzusznej</w:t>
      </w:r>
      <w:r w:rsidRPr="00167B31">
        <w:rPr>
          <w:rFonts w:ascii="Times New Roman" w:hAnsi="Times New Roman" w:cs="Times New Roman"/>
          <w:color w:val="000000" w:themeColor="text1"/>
          <w:sz w:val="24"/>
          <w:szCs w:val="24"/>
        </w:rPr>
        <w:t xml:space="preserve"> pacjenta</w:t>
      </w:r>
      <w:r w:rsidR="005E2BEF" w:rsidRPr="00167B31">
        <w:rPr>
          <w:rFonts w:ascii="Times New Roman" w:hAnsi="Times New Roman" w:cs="Times New Roman"/>
          <w:color w:val="000000" w:themeColor="text1"/>
          <w:sz w:val="24"/>
          <w:szCs w:val="24"/>
        </w:rPr>
        <w:t xml:space="preserve">, </w:t>
      </w:r>
    </w:p>
    <w:p w:rsidR="005D39F2" w:rsidRPr="00167B31" w:rsidRDefault="005D39F2" w:rsidP="009A17CE">
      <w:pPr>
        <w:pStyle w:val="Akapitzlist"/>
        <w:numPr>
          <w:ilvl w:val="0"/>
          <w:numId w:val="60"/>
        </w:numPr>
        <w:spacing w:after="0" w:line="360" w:lineRule="auto"/>
        <w:ind w:left="714" w:hanging="357"/>
        <w:rPr>
          <w:rFonts w:ascii="Times New Roman" w:hAnsi="Times New Roman" w:cs="Times New Roman"/>
          <w:b/>
          <w:color w:val="000000" w:themeColor="text1"/>
          <w:sz w:val="24"/>
          <w:szCs w:val="24"/>
        </w:rPr>
      </w:pPr>
      <w:r w:rsidRPr="00167B31">
        <w:rPr>
          <w:rFonts w:ascii="Times New Roman" w:hAnsi="Times New Roman" w:cs="Times New Roman"/>
          <w:color w:val="000000" w:themeColor="text1"/>
          <w:sz w:val="24"/>
          <w:szCs w:val="24"/>
        </w:rPr>
        <w:t xml:space="preserve">dezynfekcja rąk,  </w:t>
      </w:r>
    </w:p>
    <w:p w:rsidR="006C739C" w:rsidRPr="00167B31" w:rsidRDefault="005E2BEF" w:rsidP="009A17CE">
      <w:pPr>
        <w:pStyle w:val="Akapitzlist"/>
        <w:numPr>
          <w:ilvl w:val="0"/>
          <w:numId w:val="60"/>
        </w:numPr>
        <w:spacing w:after="0" w:line="360" w:lineRule="auto"/>
        <w:ind w:left="714" w:hanging="357"/>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przygotowanie</w:t>
      </w:r>
      <w:r w:rsidR="006C739C" w:rsidRPr="00167B31">
        <w:rPr>
          <w:rFonts w:ascii="Times New Roman" w:hAnsi="Times New Roman" w:cs="Times New Roman"/>
          <w:color w:val="000000" w:themeColor="text1"/>
          <w:sz w:val="24"/>
          <w:szCs w:val="24"/>
        </w:rPr>
        <w:t xml:space="preserve"> cewnik</w:t>
      </w:r>
      <w:r w:rsidRPr="00167B31">
        <w:rPr>
          <w:rFonts w:ascii="Times New Roman" w:hAnsi="Times New Roman" w:cs="Times New Roman"/>
          <w:color w:val="000000" w:themeColor="text1"/>
          <w:sz w:val="24"/>
          <w:szCs w:val="24"/>
        </w:rPr>
        <w:t>a</w:t>
      </w:r>
      <w:r w:rsidR="006C739C" w:rsidRPr="00167B31">
        <w:rPr>
          <w:rFonts w:ascii="Times New Roman" w:hAnsi="Times New Roman" w:cs="Times New Roman"/>
          <w:color w:val="000000" w:themeColor="text1"/>
          <w:sz w:val="24"/>
          <w:szCs w:val="24"/>
        </w:rPr>
        <w:t xml:space="preserve"> pacjenta do podłączenia według zasad przyjętych w ośrodku dializ</w:t>
      </w:r>
      <w:r w:rsidRPr="00167B31">
        <w:rPr>
          <w:rFonts w:ascii="Times New Roman" w:hAnsi="Times New Roman" w:cs="Times New Roman"/>
          <w:color w:val="000000" w:themeColor="text1"/>
          <w:sz w:val="24"/>
          <w:szCs w:val="24"/>
        </w:rPr>
        <w:t>,</w:t>
      </w:r>
      <w:r w:rsidR="006C739C" w:rsidRPr="00167B31">
        <w:rPr>
          <w:rFonts w:ascii="Times New Roman" w:hAnsi="Times New Roman" w:cs="Times New Roman"/>
          <w:color w:val="000000" w:themeColor="text1"/>
          <w:sz w:val="24"/>
          <w:szCs w:val="24"/>
        </w:rPr>
        <w:t xml:space="preserve"> </w:t>
      </w:r>
    </w:p>
    <w:p w:rsidR="00922BAC" w:rsidRPr="00167B31" w:rsidRDefault="005E2BEF" w:rsidP="009A17CE">
      <w:pPr>
        <w:pStyle w:val="Akapitzlist"/>
        <w:numPr>
          <w:ilvl w:val="0"/>
          <w:numId w:val="60"/>
        </w:numPr>
        <w:spacing w:after="0" w:line="360" w:lineRule="auto"/>
        <w:ind w:left="714" w:hanging="357"/>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w:t>
      </w:r>
      <w:r w:rsidR="006C739C" w:rsidRPr="00167B31">
        <w:rPr>
          <w:rFonts w:ascii="Times New Roman" w:hAnsi="Times New Roman" w:cs="Times New Roman"/>
          <w:color w:val="000000" w:themeColor="text1"/>
          <w:sz w:val="24"/>
          <w:szCs w:val="24"/>
        </w:rPr>
        <w:t>ołączeni</w:t>
      </w:r>
      <w:r w:rsidRPr="00167B31">
        <w:rPr>
          <w:rFonts w:ascii="Times New Roman" w:hAnsi="Times New Roman" w:cs="Times New Roman"/>
          <w:color w:val="000000" w:themeColor="text1"/>
          <w:sz w:val="24"/>
          <w:szCs w:val="24"/>
        </w:rPr>
        <w:t>e</w:t>
      </w:r>
      <w:r w:rsidR="006C739C" w:rsidRPr="00167B31">
        <w:rPr>
          <w:rFonts w:ascii="Times New Roman" w:hAnsi="Times New Roman" w:cs="Times New Roman"/>
          <w:color w:val="000000" w:themeColor="text1"/>
          <w:sz w:val="24"/>
          <w:szCs w:val="24"/>
        </w:rPr>
        <w:t xml:space="preserve"> systemu worków z cewnikiem </w:t>
      </w:r>
      <w:r w:rsidRPr="00167B31">
        <w:rPr>
          <w:rFonts w:ascii="Times New Roman" w:hAnsi="Times New Roman" w:cs="Times New Roman"/>
          <w:color w:val="000000" w:themeColor="text1"/>
          <w:sz w:val="24"/>
          <w:szCs w:val="24"/>
        </w:rPr>
        <w:t>i</w:t>
      </w:r>
      <w:r w:rsidR="006C739C" w:rsidRPr="00167B31">
        <w:rPr>
          <w:rFonts w:ascii="Times New Roman" w:hAnsi="Times New Roman" w:cs="Times New Roman"/>
          <w:color w:val="000000" w:themeColor="text1"/>
          <w:sz w:val="24"/>
          <w:szCs w:val="24"/>
        </w:rPr>
        <w:t xml:space="preserve"> drenaż z jamy otrzewnej</w:t>
      </w:r>
      <w:r w:rsidR="00922BAC" w:rsidRPr="00167B31">
        <w:rPr>
          <w:rFonts w:ascii="Times New Roman" w:hAnsi="Times New Roman" w:cs="Times New Roman"/>
          <w:color w:val="000000" w:themeColor="text1"/>
          <w:sz w:val="24"/>
          <w:szCs w:val="24"/>
        </w:rPr>
        <w:t>,</w:t>
      </w:r>
    </w:p>
    <w:p w:rsidR="006C739C" w:rsidRPr="00167B31" w:rsidRDefault="00922BAC" w:rsidP="009A17CE">
      <w:pPr>
        <w:pStyle w:val="Akapitzlist"/>
        <w:numPr>
          <w:ilvl w:val="0"/>
          <w:numId w:val="60"/>
        </w:numPr>
        <w:spacing w:after="0" w:line="360" w:lineRule="auto"/>
        <w:ind w:left="714" w:hanging="357"/>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b</w:t>
      </w:r>
      <w:r w:rsidR="006C739C" w:rsidRPr="00167B31">
        <w:rPr>
          <w:rFonts w:ascii="Times New Roman" w:hAnsi="Times New Roman" w:cs="Times New Roman"/>
          <w:color w:val="000000" w:themeColor="text1"/>
          <w:sz w:val="24"/>
          <w:szCs w:val="24"/>
        </w:rPr>
        <w:t>ieżąca ocena drenowanego płynu</w:t>
      </w:r>
      <w:r w:rsidRPr="00167B31">
        <w:rPr>
          <w:rFonts w:ascii="Times New Roman" w:hAnsi="Times New Roman" w:cs="Times New Roman"/>
          <w:color w:val="000000" w:themeColor="text1"/>
          <w:sz w:val="24"/>
          <w:szCs w:val="24"/>
        </w:rPr>
        <w:t xml:space="preserve">, </w:t>
      </w:r>
    </w:p>
    <w:p w:rsidR="006C739C" w:rsidRPr="00167B31" w:rsidRDefault="006C739C" w:rsidP="009A17CE">
      <w:pPr>
        <w:pStyle w:val="Akapitzlist"/>
        <w:numPr>
          <w:ilvl w:val="0"/>
          <w:numId w:val="61"/>
        </w:numPr>
        <w:spacing w:after="0" w:line="360" w:lineRule="auto"/>
        <w:rPr>
          <w:rFonts w:ascii="Times New Roman" w:hAnsi="Times New Roman" w:cs="Times New Roman"/>
          <w:b/>
          <w:color w:val="000000" w:themeColor="text1"/>
          <w:sz w:val="24"/>
          <w:szCs w:val="24"/>
        </w:rPr>
      </w:pPr>
      <w:r w:rsidRPr="00167B31">
        <w:rPr>
          <w:rFonts w:ascii="Times New Roman" w:hAnsi="Times New Roman" w:cs="Times New Roman"/>
          <w:color w:val="000000" w:themeColor="text1"/>
          <w:sz w:val="24"/>
          <w:szCs w:val="24"/>
        </w:rPr>
        <w:t>wypełnien</w:t>
      </w:r>
      <w:r w:rsidR="00922BAC" w:rsidRPr="00167B31">
        <w:rPr>
          <w:rFonts w:ascii="Times New Roman" w:hAnsi="Times New Roman" w:cs="Times New Roman"/>
          <w:color w:val="000000" w:themeColor="text1"/>
          <w:sz w:val="24"/>
          <w:szCs w:val="24"/>
        </w:rPr>
        <w:t>ie</w:t>
      </w:r>
      <w:r w:rsidRPr="00167B31">
        <w:rPr>
          <w:rFonts w:ascii="Times New Roman" w:hAnsi="Times New Roman" w:cs="Times New Roman"/>
          <w:color w:val="000000" w:themeColor="text1"/>
          <w:sz w:val="24"/>
          <w:szCs w:val="24"/>
        </w:rPr>
        <w:t xml:space="preserve"> układu linii płynem dializacyjnym</w:t>
      </w:r>
      <w:r w:rsidR="00922BAC" w:rsidRPr="00167B31">
        <w:rPr>
          <w:rFonts w:ascii="Times New Roman" w:hAnsi="Times New Roman" w:cs="Times New Roman"/>
          <w:color w:val="000000" w:themeColor="text1"/>
          <w:sz w:val="24"/>
          <w:szCs w:val="24"/>
        </w:rPr>
        <w:t xml:space="preserve"> po zakończeniu drenażu (w</w:t>
      </w:r>
      <w:r w:rsidRPr="00167B31">
        <w:rPr>
          <w:rFonts w:ascii="Times New Roman" w:hAnsi="Times New Roman" w:cs="Times New Roman"/>
          <w:color w:val="000000" w:themeColor="text1"/>
          <w:sz w:val="24"/>
          <w:szCs w:val="24"/>
        </w:rPr>
        <w:t xml:space="preserve"> tym czasie linia prowadząca do otrzewnej jest zamknięta</w:t>
      </w:r>
      <w:r w:rsidR="00922BAC" w:rsidRPr="00167B31">
        <w:rPr>
          <w:rFonts w:ascii="Times New Roman" w:hAnsi="Times New Roman" w:cs="Times New Roman"/>
          <w:color w:val="000000" w:themeColor="text1"/>
          <w:sz w:val="24"/>
          <w:szCs w:val="24"/>
        </w:rPr>
        <w:t>),</w:t>
      </w:r>
      <w:r w:rsidRPr="00167B31">
        <w:rPr>
          <w:rFonts w:ascii="Times New Roman" w:hAnsi="Times New Roman" w:cs="Times New Roman"/>
          <w:color w:val="000000" w:themeColor="text1"/>
          <w:sz w:val="24"/>
          <w:szCs w:val="24"/>
        </w:rPr>
        <w:t xml:space="preserve"> </w:t>
      </w:r>
    </w:p>
    <w:p w:rsidR="006C739C" w:rsidRPr="00167B31" w:rsidRDefault="006C739C" w:rsidP="009A17CE">
      <w:pPr>
        <w:pStyle w:val="Akapitzlist"/>
        <w:numPr>
          <w:ilvl w:val="0"/>
          <w:numId w:val="61"/>
        </w:numPr>
        <w:spacing w:after="0" w:line="360" w:lineRule="auto"/>
        <w:rPr>
          <w:rFonts w:ascii="Times New Roman" w:hAnsi="Times New Roman" w:cs="Times New Roman"/>
          <w:b/>
          <w:color w:val="000000" w:themeColor="text1"/>
          <w:sz w:val="24"/>
          <w:szCs w:val="24"/>
        </w:rPr>
      </w:pPr>
      <w:r w:rsidRPr="00167B31">
        <w:rPr>
          <w:rFonts w:ascii="Times New Roman" w:hAnsi="Times New Roman" w:cs="Times New Roman"/>
          <w:color w:val="000000" w:themeColor="text1"/>
          <w:sz w:val="24"/>
          <w:szCs w:val="24"/>
        </w:rPr>
        <w:t>podanie płynu do jamy otrzewnej</w:t>
      </w:r>
      <w:r w:rsidR="00922BAC" w:rsidRPr="00167B31">
        <w:rPr>
          <w:rFonts w:ascii="Times New Roman" w:hAnsi="Times New Roman" w:cs="Times New Roman"/>
          <w:color w:val="000000" w:themeColor="text1"/>
          <w:sz w:val="24"/>
          <w:szCs w:val="24"/>
        </w:rPr>
        <w:t xml:space="preserve">, </w:t>
      </w:r>
    </w:p>
    <w:p w:rsidR="00922BAC" w:rsidRPr="00167B31" w:rsidRDefault="006C739C" w:rsidP="009A17CE">
      <w:pPr>
        <w:pStyle w:val="Akapitzlist"/>
        <w:numPr>
          <w:ilvl w:val="0"/>
          <w:numId w:val="61"/>
        </w:numPr>
        <w:spacing w:after="0" w:line="360" w:lineRule="auto"/>
        <w:rPr>
          <w:rFonts w:ascii="Times New Roman" w:hAnsi="Times New Roman" w:cs="Times New Roman"/>
          <w:b/>
          <w:color w:val="000000" w:themeColor="text1"/>
          <w:sz w:val="24"/>
          <w:szCs w:val="24"/>
        </w:rPr>
      </w:pPr>
      <w:r w:rsidRPr="00167B31">
        <w:rPr>
          <w:rFonts w:ascii="Times New Roman" w:hAnsi="Times New Roman" w:cs="Times New Roman"/>
          <w:color w:val="000000" w:themeColor="text1"/>
          <w:sz w:val="24"/>
          <w:szCs w:val="24"/>
        </w:rPr>
        <w:t>faz</w:t>
      </w:r>
      <w:r w:rsidR="00922BAC" w:rsidRPr="00167B31">
        <w:rPr>
          <w:rFonts w:ascii="Times New Roman" w:hAnsi="Times New Roman" w:cs="Times New Roman"/>
          <w:color w:val="000000" w:themeColor="text1"/>
          <w:sz w:val="24"/>
          <w:szCs w:val="24"/>
        </w:rPr>
        <w:t>a</w:t>
      </w:r>
      <w:r w:rsidRPr="00167B31">
        <w:rPr>
          <w:rFonts w:ascii="Times New Roman" w:hAnsi="Times New Roman" w:cs="Times New Roman"/>
          <w:color w:val="000000" w:themeColor="text1"/>
          <w:sz w:val="24"/>
          <w:szCs w:val="24"/>
        </w:rPr>
        <w:t xml:space="preserve"> rozłączenia systemu </w:t>
      </w:r>
      <w:r w:rsidR="00922BAC" w:rsidRPr="00167B31">
        <w:rPr>
          <w:rFonts w:ascii="Times New Roman" w:hAnsi="Times New Roman" w:cs="Times New Roman"/>
          <w:color w:val="000000" w:themeColor="text1"/>
          <w:sz w:val="24"/>
          <w:szCs w:val="24"/>
        </w:rPr>
        <w:t>następuje po przedostaniu się zaplanowanej objętości płynu do jamy otrzewnej,</w:t>
      </w:r>
    </w:p>
    <w:p w:rsidR="00922BAC" w:rsidRPr="00BC2886" w:rsidRDefault="006C739C" w:rsidP="009A17CE">
      <w:pPr>
        <w:pStyle w:val="Akapitzlist"/>
        <w:numPr>
          <w:ilvl w:val="0"/>
          <w:numId w:val="61"/>
        </w:numPr>
        <w:spacing w:after="0" w:line="360" w:lineRule="auto"/>
        <w:rPr>
          <w:rFonts w:ascii="Times New Roman" w:hAnsi="Times New Roman" w:cs="Times New Roman"/>
          <w:b/>
          <w:color w:val="000000" w:themeColor="text1"/>
          <w:sz w:val="24"/>
          <w:szCs w:val="24"/>
        </w:rPr>
      </w:pPr>
      <w:r w:rsidRPr="00167B31">
        <w:rPr>
          <w:rFonts w:ascii="Times New Roman" w:hAnsi="Times New Roman" w:cs="Times New Roman"/>
          <w:color w:val="000000" w:themeColor="text1"/>
          <w:sz w:val="24"/>
          <w:szCs w:val="24"/>
        </w:rPr>
        <w:t>zabezpieczeni</w:t>
      </w:r>
      <w:r w:rsidR="00922BAC" w:rsidRPr="00167B31">
        <w:rPr>
          <w:rFonts w:ascii="Times New Roman" w:hAnsi="Times New Roman" w:cs="Times New Roman"/>
          <w:color w:val="000000" w:themeColor="text1"/>
          <w:sz w:val="24"/>
          <w:szCs w:val="24"/>
        </w:rPr>
        <w:t>e</w:t>
      </w:r>
      <w:r w:rsidRPr="00167B31">
        <w:rPr>
          <w:rFonts w:ascii="Times New Roman" w:hAnsi="Times New Roman" w:cs="Times New Roman"/>
          <w:color w:val="000000" w:themeColor="text1"/>
          <w:sz w:val="24"/>
          <w:szCs w:val="24"/>
        </w:rPr>
        <w:t xml:space="preserve"> linii cewnika jałowym korkiem</w:t>
      </w:r>
      <w:r w:rsidR="00BC2886">
        <w:rPr>
          <w:rFonts w:ascii="Times New Roman" w:hAnsi="Times New Roman" w:cs="Times New Roman"/>
          <w:color w:val="000000" w:themeColor="text1"/>
          <w:sz w:val="24"/>
          <w:szCs w:val="24"/>
        </w:rPr>
        <w:t>,</w:t>
      </w:r>
    </w:p>
    <w:p w:rsidR="005D39F2" w:rsidRPr="005D39F2" w:rsidRDefault="00BC2886" w:rsidP="009A17CE">
      <w:pPr>
        <w:pStyle w:val="Akapitzlist"/>
        <w:numPr>
          <w:ilvl w:val="0"/>
          <w:numId w:val="61"/>
        </w:numPr>
        <w:spacing w:after="0"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zdjęcie maski.</w:t>
      </w:r>
    </w:p>
    <w:p w:rsidR="00806457" w:rsidRPr="00167B31" w:rsidRDefault="006C739C" w:rsidP="00167B31">
      <w:pPr>
        <w:pStyle w:val="Standard"/>
        <w:spacing w:after="0" w:line="360" w:lineRule="auto"/>
        <w:jc w:val="both"/>
        <w:rPr>
          <w:rFonts w:ascii="Times New Roman" w:hAnsi="Times New Roman" w:cs="Times New Roman"/>
          <w:b/>
          <w:bCs/>
          <w:noProof/>
          <w:sz w:val="24"/>
          <w:szCs w:val="24"/>
          <w:lang w:eastAsia="pl-PL"/>
        </w:rPr>
      </w:pPr>
      <w:r w:rsidRPr="00167B31">
        <w:rPr>
          <w:rFonts w:ascii="Times New Roman" w:hAnsi="Times New Roman" w:cs="Times New Roman"/>
          <w:b/>
          <w:color w:val="000000" w:themeColor="text1"/>
          <w:sz w:val="24"/>
          <w:szCs w:val="24"/>
        </w:rPr>
        <w:t xml:space="preserve">KROK V: </w:t>
      </w:r>
      <w:r w:rsidR="00806457" w:rsidRPr="00167B31">
        <w:rPr>
          <w:rFonts w:ascii="Times New Roman" w:hAnsi="Times New Roman" w:cs="Times New Roman"/>
          <w:b/>
          <w:bCs/>
          <w:sz w:val="24"/>
          <w:szCs w:val="24"/>
        </w:rPr>
        <w:t>Udokumentowanie wykonanych czynności</w:t>
      </w:r>
    </w:p>
    <w:p w:rsidR="006C739C" w:rsidRPr="00167B31" w:rsidRDefault="006C739C" w:rsidP="009A17CE">
      <w:pPr>
        <w:pStyle w:val="Akapitzlist"/>
        <w:numPr>
          <w:ilvl w:val="0"/>
          <w:numId w:val="65"/>
        </w:num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dokładn</w:t>
      </w:r>
      <w:r w:rsidR="00806457" w:rsidRPr="00167B31">
        <w:rPr>
          <w:rFonts w:ascii="Times New Roman" w:hAnsi="Times New Roman" w:cs="Times New Roman"/>
          <w:color w:val="000000" w:themeColor="text1"/>
          <w:sz w:val="24"/>
          <w:szCs w:val="24"/>
        </w:rPr>
        <w:t>a</w:t>
      </w:r>
      <w:r w:rsidRPr="00167B31">
        <w:rPr>
          <w:rFonts w:ascii="Times New Roman" w:hAnsi="Times New Roman" w:cs="Times New Roman"/>
          <w:color w:val="000000" w:themeColor="text1"/>
          <w:sz w:val="24"/>
          <w:szCs w:val="24"/>
        </w:rPr>
        <w:t xml:space="preserve"> ocen</w:t>
      </w:r>
      <w:r w:rsidR="00806457" w:rsidRPr="00167B31">
        <w:rPr>
          <w:rFonts w:ascii="Times New Roman" w:hAnsi="Times New Roman" w:cs="Times New Roman"/>
          <w:color w:val="000000" w:themeColor="text1"/>
          <w:sz w:val="24"/>
          <w:szCs w:val="24"/>
        </w:rPr>
        <w:t>a</w:t>
      </w:r>
      <w:r w:rsidRPr="00167B31">
        <w:rPr>
          <w:rFonts w:ascii="Times New Roman" w:hAnsi="Times New Roman" w:cs="Times New Roman"/>
          <w:color w:val="000000" w:themeColor="text1"/>
          <w:sz w:val="24"/>
          <w:szCs w:val="24"/>
        </w:rPr>
        <w:t xml:space="preserve"> </w:t>
      </w:r>
      <w:r w:rsidR="00806457" w:rsidRPr="00167B31">
        <w:rPr>
          <w:rFonts w:ascii="Times New Roman" w:hAnsi="Times New Roman" w:cs="Times New Roman"/>
          <w:color w:val="000000" w:themeColor="text1"/>
          <w:sz w:val="24"/>
          <w:szCs w:val="24"/>
        </w:rPr>
        <w:t>objętości</w:t>
      </w:r>
      <w:r w:rsidRPr="00167B31">
        <w:rPr>
          <w:rFonts w:ascii="Times New Roman" w:hAnsi="Times New Roman" w:cs="Times New Roman"/>
          <w:color w:val="000000" w:themeColor="text1"/>
          <w:sz w:val="24"/>
          <w:szCs w:val="24"/>
        </w:rPr>
        <w:t xml:space="preserve"> i wygląd</w:t>
      </w:r>
      <w:r w:rsidR="00806457" w:rsidRPr="00167B31">
        <w:rPr>
          <w:rFonts w:ascii="Times New Roman" w:hAnsi="Times New Roman" w:cs="Times New Roman"/>
          <w:color w:val="000000" w:themeColor="text1"/>
          <w:sz w:val="24"/>
          <w:szCs w:val="24"/>
        </w:rPr>
        <w:t>u</w:t>
      </w:r>
      <w:r w:rsidRPr="00167B31">
        <w:rPr>
          <w:rFonts w:ascii="Times New Roman" w:hAnsi="Times New Roman" w:cs="Times New Roman"/>
          <w:color w:val="000000" w:themeColor="text1"/>
          <w:sz w:val="24"/>
          <w:szCs w:val="24"/>
        </w:rPr>
        <w:t xml:space="preserve"> zdrenowanego dializatu</w:t>
      </w:r>
      <w:r w:rsidR="00806457" w:rsidRPr="00167B31">
        <w:rPr>
          <w:rFonts w:ascii="Times New Roman" w:hAnsi="Times New Roman" w:cs="Times New Roman"/>
          <w:color w:val="000000" w:themeColor="text1"/>
          <w:sz w:val="24"/>
          <w:szCs w:val="24"/>
        </w:rPr>
        <w:t>,</w:t>
      </w:r>
      <w:r w:rsidRPr="00167B31">
        <w:rPr>
          <w:rFonts w:ascii="Times New Roman" w:hAnsi="Times New Roman" w:cs="Times New Roman"/>
          <w:color w:val="000000" w:themeColor="text1"/>
          <w:sz w:val="24"/>
          <w:szCs w:val="24"/>
        </w:rPr>
        <w:t xml:space="preserve"> </w:t>
      </w:r>
    </w:p>
    <w:p w:rsidR="00806457" w:rsidRPr="00167B31" w:rsidRDefault="00806457" w:rsidP="009A17CE">
      <w:pPr>
        <w:pStyle w:val="Akapitzlist"/>
        <w:numPr>
          <w:ilvl w:val="0"/>
          <w:numId w:val="64"/>
        </w:num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o</w:t>
      </w:r>
      <w:r w:rsidR="006C739C" w:rsidRPr="00167B31">
        <w:rPr>
          <w:rFonts w:ascii="Times New Roman" w:hAnsi="Times New Roman" w:cs="Times New Roman"/>
          <w:color w:val="000000" w:themeColor="text1"/>
          <w:sz w:val="24"/>
          <w:szCs w:val="24"/>
        </w:rPr>
        <w:t>dnotowa</w:t>
      </w:r>
      <w:r w:rsidRPr="00167B31">
        <w:rPr>
          <w:rFonts w:ascii="Times New Roman" w:hAnsi="Times New Roman" w:cs="Times New Roman"/>
          <w:color w:val="000000" w:themeColor="text1"/>
          <w:sz w:val="24"/>
          <w:szCs w:val="24"/>
        </w:rPr>
        <w:t>nie</w:t>
      </w:r>
      <w:r w:rsidR="006C739C" w:rsidRPr="00167B31">
        <w:rPr>
          <w:rFonts w:ascii="Times New Roman" w:hAnsi="Times New Roman" w:cs="Times New Roman"/>
          <w:color w:val="000000" w:themeColor="text1"/>
          <w:sz w:val="24"/>
          <w:szCs w:val="24"/>
        </w:rPr>
        <w:t xml:space="preserve"> w dzienniczku samokontroli informacj</w:t>
      </w:r>
      <w:r w:rsidRPr="00167B31">
        <w:rPr>
          <w:rFonts w:ascii="Times New Roman" w:hAnsi="Times New Roman" w:cs="Times New Roman"/>
          <w:color w:val="000000" w:themeColor="text1"/>
          <w:sz w:val="24"/>
          <w:szCs w:val="24"/>
        </w:rPr>
        <w:t>i</w:t>
      </w:r>
      <w:r w:rsidR="006C739C" w:rsidRPr="00167B31">
        <w:rPr>
          <w:rFonts w:ascii="Times New Roman" w:hAnsi="Times New Roman" w:cs="Times New Roman"/>
          <w:color w:val="000000" w:themeColor="text1"/>
          <w:sz w:val="24"/>
          <w:szCs w:val="24"/>
        </w:rPr>
        <w:t xml:space="preserve"> na temat przebiegu dializy i wszystkich ocenianych powyżej parametrów</w:t>
      </w:r>
      <w:r w:rsidRPr="00167B31">
        <w:rPr>
          <w:rFonts w:ascii="Times New Roman" w:hAnsi="Times New Roman" w:cs="Times New Roman"/>
          <w:color w:val="000000" w:themeColor="text1"/>
          <w:sz w:val="24"/>
          <w:szCs w:val="24"/>
        </w:rPr>
        <w:t>,</w:t>
      </w:r>
      <w:r w:rsidR="006C739C" w:rsidRPr="00167B31">
        <w:rPr>
          <w:rFonts w:ascii="Times New Roman" w:hAnsi="Times New Roman" w:cs="Times New Roman"/>
          <w:color w:val="000000" w:themeColor="text1"/>
          <w:sz w:val="24"/>
          <w:szCs w:val="24"/>
        </w:rPr>
        <w:t xml:space="preserve"> </w:t>
      </w:r>
    </w:p>
    <w:p w:rsidR="00806457" w:rsidRPr="00167B31" w:rsidRDefault="00806457" w:rsidP="009A17CE">
      <w:pPr>
        <w:pStyle w:val="Akapitzlist"/>
        <w:numPr>
          <w:ilvl w:val="0"/>
          <w:numId w:val="64"/>
        </w:num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pomiar masy ciała po dializie.</w:t>
      </w:r>
    </w:p>
    <w:p w:rsidR="00806457" w:rsidRPr="00167B31" w:rsidRDefault="00806457" w:rsidP="00167B31">
      <w:p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Uwaga: </w:t>
      </w:r>
    </w:p>
    <w:p w:rsidR="006C739C" w:rsidRPr="00167B31" w:rsidRDefault="006C739C" w:rsidP="00167B31">
      <w:p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Pomiaru masy ciała po dializie, należy dokonać każdego dnia rano, z zachowaniem następujących warunków:</w:t>
      </w:r>
    </w:p>
    <w:p w:rsidR="006C739C" w:rsidRPr="00167B31" w:rsidRDefault="006C739C" w:rsidP="009A17CE">
      <w:pPr>
        <w:widowControl/>
        <w:numPr>
          <w:ilvl w:val="0"/>
          <w:numId w:val="58"/>
        </w:numPr>
        <w:suppressAutoHyphens w:val="0"/>
        <w:overflowPunct w:val="0"/>
        <w:autoSpaceDE w:val="0"/>
        <w:adjustRightInd w:val="0"/>
        <w:spacing w:after="0" w:line="360" w:lineRule="auto"/>
        <w:ind w:left="709"/>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po odłączeniu systemu dializy,</w:t>
      </w:r>
    </w:p>
    <w:p w:rsidR="006C739C" w:rsidRPr="00167B31" w:rsidRDefault="006C739C" w:rsidP="009A17CE">
      <w:pPr>
        <w:widowControl/>
        <w:numPr>
          <w:ilvl w:val="0"/>
          <w:numId w:val="58"/>
        </w:numPr>
        <w:suppressAutoHyphens w:val="0"/>
        <w:overflowPunct w:val="0"/>
        <w:autoSpaceDE w:val="0"/>
        <w:adjustRightInd w:val="0"/>
        <w:spacing w:after="0" w:line="360" w:lineRule="auto"/>
        <w:ind w:left="709"/>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po oddaniu moczu i stolca</w:t>
      </w:r>
      <w:r w:rsidR="005D39F2">
        <w:rPr>
          <w:rFonts w:ascii="Times New Roman" w:hAnsi="Times New Roman" w:cs="Times New Roman"/>
          <w:color w:val="000000" w:themeColor="text1"/>
          <w:sz w:val="24"/>
          <w:szCs w:val="24"/>
        </w:rPr>
        <w:t>,</w:t>
      </w:r>
    </w:p>
    <w:p w:rsidR="006C739C" w:rsidRPr="00167B31" w:rsidRDefault="006C739C" w:rsidP="009A17CE">
      <w:pPr>
        <w:widowControl/>
        <w:numPr>
          <w:ilvl w:val="0"/>
          <w:numId w:val="58"/>
        </w:numPr>
        <w:suppressAutoHyphens w:val="0"/>
        <w:overflowPunct w:val="0"/>
        <w:autoSpaceDE w:val="0"/>
        <w:adjustRightInd w:val="0"/>
        <w:spacing w:after="0" w:line="360" w:lineRule="auto"/>
        <w:ind w:left="709"/>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na czczo, </w:t>
      </w:r>
    </w:p>
    <w:p w:rsidR="006C739C" w:rsidRPr="00167B31" w:rsidRDefault="006C739C" w:rsidP="009A17CE">
      <w:pPr>
        <w:widowControl/>
        <w:numPr>
          <w:ilvl w:val="0"/>
          <w:numId w:val="58"/>
        </w:numPr>
        <w:suppressAutoHyphens w:val="0"/>
        <w:overflowPunct w:val="0"/>
        <w:autoSpaceDE w:val="0"/>
        <w:adjustRightInd w:val="0"/>
        <w:spacing w:after="0" w:line="360" w:lineRule="auto"/>
        <w:ind w:left="709"/>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w </w:t>
      </w:r>
      <w:r w:rsidR="005D39F2">
        <w:rPr>
          <w:rFonts w:ascii="Times New Roman" w:hAnsi="Times New Roman" w:cs="Times New Roman"/>
          <w:color w:val="000000" w:themeColor="text1"/>
          <w:sz w:val="24"/>
          <w:szCs w:val="24"/>
        </w:rPr>
        <w:t xml:space="preserve">samej </w:t>
      </w:r>
      <w:r w:rsidRPr="00167B31">
        <w:rPr>
          <w:rFonts w:ascii="Times New Roman" w:hAnsi="Times New Roman" w:cs="Times New Roman"/>
          <w:color w:val="000000" w:themeColor="text1"/>
          <w:sz w:val="24"/>
          <w:szCs w:val="24"/>
        </w:rPr>
        <w:t>bieliźnie.</w:t>
      </w:r>
    </w:p>
    <w:p w:rsidR="006C739C" w:rsidRPr="00167B31" w:rsidRDefault="006C739C" w:rsidP="00167B31">
      <w:pPr>
        <w:widowControl/>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Zbyt duży przyrost masy ciała świadczy o </w:t>
      </w:r>
      <w:proofErr w:type="spellStart"/>
      <w:r w:rsidRPr="00167B31">
        <w:rPr>
          <w:rFonts w:ascii="Times New Roman" w:hAnsi="Times New Roman" w:cs="Times New Roman"/>
          <w:color w:val="000000" w:themeColor="text1"/>
          <w:sz w:val="24"/>
          <w:szCs w:val="24"/>
        </w:rPr>
        <w:t>przewodnieniu</w:t>
      </w:r>
      <w:proofErr w:type="spellEnd"/>
      <w:r w:rsidRPr="00167B31">
        <w:rPr>
          <w:rFonts w:ascii="Times New Roman" w:hAnsi="Times New Roman" w:cs="Times New Roman"/>
          <w:color w:val="000000" w:themeColor="text1"/>
          <w:sz w:val="24"/>
          <w:szCs w:val="24"/>
        </w:rPr>
        <w:t>, a zbyt szybki spadek masy ciała o nadmiernym odwodnieniu.</w:t>
      </w:r>
      <w:r w:rsidR="00806457" w:rsidRPr="00167B31">
        <w:rPr>
          <w:rFonts w:ascii="Times New Roman" w:hAnsi="Times New Roman" w:cs="Times New Roman"/>
          <w:color w:val="000000" w:themeColor="text1"/>
          <w:sz w:val="24"/>
          <w:szCs w:val="24"/>
        </w:rPr>
        <w:t xml:space="preserve"> </w:t>
      </w:r>
    </w:p>
    <w:p w:rsidR="006C739C" w:rsidRPr="00167B31" w:rsidRDefault="006C739C" w:rsidP="00167B31">
      <w:pPr>
        <w:spacing w:after="0" w:line="360" w:lineRule="auto"/>
        <w:rPr>
          <w:rFonts w:ascii="Times New Roman" w:hAnsi="Times New Roman" w:cs="Times New Roman"/>
          <w:b/>
          <w:color w:val="000000" w:themeColor="text1"/>
          <w:sz w:val="24"/>
          <w:szCs w:val="24"/>
        </w:rPr>
      </w:pPr>
      <w:r w:rsidRPr="00167B31">
        <w:rPr>
          <w:rFonts w:ascii="Times New Roman" w:hAnsi="Times New Roman" w:cs="Times New Roman"/>
          <w:b/>
          <w:color w:val="000000" w:themeColor="text1"/>
          <w:sz w:val="24"/>
          <w:szCs w:val="24"/>
        </w:rPr>
        <w:t xml:space="preserve">KROK VI: Czynności porządkowe: </w:t>
      </w:r>
    </w:p>
    <w:p w:rsidR="006C739C" w:rsidRPr="00167B31" w:rsidRDefault="006C739C" w:rsidP="009A17CE">
      <w:pPr>
        <w:widowControl/>
        <w:numPr>
          <w:ilvl w:val="0"/>
          <w:numId w:val="57"/>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uporządkowa</w:t>
      </w:r>
      <w:r w:rsidR="00806457" w:rsidRPr="00167B31">
        <w:rPr>
          <w:rFonts w:ascii="Times New Roman" w:hAnsi="Times New Roman" w:cs="Times New Roman"/>
          <w:color w:val="000000" w:themeColor="text1"/>
          <w:sz w:val="24"/>
          <w:szCs w:val="24"/>
        </w:rPr>
        <w:t>nie</w:t>
      </w:r>
      <w:r w:rsidRPr="00167B31">
        <w:rPr>
          <w:rFonts w:ascii="Times New Roman" w:hAnsi="Times New Roman" w:cs="Times New Roman"/>
          <w:color w:val="000000" w:themeColor="text1"/>
          <w:sz w:val="24"/>
          <w:szCs w:val="24"/>
        </w:rPr>
        <w:t xml:space="preserve"> miejsc</w:t>
      </w:r>
      <w:r w:rsidR="00806457" w:rsidRPr="00167B31">
        <w:rPr>
          <w:rFonts w:ascii="Times New Roman" w:hAnsi="Times New Roman" w:cs="Times New Roman"/>
          <w:color w:val="000000" w:themeColor="text1"/>
          <w:sz w:val="24"/>
          <w:szCs w:val="24"/>
        </w:rPr>
        <w:t>a</w:t>
      </w:r>
      <w:r w:rsidRPr="00167B31">
        <w:rPr>
          <w:rFonts w:ascii="Times New Roman" w:hAnsi="Times New Roman" w:cs="Times New Roman"/>
          <w:color w:val="000000" w:themeColor="text1"/>
          <w:sz w:val="24"/>
          <w:szCs w:val="24"/>
        </w:rPr>
        <w:t xml:space="preserve"> prowadzenia dializy</w:t>
      </w:r>
      <w:r w:rsidR="00806457" w:rsidRPr="00167B31">
        <w:rPr>
          <w:rFonts w:ascii="Times New Roman" w:hAnsi="Times New Roman" w:cs="Times New Roman"/>
          <w:color w:val="000000" w:themeColor="text1"/>
          <w:sz w:val="24"/>
          <w:szCs w:val="24"/>
        </w:rPr>
        <w:t xml:space="preserve"> i stolika zabiegowego, </w:t>
      </w:r>
    </w:p>
    <w:p w:rsidR="00806457" w:rsidRPr="00167B31" w:rsidRDefault="00806457" w:rsidP="009A17CE">
      <w:pPr>
        <w:pStyle w:val="Standard"/>
        <w:numPr>
          <w:ilvl w:val="0"/>
          <w:numId w:val="57"/>
        </w:numPr>
        <w:tabs>
          <w:tab w:val="left" w:pos="-76"/>
        </w:tabs>
        <w:spacing w:after="0" w:line="360" w:lineRule="auto"/>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noProof/>
          <w:color w:val="000000" w:themeColor="text1"/>
          <w:sz w:val="24"/>
          <w:szCs w:val="24"/>
          <w:lang w:eastAsia="pl-PL"/>
        </w:rPr>
        <w:t>u</w:t>
      </w:r>
      <w:proofErr w:type="spellStart"/>
      <w:r w:rsidRPr="00167B31">
        <w:rPr>
          <w:rFonts w:ascii="Times New Roman" w:hAnsi="Times New Roman" w:cs="Times New Roman"/>
          <w:color w:val="000000" w:themeColor="text1"/>
          <w:sz w:val="24"/>
          <w:szCs w:val="24"/>
        </w:rPr>
        <w:t>tylizacja</w:t>
      </w:r>
      <w:proofErr w:type="spellEnd"/>
      <w:r w:rsidRPr="00167B31">
        <w:rPr>
          <w:rFonts w:ascii="Times New Roman" w:hAnsi="Times New Roman" w:cs="Times New Roman"/>
          <w:color w:val="000000" w:themeColor="text1"/>
          <w:sz w:val="24"/>
          <w:szCs w:val="24"/>
        </w:rPr>
        <w:t xml:space="preserve"> zużytego sprzętu oraz segregacja odpadów zgodnie z przyjętymi wytycznymi epidemiologicznymi,</w:t>
      </w:r>
    </w:p>
    <w:p w:rsidR="00806457" w:rsidRPr="00167B31" w:rsidRDefault="00806457" w:rsidP="009A17CE">
      <w:pPr>
        <w:pStyle w:val="Standard"/>
        <w:numPr>
          <w:ilvl w:val="0"/>
          <w:numId w:val="57"/>
        </w:numPr>
        <w:tabs>
          <w:tab w:val="left" w:pos="-76"/>
        </w:tabs>
        <w:spacing w:after="0" w:line="360" w:lineRule="auto"/>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noProof/>
          <w:color w:val="000000" w:themeColor="text1"/>
          <w:sz w:val="24"/>
          <w:szCs w:val="24"/>
          <w:lang w:eastAsia="pl-PL"/>
        </w:rPr>
        <w:lastRenderedPageBreak/>
        <w:t xml:space="preserve">dezynfekcja stolika zabiegowego, </w:t>
      </w:r>
    </w:p>
    <w:p w:rsidR="006C739C" w:rsidRPr="00167B31" w:rsidRDefault="009847C6" w:rsidP="009A17CE">
      <w:pPr>
        <w:pStyle w:val="Standard"/>
        <w:numPr>
          <w:ilvl w:val="0"/>
          <w:numId w:val="57"/>
        </w:numPr>
        <w:tabs>
          <w:tab w:val="left" w:pos="-76"/>
        </w:tabs>
        <w:spacing w:after="0" w:line="360" w:lineRule="auto"/>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sz w:val="24"/>
          <w:szCs w:val="24"/>
        </w:rPr>
        <w:t xml:space="preserve">mycie </w:t>
      </w:r>
      <w:r w:rsidR="00806457" w:rsidRPr="00167B31">
        <w:rPr>
          <w:rFonts w:ascii="Times New Roman" w:hAnsi="Times New Roman" w:cs="Times New Roman"/>
          <w:sz w:val="24"/>
          <w:szCs w:val="24"/>
        </w:rPr>
        <w:t>i dezynfekcja rąk.</w:t>
      </w:r>
      <w:r w:rsidR="00806457" w:rsidRPr="00167B31">
        <w:rPr>
          <w:rFonts w:ascii="Times New Roman" w:hAnsi="Times New Roman" w:cs="Times New Roman"/>
          <w:noProof/>
          <w:sz w:val="24"/>
          <w:szCs w:val="24"/>
          <w:lang w:eastAsia="pl-PL"/>
        </w:rPr>
        <w:t xml:space="preserve"> </w:t>
      </w:r>
    </w:p>
    <w:p w:rsidR="006C739C" w:rsidRPr="00167B31" w:rsidRDefault="006C739C" w:rsidP="00167B31">
      <w:pPr>
        <w:suppressAutoHyphens w:val="0"/>
        <w:autoSpaceDN/>
        <w:spacing w:after="0" w:line="360" w:lineRule="auto"/>
        <w:contextualSpacing/>
        <w:jc w:val="both"/>
        <w:textAlignment w:val="auto"/>
        <w:rPr>
          <w:rFonts w:ascii="Times New Roman" w:hAnsi="Times New Roman" w:cs="Times New Roman"/>
          <w:b/>
          <w:bCs/>
          <w:strike/>
          <w:sz w:val="24"/>
          <w:szCs w:val="24"/>
        </w:rPr>
      </w:pPr>
    </w:p>
    <w:p w:rsidR="006C739C" w:rsidRPr="00167B31" w:rsidRDefault="006C739C" w:rsidP="009A17CE">
      <w:pPr>
        <w:pStyle w:val="Akapitzlist"/>
        <w:numPr>
          <w:ilvl w:val="2"/>
          <w:numId w:val="27"/>
        </w:numPr>
        <w:suppressAutoHyphens w:val="0"/>
        <w:autoSpaceDN/>
        <w:spacing w:after="0" w:line="360" w:lineRule="auto"/>
        <w:contextualSpacing/>
        <w:jc w:val="both"/>
        <w:textAlignment w:val="auto"/>
        <w:rPr>
          <w:rFonts w:ascii="Times New Roman" w:hAnsi="Times New Roman" w:cs="Times New Roman"/>
          <w:bCs/>
          <w:color w:val="000000" w:themeColor="text1"/>
          <w:sz w:val="24"/>
          <w:szCs w:val="24"/>
        </w:rPr>
      </w:pPr>
      <w:r w:rsidRPr="00167B31">
        <w:rPr>
          <w:rFonts w:ascii="Times New Roman" w:hAnsi="Times New Roman" w:cs="Times New Roman"/>
          <w:b/>
          <w:bCs/>
          <w:color w:val="000000" w:themeColor="text1"/>
          <w:sz w:val="24"/>
          <w:szCs w:val="24"/>
        </w:rPr>
        <w:t xml:space="preserve">Przeprowadzenie zabiegu automatycznej dializy otrzewnowej (ADO) </w:t>
      </w:r>
    </w:p>
    <w:p w:rsidR="009847C6" w:rsidRPr="00167B31" w:rsidRDefault="009847C6" w:rsidP="00167B31">
      <w:pPr>
        <w:tabs>
          <w:tab w:val="center" w:pos="4153"/>
          <w:tab w:val="right" w:pos="8306"/>
        </w:tabs>
        <w:suppressAutoHyphens w:val="0"/>
        <w:autoSpaceDN/>
        <w:spacing w:after="0" w:line="360" w:lineRule="auto"/>
        <w:contextualSpacing/>
        <w:textAlignment w:val="auto"/>
        <w:rPr>
          <w:rFonts w:ascii="Times New Roman" w:hAnsi="Times New Roman" w:cs="Times New Roman"/>
          <w:b/>
          <w:bCs/>
          <w:sz w:val="24"/>
          <w:szCs w:val="24"/>
        </w:rPr>
      </w:pPr>
      <w:r w:rsidRPr="00167B31">
        <w:rPr>
          <w:rFonts w:ascii="Times New Roman" w:hAnsi="Times New Roman" w:cs="Times New Roman"/>
          <w:b/>
          <w:bCs/>
          <w:sz w:val="24"/>
          <w:szCs w:val="24"/>
        </w:rPr>
        <w:t xml:space="preserve">KROK I: </w:t>
      </w:r>
      <w:r w:rsidRPr="00167B31">
        <w:rPr>
          <w:rFonts w:ascii="Times New Roman" w:hAnsi="Times New Roman" w:cs="Times New Roman"/>
          <w:b/>
          <w:color w:val="000000" w:themeColor="text1"/>
          <w:sz w:val="24"/>
          <w:szCs w:val="24"/>
        </w:rPr>
        <w:t>Przygotowanie pomieszczenia:</w:t>
      </w:r>
    </w:p>
    <w:p w:rsidR="009847C6" w:rsidRPr="00167B31" w:rsidRDefault="009847C6" w:rsidP="009A17CE">
      <w:pPr>
        <w:widowControl/>
        <w:numPr>
          <w:ilvl w:val="0"/>
          <w:numId w:val="56"/>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zamknięte okna, </w:t>
      </w:r>
    </w:p>
    <w:p w:rsidR="009847C6" w:rsidRPr="00167B31" w:rsidRDefault="009847C6" w:rsidP="009A17CE">
      <w:pPr>
        <w:widowControl/>
        <w:numPr>
          <w:ilvl w:val="0"/>
          <w:numId w:val="56"/>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zamknięte pomieszczenie,</w:t>
      </w:r>
    </w:p>
    <w:p w:rsidR="009847C6" w:rsidRPr="00167B31" w:rsidRDefault="009847C6" w:rsidP="009A17CE">
      <w:pPr>
        <w:widowControl/>
        <w:numPr>
          <w:ilvl w:val="0"/>
          <w:numId w:val="56"/>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wyłączona klimatyzacja.</w:t>
      </w:r>
    </w:p>
    <w:p w:rsidR="009847C6" w:rsidRPr="00167B31" w:rsidRDefault="009847C6" w:rsidP="00167B31">
      <w:pPr>
        <w:tabs>
          <w:tab w:val="center" w:pos="4153"/>
          <w:tab w:val="right" w:pos="8306"/>
        </w:tabs>
        <w:suppressAutoHyphens w:val="0"/>
        <w:autoSpaceDN/>
        <w:spacing w:after="0" w:line="360" w:lineRule="auto"/>
        <w:contextualSpacing/>
        <w:textAlignment w:val="auto"/>
        <w:rPr>
          <w:rFonts w:ascii="Times New Roman" w:hAnsi="Times New Roman" w:cs="Times New Roman"/>
          <w:b/>
          <w:color w:val="000000" w:themeColor="text1"/>
          <w:sz w:val="24"/>
          <w:szCs w:val="24"/>
        </w:rPr>
      </w:pPr>
      <w:r w:rsidRPr="00167B31">
        <w:rPr>
          <w:rFonts w:ascii="Times New Roman" w:hAnsi="Times New Roman" w:cs="Times New Roman"/>
          <w:b/>
          <w:bCs/>
          <w:sz w:val="24"/>
          <w:szCs w:val="24"/>
        </w:rPr>
        <w:t xml:space="preserve">KROK II: </w:t>
      </w:r>
      <w:r w:rsidRPr="00167B31">
        <w:rPr>
          <w:rFonts w:ascii="Times New Roman" w:hAnsi="Times New Roman" w:cs="Times New Roman"/>
          <w:b/>
          <w:color w:val="000000" w:themeColor="text1"/>
          <w:sz w:val="24"/>
          <w:szCs w:val="24"/>
        </w:rPr>
        <w:t xml:space="preserve">Przygotowanie potrzebnego sprzętu do zabiegu </w:t>
      </w:r>
    </w:p>
    <w:p w:rsidR="009847C6" w:rsidRPr="00167B31" w:rsidRDefault="009847C6" w:rsidP="00167B31">
      <w:pPr>
        <w:tabs>
          <w:tab w:val="center" w:pos="4153"/>
          <w:tab w:val="right" w:pos="8306"/>
        </w:tabs>
        <w:suppressAutoHyphens w:val="0"/>
        <w:autoSpaceDN/>
        <w:spacing w:after="0" w:line="360" w:lineRule="auto"/>
        <w:contextualSpacing/>
        <w:textAlignment w:val="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Dezynfekcja stolika zabiegowego i ustawienie na nim: </w:t>
      </w:r>
    </w:p>
    <w:p w:rsidR="009847C6" w:rsidRPr="00167B31" w:rsidRDefault="009847C6" w:rsidP="009A17CE">
      <w:pPr>
        <w:pStyle w:val="Akapitzlist"/>
        <w:numPr>
          <w:ilvl w:val="0"/>
          <w:numId w:val="59"/>
        </w:numPr>
        <w:tabs>
          <w:tab w:val="num" w:pos="567"/>
        </w:tabs>
        <w:suppressAutoHyphens w:val="0"/>
        <w:overflowPunct w:val="0"/>
        <w:autoSpaceDE w:val="0"/>
        <w:adjustRightInd w:val="0"/>
        <w:spacing w:after="0" w:line="360" w:lineRule="auto"/>
        <w:ind w:left="567" w:hanging="284"/>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aparat do Automatycznej dializy otrzewnowej (</w:t>
      </w:r>
      <w:proofErr w:type="spellStart"/>
      <w:r w:rsidRPr="00167B31">
        <w:rPr>
          <w:rFonts w:ascii="Times New Roman" w:hAnsi="Times New Roman" w:cs="Times New Roman"/>
          <w:color w:val="000000" w:themeColor="text1"/>
          <w:sz w:val="24"/>
          <w:szCs w:val="24"/>
        </w:rPr>
        <w:t>cykler</w:t>
      </w:r>
      <w:proofErr w:type="spellEnd"/>
      <w:r w:rsidRPr="00167B31">
        <w:rPr>
          <w:rFonts w:ascii="Times New Roman" w:hAnsi="Times New Roman" w:cs="Times New Roman"/>
          <w:color w:val="000000" w:themeColor="text1"/>
          <w:sz w:val="24"/>
          <w:szCs w:val="24"/>
        </w:rPr>
        <w:t xml:space="preserve">) umieszczony na czystej stabilnej powierzchni, </w:t>
      </w:r>
    </w:p>
    <w:p w:rsidR="009847C6" w:rsidRPr="00167B31" w:rsidRDefault="009847C6" w:rsidP="009A17CE">
      <w:pPr>
        <w:pStyle w:val="Akapitzlist"/>
        <w:numPr>
          <w:ilvl w:val="0"/>
          <w:numId w:val="66"/>
        </w:numPr>
        <w:spacing w:after="0" w:line="360" w:lineRule="auto"/>
        <w:ind w:left="567"/>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worki z płynem do dializy,</w:t>
      </w:r>
      <w:r w:rsidR="00A15943" w:rsidRPr="00167B31">
        <w:rPr>
          <w:rFonts w:ascii="Times New Roman" w:hAnsi="Times New Roman" w:cs="Times New Roman"/>
          <w:color w:val="000000" w:themeColor="text1"/>
          <w:sz w:val="24"/>
          <w:szCs w:val="24"/>
        </w:rPr>
        <w:t xml:space="preserve"> po uprzedniej kontroli (kontrola płynu obejmuje: datę ważności, szczelność i przejrzystość, zabarwienie), </w:t>
      </w:r>
    </w:p>
    <w:p w:rsidR="009847C6" w:rsidRPr="00167B31" w:rsidRDefault="009847C6" w:rsidP="009A17CE">
      <w:pPr>
        <w:widowControl/>
        <w:numPr>
          <w:ilvl w:val="0"/>
          <w:numId w:val="59"/>
        </w:numPr>
        <w:tabs>
          <w:tab w:val="num" w:pos="567"/>
        </w:tabs>
        <w:suppressAutoHyphens w:val="0"/>
        <w:overflowPunct w:val="0"/>
        <w:autoSpaceDE w:val="0"/>
        <w:adjustRightInd w:val="0"/>
        <w:spacing w:after="0" w:line="360" w:lineRule="auto"/>
        <w:ind w:left="567" w:hanging="284"/>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zestaw linii do </w:t>
      </w:r>
      <w:proofErr w:type="spellStart"/>
      <w:r w:rsidRPr="00167B31">
        <w:rPr>
          <w:rFonts w:ascii="Times New Roman" w:hAnsi="Times New Roman" w:cs="Times New Roman"/>
          <w:color w:val="000000" w:themeColor="text1"/>
          <w:sz w:val="24"/>
          <w:szCs w:val="24"/>
        </w:rPr>
        <w:t>cyklera</w:t>
      </w:r>
      <w:proofErr w:type="spellEnd"/>
      <w:r w:rsidRPr="00167B31">
        <w:rPr>
          <w:rFonts w:ascii="Times New Roman" w:hAnsi="Times New Roman" w:cs="Times New Roman"/>
          <w:color w:val="000000" w:themeColor="text1"/>
          <w:sz w:val="24"/>
          <w:szCs w:val="24"/>
        </w:rPr>
        <w:t xml:space="preserve">, </w:t>
      </w:r>
    </w:p>
    <w:p w:rsidR="009847C6" w:rsidRPr="00167B31" w:rsidRDefault="009847C6" w:rsidP="009A17CE">
      <w:pPr>
        <w:widowControl/>
        <w:numPr>
          <w:ilvl w:val="0"/>
          <w:numId w:val="59"/>
        </w:numPr>
        <w:tabs>
          <w:tab w:val="num" w:pos="567"/>
        </w:tabs>
        <w:suppressAutoHyphens w:val="0"/>
        <w:overflowPunct w:val="0"/>
        <w:autoSpaceDE w:val="0"/>
        <w:adjustRightInd w:val="0"/>
        <w:spacing w:after="0" w:line="360" w:lineRule="auto"/>
        <w:ind w:left="567" w:hanging="284"/>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osłonka połączenia (jeśli wymaga tego zastosowany system dializy), </w:t>
      </w:r>
    </w:p>
    <w:p w:rsidR="009847C6" w:rsidRPr="00167B31" w:rsidRDefault="009847C6" w:rsidP="009A17CE">
      <w:pPr>
        <w:widowControl/>
        <w:numPr>
          <w:ilvl w:val="0"/>
          <w:numId w:val="59"/>
        </w:numPr>
        <w:tabs>
          <w:tab w:val="num" w:pos="567"/>
        </w:tabs>
        <w:suppressAutoHyphens w:val="0"/>
        <w:overflowPunct w:val="0"/>
        <w:autoSpaceDE w:val="0"/>
        <w:adjustRightInd w:val="0"/>
        <w:spacing w:after="0" w:line="360" w:lineRule="auto"/>
        <w:ind w:left="567" w:hanging="284"/>
        <w:rPr>
          <w:rFonts w:ascii="Times New Roman" w:hAnsi="Times New Roman" w:cs="Times New Roman"/>
          <w:color w:val="000000" w:themeColor="text1"/>
          <w:sz w:val="24"/>
          <w:szCs w:val="24"/>
        </w:rPr>
      </w:pPr>
      <w:proofErr w:type="spellStart"/>
      <w:r w:rsidRPr="00167B31">
        <w:rPr>
          <w:rFonts w:ascii="Times New Roman" w:hAnsi="Times New Roman" w:cs="Times New Roman"/>
          <w:color w:val="000000" w:themeColor="text1"/>
          <w:sz w:val="24"/>
          <w:szCs w:val="24"/>
        </w:rPr>
        <w:t>organizer</w:t>
      </w:r>
      <w:proofErr w:type="spellEnd"/>
      <w:r w:rsidRPr="00167B31">
        <w:rPr>
          <w:rFonts w:ascii="Times New Roman" w:hAnsi="Times New Roman" w:cs="Times New Roman"/>
          <w:color w:val="000000" w:themeColor="text1"/>
          <w:sz w:val="24"/>
          <w:szCs w:val="24"/>
        </w:rPr>
        <w:t xml:space="preserve"> do umieszczenia drenów (jeśli wymaga tego zastosowany system do dializy), </w:t>
      </w:r>
    </w:p>
    <w:p w:rsidR="009847C6" w:rsidRPr="00167B31" w:rsidRDefault="009847C6" w:rsidP="009A17CE">
      <w:pPr>
        <w:widowControl/>
        <w:numPr>
          <w:ilvl w:val="0"/>
          <w:numId w:val="59"/>
        </w:numPr>
        <w:tabs>
          <w:tab w:val="num" w:pos="567"/>
        </w:tabs>
        <w:suppressAutoHyphens w:val="0"/>
        <w:overflowPunct w:val="0"/>
        <w:autoSpaceDE w:val="0"/>
        <w:adjustRightInd w:val="0"/>
        <w:spacing w:after="0" w:line="360" w:lineRule="auto"/>
        <w:ind w:left="567" w:hanging="284"/>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worek drenażowy lub pojemnik na dializat o pojemności 20 l,</w:t>
      </w:r>
    </w:p>
    <w:p w:rsidR="009847C6" w:rsidRPr="00167B31" w:rsidRDefault="009847C6" w:rsidP="009A17CE">
      <w:pPr>
        <w:widowControl/>
        <w:numPr>
          <w:ilvl w:val="0"/>
          <w:numId w:val="59"/>
        </w:numPr>
        <w:tabs>
          <w:tab w:val="num" w:pos="567"/>
        </w:tabs>
        <w:suppressAutoHyphens w:val="0"/>
        <w:overflowPunct w:val="0"/>
        <w:autoSpaceDE w:val="0"/>
        <w:adjustRightInd w:val="0"/>
        <w:spacing w:after="0" w:line="360" w:lineRule="auto"/>
        <w:ind w:left="567" w:hanging="284"/>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korek z preparatem do dezynfekcji końcówki cewnika, </w:t>
      </w:r>
    </w:p>
    <w:p w:rsidR="009847C6" w:rsidRPr="00167B31" w:rsidRDefault="009847C6" w:rsidP="009A17CE">
      <w:pPr>
        <w:widowControl/>
        <w:numPr>
          <w:ilvl w:val="0"/>
          <w:numId w:val="59"/>
        </w:numPr>
        <w:tabs>
          <w:tab w:val="num" w:pos="567"/>
        </w:tabs>
        <w:suppressAutoHyphens w:val="0"/>
        <w:overflowPunct w:val="0"/>
        <w:autoSpaceDE w:val="0"/>
        <w:adjustRightInd w:val="0"/>
        <w:spacing w:after="0" w:line="360" w:lineRule="auto"/>
        <w:ind w:left="567" w:hanging="284"/>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zestaw opatrunkowy do dializy otrzewnowej, </w:t>
      </w:r>
    </w:p>
    <w:p w:rsidR="009847C6" w:rsidRPr="00167B31" w:rsidRDefault="009847C6" w:rsidP="009A17CE">
      <w:pPr>
        <w:widowControl/>
        <w:numPr>
          <w:ilvl w:val="0"/>
          <w:numId w:val="59"/>
        </w:numPr>
        <w:tabs>
          <w:tab w:val="num" w:pos="567"/>
        </w:tabs>
        <w:suppressAutoHyphens w:val="0"/>
        <w:overflowPunct w:val="0"/>
        <w:autoSpaceDE w:val="0"/>
        <w:adjustRightInd w:val="0"/>
        <w:spacing w:after="0" w:line="360" w:lineRule="auto"/>
        <w:ind w:left="567" w:hanging="284"/>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preparat do dezynfekcji rąk, </w:t>
      </w:r>
    </w:p>
    <w:p w:rsidR="009847C6" w:rsidRPr="00167B31" w:rsidRDefault="009847C6" w:rsidP="009A17CE">
      <w:pPr>
        <w:widowControl/>
        <w:numPr>
          <w:ilvl w:val="0"/>
          <w:numId w:val="59"/>
        </w:numPr>
        <w:tabs>
          <w:tab w:val="num" w:pos="567"/>
        </w:tabs>
        <w:suppressAutoHyphens w:val="0"/>
        <w:overflowPunct w:val="0"/>
        <w:autoSpaceDE w:val="0"/>
        <w:adjustRightInd w:val="0"/>
        <w:spacing w:after="0" w:line="360" w:lineRule="auto"/>
        <w:ind w:left="567" w:hanging="284"/>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preparat do dezynfekcji powierzchni,</w:t>
      </w:r>
    </w:p>
    <w:p w:rsidR="009847C6" w:rsidRPr="00167B31" w:rsidRDefault="009847C6" w:rsidP="009A17CE">
      <w:pPr>
        <w:widowControl/>
        <w:numPr>
          <w:ilvl w:val="0"/>
          <w:numId w:val="59"/>
        </w:numPr>
        <w:tabs>
          <w:tab w:val="num" w:pos="567"/>
        </w:tabs>
        <w:suppressAutoHyphens w:val="0"/>
        <w:overflowPunct w:val="0"/>
        <w:autoSpaceDE w:val="0"/>
        <w:adjustRightInd w:val="0"/>
        <w:spacing w:after="0" w:line="360" w:lineRule="auto"/>
        <w:ind w:left="567" w:hanging="284"/>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maski chirurgiczne.</w:t>
      </w:r>
    </w:p>
    <w:p w:rsidR="009847C6" w:rsidRPr="00167B31" w:rsidRDefault="009847C6" w:rsidP="00167B31">
      <w:pPr>
        <w:widowControl/>
        <w:suppressAutoHyphens w:val="0"/>
        <w:overflowPunct w:val="0"/>
        <w:autoSpaceDE w:val="0"/>
        <w:adjustRightInd w:val="0"/>
        <w:spacing w:after="0" w:line="360" w:lineRule="auto"/>
        <w:ind w:left="360"/>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Dodatkowo: </w:t>
      </w:r>
    </w:p>
    <w:p w:rsidR="009847C6" w:rsidRPr="00167B31" w:rsidRDefault="009847C6" w:rsidP="009A17CE">
      <w:pPr>
        <w:widowControl/>
        <w:numPr>
          <w:ilvl w:val="0"/>
          <w:numId w:val="55"/>
        </w:numPr>
        <w:tabs>
          <w:tab w:val="clear" w:pos="720"/>
          <w:tab w:val="num" w:pos="567"/>
        </w:tabs>
        <w:suppressAutoHyphens w:val="0"/>
        <w:overflowPunct w:val="0"/>
        <w:autoSpaceDE w:val="0"/>
        <w:adjustRightInd w:val="0"/>
        <w:spacing w:after="0" w:line="360" w:lineRule="auto"/>
        <w:ind w:hanging="436"/>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waga.</w:t>
      </w:r>
    </w:p>
    <w:p w:rsidR="009847C6" w:rsidRPr="00167B31" w:rsidRDefault="009847C6" w:rsidP="00167B31">
      <w:pPr>
        <w:widowControl/>
        <w:suppressAutoHyphens w:val="0"/>
        <w:overflowPunct w:val="0"/>
        <w:autoSpaceDE w:val="0"/>
        <w:adjustRightInd w:val="0"/>
        <w:spacing w:after="0" w:line="360" w:lineRule="auto"/>
        <w:rPr>
          <w:rFonts w:ascii="Times New Roman" w:hAnsi="Times New Roman" w:cs="Times New Roman"/>
          <w:b/>
          <w:bCs/>
          <w:color w:val="000000" w:themeColor="text1"/>
          <w:sz w:val="24"/>
          <w:szCs w:val="24"/>
        </w:rPr>
      </w:pPr>
      <w:r w:rsidRPr="00167B31">
        <w:rPr>
          <w:rFonts w:ascii="Times New Roman" w:hAnsi="Times New Roman" w:cs="Times New Roman"/>
          <w:b/>
          <w:bCs/>
          <w:color w:val="000000" w:themeColor="text1"/>
          <w:sz w:val="24"/>
          <w:szCs w:val="24"/>
        </w:rPr>
        <w:t xml:space="preserve">KROK III: Przygotowanie pacjenta lub pacjenta i opiekuna </w:t>
      </w:r>
    </w:p>
    <w:p w:rsidR="005D39F2" w:rsidRPr="00167B31" w:rsidRDefault="005D39F2" w:rsidP="009A17CE">
      <w:pPr>
        <w:pStyle w:val="Akapitzlist"/>
        <w:numPr>
          <w:ilvl w:val="0"/>
          <w:numId w:val="63"/>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założenie przez pacjenta</w:t>
      </w:r>
      <w:r>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(lub pacjenta i opiekun</w:t>
      </w:r>
      <w:r>
        <w:rPr>
          <w:rFonts w:ascii="Times New Roman" w:hAnsi="Times New Roman" w:cs="Times New Roman"/>
          <w:color w:val="000000" w:themeColor="text1"/>
          <w:sz w:val="24"/>
          <w:szCs w:val="24"/>
        </w:rPr>
        <w:t>a)</w:t>
      </w:r>
      <w:r w:rsidRPr="00167B31">
        <w:rPr>
          <w:rFonts w:ascii="Times New Roman" w:hAnsi="Times New Roman" w:cs="Times New Roman"/>
          <w:color w:val="000000" w:themeColor="text1"/>
          <w:sz w:val="24"/>
          <w:szCs w:val="24"/>
        </w:rPr>
        <w:t xml:space="preserve"> maski chirurgicznej obejmując</w:t>
      </w:r>
      <w:r>
        <w:rPr>
          <w:rFonts w:ascii="Times New Roman" w:hAnsi="Times New Roman" w:cs="Times New Roman"/>
          <w:color w:val="000000" w:themeColor="text1"/>
          <w:sz w:val="24"/>
          <w:szCs w:val="24"/>
        </w:rPr>
        <w:t>ej</w:t>
      </w:r>
      <w:r w:rsidRPr="00167B31">
        <w:rPr>
          <w:rFonts w:ascii="Times New Roman" w:hAnsi="Times New Roman" w:cs="Times New Roman"/>
          <w:color w:val="000000" w:themeColor="text1"/>
          <w:sz w:val="24"/>
          <w:szCs w:val="24"/>
        </w:rPr>
        <w:t xml:space="preserve"> usta i nos</w:t>
      </w:r>
      <w:r>
        <w:rPr>
          <w:rFonts w:ascii="Times New Roman" w:hAnsi="Times New Roman" w:cs="Times New Roman"/>
          <w:color w:val="000000" w:themeColor="text1"/>
          <w:sz w:val="24"/>
          <w:szCs w:val="24"/>
        </w:rPr>
        <w:t>,</w:t>
      </w:r>
      <w:r w:rsidRPr="00167B31">
        <w:rPr>
          <w:rFonts w:ascii="Times New Roman" w:hAnsi="Times New Roman" w:cs="Times New Roman"/>
          <w:color w:val="000000" w:themeColor="text1"/>
          <w:sz w:val="24"/>
          <w:szCs w:val="24"/>
        </w:rPr>
        <w:t xml:space="preserve"> </w:t>
      </w:r>
    </w:p>
    <w:p w:rsidR="005D39F2" w:rsidRPr="00167B31" w:rsidRDefault="005D39F2" w:rsidP="009A17CE">
      <w:pPr>
        <w:pStyle w:val="Akapitzlist"/>
        <w:numPr>
          <w:ilvl w:val="0"/>
          <w:numId w:val="63"/>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mycie i </w:t>
      </w:r>
      <w:r w:rsidRPr="00167B31">
        <w:rPr>
          <w:rFonts w:ascii="Times New Roman" w:hAnsi="Times New Roman" w:cs="Times New Roman"/>
          <w:color w:val="000000" w:themeColor="text1"/>
          <w:sz w:val="24"/>
          <w:szCs w:val="24"/>
        </w:rPr>
        <w:t>dezynfekcja rąk</w:t>
      </w:r>
      <w:r>
        <w:rPr>
          <w:rFonts w:ascii="Times New Roman" w:hAnsi="Times New Roman" w:cs="Times New Roman"/>
          <w:color w:val="000000" w:themeColor="text1"/>
          <w:sz w:val="24"/>
          <w:szCs w:val="24"/>
        </w:rPr>
        <w:t>.</w:t>
      </w:r>
    </w:p>
    <w:p w:rsidR="009847C6" w:rsidRPr="00167B31" w:rsidRDefault="009847C6" w:rsidP="00167B31">
      <w:pPr>
        <w:suppressAutoHyphens w:val="0"/>
        <w:overflowPunct w:val="0"/>
        <w:autoSpaceDE w:val="0"/>
        <w:adjustRightInd w:val="0"/>
        <w:spacing w:after="0" w:line="360" w:lineRule="auto"/>
        <w:ind w:left="360"/>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Uwaga: osoby przebywające towarzysko z pacjentem, na czas wymiany powinny opuścić pokój dializy.</w:t>
      </w:r>
    </w:p>
    <w:p w:rsidR="006C739C" w:rsidRPr="00167B31" w:rsidRDefault="006C739C" w:rsidP="00167B31">
      <w:pPr>
        <w:tabs>
          <w:tab w:val="center" w:pos="4153"/>
          <w:tab w:val="right" w:pos="8306"/>
        </w:tabs>
        <w:suppressAutoHyphens w:val="0"/>
        <w:autoSpaceDN/>
        <w:spacing w:after="0" w:line="360" w:lineRule="auto"/>
        <w:contextualSpacing/>
        <w:textAlignment w:val="auto"/>
        <w:rPr>
          <w:rFonts w:ascii="Times New Roman" w:hAnsi="Times New Roman" w:cs="Times New Roman"/>
          <w:b/>
          <w:color w:val="000000" w:themeColor="text1"/>
          <w:sz w:val="24"/>
          <w:szCs w:val="24"/>
        </w:rPr>
      </w:pPr>
      <w:r w:rsidRPr="00167B31">
        <w:rPr>
          <w:rFonts w:ascii="Times New Roman" w:hAnsi="Times New Roman" w:cs="Times New Roman"/>
          <w:b/>
          <w:bCs/>
          <w:sz w:val="24"/>
          <w:szCs w:val="24"/>
        </w:rPr>
        <w:t>KROK I</w:t>
      </w:r>
      <w:r w:rsidR="009847C6" w:rsidRPr="00167B31">
        <w:rPr>
          <w:rFonts w:ascii="Times New Roman" w:hAnsi="Times New Roman" w:cs="Times New Roman"/>
          <w:b/>
          <w:bCs/>
          <w:sz w:val="24"/>
          <w:szCs w:val="24"/>
        </w:rPr>
        <w:t>V</w:t>
      </w:r>
      <w:r w:rsidRPr="00167B31">
        <w:rPr>
          <w:rFonts w:ascii="Times New Roman" w:hAnsi="Times New Roman" w:cs="Times New Roman"/>
          <w:b/>
          <w:bCs/>
          <w:sz w:val="24"/>
          <w:szCs w:val="24"/>
        </w:rPr>
        <w:t xml:space="preserve">: </w:t>
      </w:r>
      <w:r w:rsidRPr="00167B31">
        <w:rPr>
          <w:rFonts w:ascii="Times New Roman" w:hAnsi="Times New Roman" w:cs="Times New Roman"/>
          <w:b/>
          <w:color w:val="000000" w:themeColor="text1"/>
          <w:sz w:val="24"/>
          <w:szCs w:val="24"/>
        </w:rPr>
        <w:t>P</w:t>
      </w:r>
      <w:r w:rsidR="009847C6" w:rsidRPr="00167B31">
        <w:rPr>
          <w:rFonts w:ascii="Times New Roman" w:hAnsi="Times New Roman" w:cs="Times New Roman"/>
          <w:b/>
          <w:color w:val="000000" w:themeColor="text1"/>
          <w:sz w:val="24"/>
          <w:szCs w:val="24"/>
        </w:rPr>
        <w:t xml:space="preserve">rzebieg zabiegu </w:t>
      </w:r>
    </w:p>
    <w:p w:rsidR="006C739C" w:rsidRPr="00167B31" w:rsidRDefault="008F5B7A" w:rsidP="009A17CE">
      <w:pPr>
        <w:pStyle w:val="Akapitzlist"/>
        <w:numPr>
          <w:ilvl w:val="0"/>
          <w:numId w:val="67"/>
        </w:num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lastRenderedPageBreak/>
        <w:t>z</w:t>
      </w:r>
      <w:r w:rsidR="006C739C" w:rsidRPr="00167B31">
        <w:rPr>
          <w:rFonts w:ascii="Times New Roman" w:hAnsi="Times New Roman" w:cs="Times New Roman"/>
          <w:color w:val="000000" w:themeColor="text1"/>
          <w:sz w:val="24"/>
          <w:szCs w:val="24"/>
        </w:rPr>
        <w:t>aprogramowa</w:t>
      </w:r>
      <w:r w:rsidRPr="00167B31">
        <w:rPr>
          <w:rFonts w:ascii="Times New Roman" w:hAnsi="Times New Roman" w:cs="Times New Roman"/>
          <w:color w:val="000000" w:themeColor="text1"/>
          <w:sz w:val="24"/>
          <w:szCs w:val="24"/>
        </w:rPr>
        <w:t>nie</w:t>
      </w:r>
      <w:r w:rsidR="006C739C"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parametrów</w:t>
      </w:r>
      <w:r w:rsidR="006C739C" w:rsidRPr="00167B31">
        <w:rPr>
          <w:rFonts w:ascii="Times New Roman" w:hAnsi="Times New Roman" w:cs="Times New Roman"/>
          <w:color w:val="000000" w:themeColor="text1"/>
          <w:sz w:val="24"/>
          <w:szCs w:val="24"/>
        </w:rPr>
        <w:t xml:space="preserve"> dializy lub sprawdz</w:t>
      </w:r>
      <w:r w:rsidRPr="00167B31">
        <w:rPr>
          <w:rFonts w:ascii="Times New Roman" w:hAnsi="Times New Roman" w:cs="Times New Roman"/>
          <w:color w:val="000000" w:themeColor="text1"/>
          <w:sz w:val="24"/>
          <w:szCs w:val="24"/>
        </w:rPr>
        <w:t>enie</w:t>
      </w:r>
      <w:r w:rsidR="006C739C" w:rsidRPr="00167B31">
        <w:rPr>
          <w:rFonts w:ascii="Times New Roman" w:hAnsi="Times New Roman" w:cs="Times New Roman"/>
          <w:color w:val="000000" w:themeColor="text1"/>
          <w:sz w:val="24"/>
          <w:szCs w:val="24"/>
        </w:rPr>
        <w:t xml:space="preserve"> wprowadzon</w:t>
      </w:r>
      <w:r w:rsidRPr="00167B31">
        <w:rPr>
          <w:rFonts w:ascii="Times New Roman" w:hAnsi="Times New Roman" w:cs="Times New Roman"/>
          <w:color w:val="000000" w:themeColor="text1"/>
          <w:sz w:val="24"/>
          <w:szCs w:val="24"/>
        </w:rPr>
        <w:t>ego</w:t>
      </w:r>
      <w:r w:rsidR="006C739C" w:rsidRPr="00167B31">
        <w:rPr>
          <w:rFonts w:ascii="Times New Roman" w:hAnsi="Times New Roman" w:cs="Times New Roman"/>
          <w:color w:val="000000" w:themeColor="text1"/>
          <w:sz w:val="24"/>
          <w:szCs w:val="24"/>
        </w:rPr>
        <w:t xml:space="preserve"> wcześniej program</w:t>
      </w:r>
      <w:r w:rsidRPr="00167B31">
        <w:rPr>
          <w:rFonts w:ascii="Times New Roman" w:hAnsi="Times New Roman" w:cs="Times New Roman"/>
          <w:color w:val="000000" w:themeColor="text1"/>
          <w:sz w:val="24"/>
          <w:szCs w:val="24"/>
        </w:rPr>
        <w:t>u -</w:t>
      </w:r>
      <w:r w:rsidR="006C739C" w:rsidRPr="00167B31">
        <w:rPr>
          <w:rFonts w:ascii="Times New Roman" w:hAnsi="Times New Roman" w:cs="Times New Roman"/>
          <w:color w:val="000000" w:themeColor="text1"/>
          <w:sz w:val="24"/>
          <w:szCs w:val="24"/>
        </w:rPr>
        <w:t xml:space="preserve"> zgod</w:t>
      </w:r>
      <w:r w:rsidRPr="00167B31">
        <w:rPr>
          <w:rFonts w:ascii="Times New Roman" w:hAnsi="Times New Roman" w:cs="Times New Roman"/>
          <w:color w:val="000000" w:themeColor="text1"/>
          <w:sz w:val="24"/>
          <w:szCs w:val="24"/>
        </w:rPr>
        <w:t>nie</w:t>
      </w:r>
      <w:r w:rsidR="006C739C" w:rsidRPr="00167B31">
        <w:rPr>
          <w:rFonts w:ascii="Times New Roman" w:hAnsi="Times New Roman" w:cs="Times New Roman"/>
          <w:color w:val="000000" w:themeColor="text1"/>
          <w:sz w:val="24"/>
          <w:szCs w:val="24"/>
        </w:rPr>
        <w:t xml:space="preserve"> ze zleceniem lekarskim</w:t>
      </w:r>
      <w:r w:rsidRPr="00167B31">
        <w:rPr>
          <w:rFonts w:ascii="Times New Roman" w:hAnsi="Times New Roman" w:cs="Times New Roman"/>
          <w:color w:val="000000" w:themeColor="text1"/>
          <w:sz w:val="24"/>
          <w:szCs w:val="24"/>
        </w:rPr>
        <w:t xml:space="preserve">, </w:t>
      </w:r>
    </w:p>
    <w:p w:rsidR="00A15943" w:rsidRPr="00167B31" w:rsidRDefault="008F5B7A" w:rsidP="009A17CE">
      <w:pPr>
        <w:pStyle w:val="Akapitzlist"/>
        <w:numPr>
          <w:ilvl w:val="0"/>
          <w:numId w:val="62"/>
        </w:numPr>
        <w:spacing w:after="0" w:line="360" w:lineRule="auto"/>
        <w:ind w:left="709"/>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w:t>
      </w:r>
      <w:r w:rsidR="006C739C" w:rsidRPr="00167B31">
        <w:rPr>
          <w:rFonts w:ascii="Times New Roman" w:hAnsi="Times New Roman" w:cs="Times New Roman"/>
          <w:color w:val="000000" w:themeColor="text1"/>
          <w:sz w:val="24"/>
          <w:szCs w:val="24"/>
        </w:rPr>
        <w:t>rzygotowa</w:t>
      </w:r>
      <w:r w:rsidRPr="00167B31">
        <w:rPr>
          <w:rFonts w:ascii="Times New Roman" w:hAnsi="Times New Roman" w:cs="Times New Roman"/>
          <w:color w:val="000000" w:themeColor="text1"/>
          <w:sz w:val="24"/>
          <w:szCs w:val="24"/>
        </w:rPr>
        <w:t>nie</w:t>
      </w:r>
      <w:r w:rsidR="006C739C" w:rsidRPr="00167B31">
        <w:rPr>
          <w:rFonts w:ascii="Times New Roman" w:hAnsi="Times New Roman" w:cs="Times New Roman"/>
          <w:color w:val="000000" w:themeColor="text1"/>
          <w:sz w:val="24"/>
          <w:szCs w:val="24"/>
        </w:rPr>
        <w:t xml:space="preserve"> work</w:t>
      </w:r>
      <w:r w:rsidRPr="00167B31">
        <w:rPr>
          <w:rFonts w:ascii="Times New Roman" w:hAnsi="Times New Roman" w:cs="Times New Roman"/>
          <w:color w:val="000000" w:themeColor="text1"/>
          <w:sz w:val="24"/>
          <w:szCs w:val="24"/>
        </w:rPr>
        <w:t>ów</w:t>
      </w:r>
      <w:r w:rsidR="006C739C" w:rsidRPr="00167B31">
        <w:rPr>
          <w:rFonts w:ascii="Times New Roman" w:hAnsi="Times New Roman" w:cs="Times New Roman"/>
          <w:color w:val="000000" w:themeColor="text1"/>
          <w:sz w:val="24"/>
          <w:szCs w:val="24"/>
        </w:rPr>
        <w:t xml:space="preserve"> z płynem dializacyjnym do podłączenia zgodnie ze schematem postępowania stosowanym w określonym systemie dializy</w:t>
      </w:r>
      <w:r w:rsidR="00A15943" w:rsidRPr="00167B31">
        <w:rPr>
          <w:rFonts w:ascii="Times New Roman" w:hAnsi="Times New Roman" w:cs="Times New Roman"/>
          <w:color w:val="000000" w:themeColor="text1"/>
          <w:sz w:val="24"/>
          <w:szCs w:val="24"/>
        </w:rPr>
        <w:t>,</w:t>
      </w:r>
    </w:p>
    <w:p w:rsidR="006C739C" w:rsidRPr="00167B31" w:rsidRDefault="00A15943" w:rsidP="009A17CE">
      <w:pPr>
        <w:pStyle w:val="Akapitzlist"/>
        <w:numPr>
          <w:ilvl w:val="0"/>
          <w:numId w:val="62"/>
        </w:numPr>
        <w:spacing w:after="0" w:line="360" w:lineRule="auto"/>
        <w:ind w:left="709"/>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za</w:t>
      </w:r>
      <w:r w:rsidR="006C739C" w:rsidRPr="00167B31">
        <w:rPr>
          <w:rFonts w:ascii="Times New Roman" w:hAnsi="Times New Roman" w:cs="Times New Roman"/>
          <w:color w:val="000000" w:themeColor="text1"/>
          <w:sz w:val="24"/>
          <w:szCs w:val="24"/>
        </w:rPr>
        <w:t>łoż</w:t>
      </w:r>
      <w:r w:rsidRPr="00167B31">
        <w:rPr>
          <w:rFonts w:ascii="Times New Roman" w:hAnsi="Times New Roman" w:cs="Times New Roman"/>
          <w:color w:val="000000" w:themeColor="text1"/>
          <w:sz w:val="24"/>
          <w:szCs w:val="24"/>
        </w:rPr>
        <w:t>enie</w:t>
      </w:r>
      <w:r w:rsidR="006C739C" w:rsidRPr="00167B31">
        <w:rPr>
          <w:rFonts w:ascii="Times New Roman" w:hAnsi="Times New Roman" w:cs="Times New Roman"/>
          <w:color w:val="000000" w:themeColor="text1"/>
          <w:sz w:val="24"/>
          <w:szCs w:val="24"/>
        </w:rPr>
        <w:t xml:space="preserve"> lini</w:t>
      </w:r>
      <w:r w:rsidRPr="00167B31">
        <w:rPr>
          <w:rFonts w:ascii="Times New Roman" w:hAnsi="Times New Roman" w:cs="Times New Roman"/>
          <w:color w:val="000000" w:themeColor="text1"/>
          <w:sz w:val="24"/>
          <w:szCs w:val="24"/>
        </w:rPr>
        <w:t>i</w:t>
      </w:r>
      <w:r w:rsidR="006C739C" w:rsidRPr="00167B31">
        <w:rPr>
          <w:rFonts w:ascii="Times New Roman" w:hAnsi="Times New Roman" w:cs="Times New Roman"/>
          <w:color w:val="000000" w:themeColor="text1"/>
          <w:sz w:val="24"/>
          <w:szCs w:val="24"/>
        </w:rPr>
        <w:t xml:space="preserve"> i podłącz</w:t>
      </w:r>
      <w:r w:rsidRPr="00167B31">
        <w:rPr>
          <w:rFonts w:ascii="Times New Roman" w:hAnsi="Times New Roman" w:cs="Times New Roman"/>
          <w:color w:val="000000" w:themeColor="text1"/>
          <w:sz w:val="24"/>
          <w:szCs w:val="24"/>
        </w:rPr>
        <w:t>enie</w:t>
      </w:r>
      <w:r w:rsidR="006C739C" w:rsidRPr="00167B31">
        <w:rPr>
          <w:rFonts w:ascii="Times New Roman" w:hAnsi="Times New Roman" w:cs="Times New Roman"/>
          <w:color w:val="000000" w:themeColor="text1"/>
          <w:sz w:val="24"/>
          <w:szCs w:val="24"/>
        </w:rPr>
        <w:t xml:space="preserve"> work</w:t>
      </w:r>
      <w:r w:rsidRPr="00167B31">
        <w:rPr>
          <w:rFonts w:ascii="Times New Roman" w:hAnsi="Times New Roman" w:cs="Times New Roman"/>
          <w:color w:val="000000" w:themeColor="text1"/>
          <w:sz w:val="24"/>
          <w:szCs w:val="24"/>
        </w:rPr>
        <w:t>ów</w:t>
      </w:r>
      <w:r w:rsidR="006C739C" w:rsidRPr="00167B31">
        <w:rPr>
          <w:rFonts w:ascii="Times New Roman" w:hAnsi="Times New Roman" w:cs="Times New Roman"/>
          <w:color w:val="000000" w:themeColor="text1"/>
          <w:sz w:val="24"/>
          <w:szCs w:val="24"/>
        </w:rPr>
        <w:t xml:space="preserve"> z płynem dializacyjnym zgodnie ze schematem postępowania stosowanym w określonym systemie dializy otrzewnowej</w:t>
      </w:r>
      <w:r w:rsidRPr="00167B31">
        <w:rPr>
          <w:rFonts w:ascii="Times New Roman" w:hAnsi="Times New Roman" w:cs="Times New Roman"/>
          <w:color w:val="000000" w:themeColor="text1"/>
          <w:sz w:val="24"/>
          <w:szCs w:val="24"/>
        </w:rPr>
        <w:t xml:space="preserve"> (j</w:t>
      </w:r>
      <w:r w:rsidR="006C739C" w:rsidRPr="00167B31">
        <w:rPr>
          <w:rFonts w:ascii="Times New Roman" w:hAnsi="Times New Roman" w:cs="Times New Roman"/>
          <w:color w:val="000000" w:themeColor="text1"/>
          <w:sz w:val="24"/>
          <w:szCs w:val="24"/>
        </w:rPr>
        <w:t>eśli system dializacyjny tego wymaga, połącz</w:t>
      </w:r>
      <w:r w:rsidR="0063579B" w:rsidRPr="00167B31">
        <w:rPr>
          <w:rFonts w:ascii="Times New Roman" w:hAnsi="Times New Roman" w:cs="Times New Roman"/>
          <w:color w:val="000000" w:themeColor="text1"/>
          <w:sz w:val="24"/>
          <w:szCs w:val="24"/>
        </w:rPr>
        <w:t>enie</w:t>
      </w:r>
      <w:r w:rsidR="006C739C" w:rsidRPr="00167B31">
        <w:rPr>
          <w:rFonts w:ascii="Times New Roman" w:hAnsi="Times New Roman" w:cs="Times New Roman"/>
          <w:color w:val="000000" w:themeColor="text1"/>
          <w:sz w:val="24"/>
          <w:szCs w:val="24"/>
        </w:rPr>
        <w:t xml:space="preserve"> work</w:t>
      </w:r>
      <w:r w:rsidR="0063579B" w:rsidRPr="00167B31">
        <w:rPr>
          <w:rFonts w:ascii="Times New Roman" w:hAnsi="Times New Roman" w:cs="Times New Roman"/>
          <w:color w:val="000000" w:themeColor="text1"/>
          <w:sz w:val="24"/>
          <w:szCs w:val="24"/>
        </w:rPr>
        <w:t>ów</w:t>
      </w:r>
      <w:r w:rsidR="006C739C" w:rsidRPr="00167B31">
        <w:rPr>
          <w:rFonts w:ascii="Times New Roman" w:hAnsi="Times New Roman" w:cs="Times New Roman"/>
          <w:color w:val="000000" w:themeColor="text1"/>
          <w:sz w:val="24"/>
          <w:szCs w:val="24"/>
        </w:rPr>
        <w:t xml:space="preserve"> z końcówkami linii metodą manualną lub umie</w:t>
      </w:r>
      <w:r w:rsidR="0063579B" w:rsidRPr="00167B31">
        <w:rPr>
          <w:rFonts w:ascii="Times New Roman" w:hAnsi="Times New Roman" w:cs="Times New Roman"/>
          <w:color w:val="000000" w:themeColor="text1"/>
          <w:sz w:val="24"/>
          <w:szCs w:val="24"/>
        </w:rPr>
        <w:t>szczenie</w:t>
      </w:r>
      <w:r w:rsidR="006C739C" w:rsidRPr="00167B31">
        <w:rPr>
          <w:rFonts w:ascii="Times New Roman" w:hAnsi="Times New Roman" w:cs="Times New Roman"/>
          <w:color w:val="000000" w:themeColor="text1"/>
          <w:sz w:val="24"/>
          <w:szCs w:val="24"/>
        </w:rPr>
        <w:t xml:space="preserve"> końcówki płynu dializacyjnego w odpowiednim przedziale kasety</w:t>
      </w:r>
      <w:r w:rsidR="0063579B" w:rsidRPr="00167B31">
        <w:rPr>
          <w:rFonts w:ascii="Times New Roman" w:hAnsi="Times New Roman" w:cs="Times New Roman"/>
          <w:color w:val="000000" w:themeColor="text1"/>
          <w:sz w:val="24"/>
          <w:szCs w:val="24"/>
        </w:rPr>
        <w:t xml:space="preserve"> - przed podłączeniem worków metodą manualną wykonanie dezynfekcji rąk</w:t>
      </w:r>
      <w:r w:rsidRPr="00167B31">
        <w:rPr>
          <w:rFonts w:ascii="Times New Roman" w:hAnsi="Times New Roman" w:cs="Times New Roman"/>
          <w:color w:val="000000" w:themeColor="text1"/>
          <w:sz w:val="24"/>
          <w:szCs w:val="24"/>
        </w:rPr>
        <w:t xml:space="preserve">), </w:t>
      </w:r>
    </w:p>
    <w:p w:rsidR="006C739C" w:rsidRPr="00167B31" w:rsidRDefault="0063579B" w:rsidP="009A17CE">
      <w:pPr>
        <w:pStyle w:val="Akapitzlist"/>
        <w:numPr>
          <w:ilvl w:val="0"/>
          <w:numId w:val="62"/>
        </w:numPr>
        <w:spacing w:after="0" w:line="360" w:lineRule="auto"/>
        <w:ind w:left="709"/>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połączenie l</w:t>
      </w:r>
      <w:r w:rsidR="006C739C" w:rsidRPr="00167B31">
        <w:rPr>
          <w:rFonts w:ascii="Times New Roman" w:hAnsi="Times New Roman" w:cs="Times New Roman"/>
          <w:color w:val="000000" w:themeColor="text1"/>
          <w:sz w:val="24"/>
          <w:szCs w:val="24"/>
        </w:rPr>
        <w:t>ini</w:t>
      </w:r>
      <w:r w:rsidRPr="00167B31">
        <w:rPr>
          <w:rFonts w:ascii="Times New Roman" w:hAnsi="Times New Roman" w:cs="Times New Roman"/>
          <w:color w:val="000000" w:themeColor="text1"/>
          <w:sz w:val="24"/>
          <w:szCs w:val="24"/>
        </w:rPr>
        <w:t>i</w:t>
      </w:r>
      <w:r w:rsidR="006C739C" w:rsidRPr="00167B31">
        <w:rPr>
          <w:rFonts w:ascii="Times New Roman" w:hAnsi="Times New Roman" w:cs="Times New Roman"/>
          <w:color w:val="000000" w:themeColor="text1"/>
          <w:sz w:val="24"/>
          <w:szCs w:val="24"/>
        </w:rPr>
        <w:t xml:space="preserve"> odprowadzając</w:t>
      </w:r>
      <w:r w:rsidRPr="00167B31">
        <w:rPr>
          <w:rFonts w:ascii="Times New Roman" w:hAnsi="Times New Roman" w:cs="Times New Roman"/>
          <w:color w:val="000000" w:themeColor="text1"/>
          <w:sz w:val="24"/>
          <w:szCs w:val="24"/>
        </w:rPr>
        <w:t>ej</w:t>
      </w:r>
      <w:r w:rsidR="006C739C"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 xml:space="preserve">dializat </w:t>
      </w:r>
      <w:r w:rsidR="006C739C" w:rsidRPr="00167B31">
        <w:rPr>
          <w:rFonts w:ascii="Times New Roman" w:hAnsi="Times New Roman" w:cs="Times New Roman"/>
          <w:color w:val="000000" w:themeColor="text1"/>
          <w:sz w:val="24"/>
          <w:szCs w:val="24"/>
        </w:rPr>
        <w:t>z pojemnikiem</w:t>
      </w:r>
      <w:r w:rsidRPr="00167B31">
        <w:rPr>
          <w:rFonts w:ascii="Times New Roman" w:hAnsi="Times New Roman" w:cs="Times New Roman"/>
          <w:color w:val="000000" w:themeColor="text1"/>
          <w:sz w:val="24"/>
          <w:szCs w:val="24"/>
        </w:rPr>
        <w:t xml:space="preserve">, </w:t>
      </w:r>
    </w:p>
    <w:p w:rsidR="006C739C" w:rsidRPr="00167B31" w:rsidRDefault="0063579B" w:rsidP="009A17CE">
      <w:pPr>
        <w:pStyle w:val="Akapitzlist"/>
        <w:numPr>
          <w:ilvl w:val="0"/>
          <w:numId w:val="62"/>
        </w:numPr>
        <w:spacing w:after="0" w:line="360" w:lineRule="auto"/>
        <w:ind w:left="709"/>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u</w:t>
      </w:r>
      <w:r w:rsidR="006C739C" w:rsidRPr="00167B31">
        <w:rPr>
          <w:rFonts w:ascii="Times New Roman" w:hAnsi="Times New Roman" w:cs="Times New Roman"/>
          <w:color w:val="000000" w:themeColor="text1"/>
          <w:sz w:val="24"/>
          <w:szCs w:val="24"/>
        </w:rPr>
        <w:t>ruchomi</w:t>
      </w:r>
      <w:r w:rsidRPr="00167B31">
        <w:rPr>
          <w:rFonts w:ascii="Times New Roman" w:hAnsi="Times New Roman" w:cs="Times New Roman"/>
          <w:color w:val="000000" w:themeColor="text1"/>
          <w:sz w:val="24"/>
          <w:szCs w:val="24"/>
        </w:rPr>
        <w:t>enie</w:t>
      </w:r>
      <w:r w:rsidR="006C739C" w:rsidRPr="00167B31">
        <w:rPr>
          <w:rFonts w:ascii="Times New Roman" w:hAnsi="Times New Roman" w:cs="Times New Roman"/>
          <w:color w:val="000000" w:themeColor="text1"/>
          <w:sz w:val="24"/>
          <w:szCs w:val="24"/>
        </w:rPr>
        <w:t xml:space="preserve"> funkcj</w:t>
      </w:r>
      <w:r w:rsidRPr="00167B31">
        <w:rPr>
          <w:rFonts w:ascii="Times New Roman" w:hAnsi="Times New Roman" w:cs="Times New Roman"/>
          <w:color w:val="000000" w:themeColor="text1"/>
          <w:sz w:val="24"/>
          <w:szCs w:val="24"/>
        </w:rPr>
        <w:t>i</w:t>
      </w:r>
      <w:r w:rsidR="006C739C" w:rsidRPr="00167B31">
        <w:rPr>
          <w:rFonts w:ascii="Times New Roman" w:hAnsi="Times New Roman" w:cs="Times New Roman"/>
          <w:color w:val="000000" w:themeColor="text1"/>
          <w:sz w:val="24"/>
          <w:szCs w:val="24"/>
        </w:rPr>
        <w:t xml:space="preserve"> wypełniania zestawu płynem dializacyjnym</w:t>
      </w:r>
      <w:r w:rsidRPr="00167B31">
        <w:rPr>
          <w:rFonts w:ascii="Times New Roman" w:hAnsi="Times New Roman" w:cs="Times New Roman"/>
          <w:color w:val="000000" w:themeColor="text1"/>
          <w:sz w:val="24"/>
          <w:szCs w:val="24"/>
        </w:rPr>
        <w:t xml:space="preserve">, </w:t>
      </w:r>
    </w:p>
    <w:p w:rsidR="006C739C" w:rsidRPr="00167B31" w:rsidRDefault="0063579B" w:rsidP="009A17CE">
      <w:pPr>
        <w:pStyle w:val="Akapitzlist"/>
        <w:numPr>
          <w:ilvl w:val="0"/>
          <w:numId w:val="62"/>
        </w:numPr>
        <w:spacing w:after="0" w:line="360" w:lineRule="auto"/>
        <w:ind w:left="709"/>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w:t>
      </w:r>
      <w:r w:rsidR="006C739C" w:rsidRPr="00167B31">
        <w:rPr>
          <w:rFonts w:ascii="Times New Roman" w:hAnsi="Times New Roman" w:cs="Times New Roman"/>
          <w:color w:val="000000" w:themeColor="text1"/>
          <w:sz w:val="24"/>
          <w:szCs w:val="24"/>
        </w:rPr>
        <w:t>o zakończeniu wypełniania, aparat zasygnalizuje gotowość do podłączenia dializy</w:t>
      </w:r>
      <w:r w:rsidRPr="00167B31">
        <w:rPr>
          <w:rFonts w:ascii="Times New Roman" w:hAnsi="Times New Roman" w:cs="Times New Roman"/>
          <w:color w:val="000000" w:themeColor="text1"/>
          <w:sz w:val="24"/>
          <w:szCs w:val="24"/>
        </w:rPr>
        <w:t xml:space="preserve">, </w:t>
      </w:r>
    </w:p>
    <w:p w:rsidR="005D39F2" w:rsidRPr="00167B31" w:rsidRDefault="005D39F2" w:rsidP="009A17CE">
      <w:pPr>
        <w:widowControl/>
        <w:numPr>
          <w:ilvl w:val="0"/>
          <w:numId w:val="57"/>
        </w:numPr>
        <w:tabs>
          <w:tab w:val="clear" w:pos="360"/>
          <w:tab w:val="num" w:pos="709"/>
          <w:tab w:val="num" w:pos="851"/>
        </w:tabs>
        <w:suppressAutoHyphens w:val="0"/>
        <w:overflowPunct w:val="0"/>
        <w:autoSpaceDE w:val="0"/>
        <w:adjustRightInd w:val="0"/>
        <w:spacing w:after="0" w:line="360" w:lineRule="auto"/>
        <w:ind w:left="709" w:hanging="288"/>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dezynfekcja rąk, </w:t>
      </w:r>
    </w:p>
    <w:p w:rsidR="006C739C" w:rsidRPr="00167B31" w:rsidRDefault="0063579B" w:rsidP="009A17CE">
      <w:pPr>
        <w:widowControl/>
        <w:numPr>
          <w:ilvl w:val="0"/>
          <w:numId w:val="57"/>
        </w:numPr>
        <w:tabs>
          <w:tab w:val="clear" w:pos="360"/>
          <w:tab w:val="num" w:pos="709"/>
          <w:tab w:val="num" w:pos="851"/>
        </w:tabs>
        <w:suppressAutoHyphens w:val="0"/>
        <w:overflowPunct w:val="0"/>
        <w:autoSpaceDE w:val="0"/>
        <w:adjustRightInd w:val="0"/>
        <w:spacing w:after="0" w:line="360" w:lineRule="auto"/>
        <w:ind w:left="709" w:hanging="288"/>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w:t>
      </w:r>
      <w:r w:rsidR="006C739C" w:rsidRPr="00167B31">
        <w:rPr>
          <w:rFonts w:ascii="Times New Roman" w:hAnsi="Times New Roman" w:cs="Times New Roman"/>
          <w:color w:val="000000" w:themeColor="text1"/>
          <w:sz w:val="24"/>
          <w:szCs w:val="24"/>
        </w:rPr>
        <w:t>rzygotowa</w:t>
      </w:r>
      <w:r w:rsidRPr="00167B31">
        <w:rPr>
          <w:rFonts w:ascii="Times New Roman" w:hAnsi="Times New Roman" w:cs="Times New Roman"/>
          <w:color w:val="000000" w:themeColor="text1"/>
          <w:sz w:val="24"/>
          <w:szCs w:val="24"/>
        </w:rPr>
        <w:t>nie</w:t>
      </w:r>
      <w:r w:rsidR="006C739C" w:rsidRPr="00167B31">
        <w:rPr>
          <w:rFonts w:ascii="Times New Roman" w:hAnsi="Times New Roman" w:cs="Times New Roman"/>
          <w:color w:val="000000" w:themeColor="text1"/>
          <w:sz w:val="24"/>
          <w:szCs w:val="24"/>
        </w:rPr>
        <w:t xml:space="preserve"> cewnik</w:t>
      </w:r>
      <w:r w:rsidRPr="00167B31">
        <w:rPr>
          <w:rFonts w:ascii="Times New Roman" w:hAnsi="Times New Roman" w:cs="Times New Roman"/>
          <w:color w:val="000000" w:themeColor="text1"/>
          <w:sz w:val="24"/>
          <w:szCs w:val="24"/>
        </w:rPr>
        <w:t>a</w:t>
      </w:r>
      <w:r w:rsidR="006C739C" w:rsidRPr="00167B31">
        <w:rPr>
          <w:rFonts w:ascii="Times New Roman" w:hAnsi="Times New Roman" w:cs="Times New Roman"/>
          <w:color w:val="000000" w:themeColor="text1"/>
          <w:sz w:val="24"/>
          <w:szCs w:val="24"/>
        </w:rPr>
        <w:t xml:space="preserve"> oraz (jeśli tego wymaga system dializy) osłon</w:t>
      </w:r>
      <w:r w:rsidRPr="00167B31">
        <w:rPr>
          <w:rFonts w:ascii="Times New Roman" w:hAnsi="Times New Roman" w:cs="Times New Roman"/>
          <w:color w:val="000000" w:themeColor="text1"/>
          <w:sz w:val="24"/>
          <w:szCs w:val="24"/>
        </w:rPr>
        <w:t>y</w:t>
      </w:r>
      <w:r w:rsidR="006C739C" w:rsidRPr="00167B31">
        <w:rPr>
          <w:rFonts w:ascii="Times New Roman" w:hAnsi="Times New Roman" w:cs="Times New Roman"/>
          <w:color w:val="000000" w:themeColor="text1"/>
          <w:sz w:val="24"/>
          <w:szCs w:val="24"/>
        </w:rPr>
        <w:t xml:space="preserve"> połączenia, </w:t>
      </w:r>
    </w:p>
    <w:p w:rsidR="006C739C" w:rsidRPr="00167B31" w:rsidRDefault="006C739C" w:rsidP="009A17CE">
      <w:pPr>
        <w:widowControl/>
        <w:numPr>
          <w:ilvl w:val="0"/>
          <w:numId w:val="57"/>
        </w:numPr>
        <w:tabs>
          <w:tab w:val="clear" w:pos="360"/>
          <w:tab w:val="num" w:pos="709"/>
          <w:tab w:val="num" w:pos="851"/>
        </w:tabs>
        <w:suppressAutoHyphens w:val="0"/>
        <w:overflowPunct w:val="0"/>
        <w:autoSpaceDE w:val="0"/>
        <w:adjustRightInd w:val="0"/>
        <w:spacing w:after="0" w:line="360" w:lineRule="auto"/>
        <w:ind w:left="709" w:hanging="288"/>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usun</w:t>
      </w:r>
      <w:r w:rsidR="0063579B" w:rsidRPr="00167B31">
        <w:rPr>
          <w:rFonts w:ascii="Times New Roman" w:hAnsi="Times New Roman" w:cs="Times New Roman"/>
          <w:color w:val="000000" w:themeColor="text1"/>
          <w:sz w:val="24"/>
          <w:szCs w:val="24"/>
        </w:rPr>
        <w:t>ięcie</w:t>
      </w:r>
      <w:r w:rsidRPr="00167B31">
        <w:rPr>
          <w:rFonts w:ascii="Times New Roman" w:hAnsi="Times New Roman" w:cs="Times New Roman"/>
          <w:color w:val="000000" w:themeColor="text1"/>
          <w:sz w:val="24"/>
          <w:szCs w:val="24"/>
        </w:rPr>
        <w:t xml:space="preserve"> kork</w:t>
      </w:r>
      <w:r w:rsidR="0063579B" w:rsidRPr="00167B31">
        <w:rPr>
          <w:rFonts w:ascii="Times New Roman" w:hAnsi="Times New Roman" w:cs="Times New Roman"/>
          <w:color w:val="000000" w:themeColor="text1"/>
          <w:sz w:val="24"/>
          <w:szCs w:val="24"/>
        </w:rPr>
        <w:t>a</w:t>
      </w:r>
      <w:r w:rsidRPr="00167B31">
        <w:rPr>
          <w:rFonts w:ascii="Times New Roman" w:hAnsi="Times New Roman" w:cs="Times New Roman"/>
          <w:color w:val="000000" w:themeColor="text1"/>
          <w:sz w:val="24"/>
          <w:szCs w:val="24"/>
        </w:rPr>
        <w:t xml:space="preserve"> zabezpieczając</w:t>
      </w:r>
      <w:r w:rsidR="0063579B" w:rsidRPr="00167B31">
        <w:rPr>
          <w:rFonts w:ascii="Times New Roman" w:hAnsi="Times New Roman" w:cs="Times New Roman"/>
          <w:color w:val="000000" w:themeColor="text1"/>
          <w:sz w:val="24"/>
          <w:szCs w:val="24"/>
        </w:rPr>
        <w:t>ego</w:t>
      </w:r>
      <w:r w:rsidRPr="00167B31">
        <w:rPr>
          <w:rFonts w:ascii="Times New Roman" w:hAnsi="Times New Roman" w:cs="Times New Roman"/>
          <w:color w:val="000000" w:themeColor="text1"/>
          <w:sz w:val="24"/>
          <w:szCs w:val="24"/>
        </w:rPr>
        <w:t xml:space="preserve"> końcówkę cewnika, </w:t>
      </w:r>
    </w:p>
    <w:p w:rsidR="006C739C" w:rsidRPr="00167B31" w:rsidRDefault="006C739C" w:rsidP="009A17CE">
      <w:pPr>
        <w:widowControl/>
        <w:numPr>
          <w:ilvl w:val="0"/>
          <w:numId w:val="57"/>
        </w:numPr>
        <w:tabs>
          <w:tab w:val="clear" w:pos="360"/>
          <w:tab w:val="num" w:pos="709"/>
          <w:tab w:val="num" w:pos="851"/>
        </w:tabs>
        <w:suppressAutoHyphens w:val="0"/>
        <w:overflowPunct w:val="0"/>
        <w:autoSpaceDE w:val="0"/>
        <w:adjustRightInd w:val="0"/>
        <w:spacing w:after="0" w:line="360" w:lineRule="auto"/>
        <w:ind w:left="709" w:hanging="288"/>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połącz</w:t>
      </w:r>
      <w:r w:rsidR="0063579B" w:rsidRPr="00167B31">
        <w:rPr>
          <w:rFonts w:ascii="Times New Roman" w:hAnsi="Times New Roman" w:cs="Times New Roman"/>
          <w:color w:val="000000" w:themeColor="text1"/>
          <w:sz w:val="24"/>
          <w:szCs w:val="24"/>
        </w:rPr>
        <w:t>enie</w:t>
      </w:r>
      <w:r w:rsidRPr="00167B31">
        <w:rPr>
          <w:rFonts w:ascii="Times New Roman" w:hAnsi="Times New Roman" w:cs="Times New Roman"/>
          <w:color w:val="000000" w:themeColor="text1"/>
          <w:sz w:val="24"/>
          <w:szCs w:val="24"/>
        </w:rPr>
        <w:t xml:space="preserve"> cewnik</w:t>
      </w:r>
      <w:r w:rsidR="002A164E" w:rsidRPr="00167B31">
        <w:rPr>
          <w:rFonts w:ascii="Times New Roman" w:hAnsi="Times New Roman" w:cs="Times New Roman"/>
          <w:color w:val="000000" w:themeColor="text1"/>
          <w:sz w:val="24"/>
          <w:szCs w:val="24"/>
        </w:rPr>
        <w:t>a</w:t>
      </w:r>
      <w:r w:rsidRPr="00167B31">
        <w:rPr>
          <w:rFonts w:ascii="Times New Roman" w:hAnsi="Times New Roman" w:cs="Times New Roman"/>
          <w:color w:val="000000" w:themeColor="text1"/>
          <w:sz w:val="24"/>
          <w:szCs w:val="24"/>
        </w:rPr>
        <w:t xml:space="preserve"> z linią pacjenta, </w:t>
      </w:r>
    </w:p>
    <w:p w:rsidR="006C739C" w:rsidRPr="00167B31" w:rsidRDefault="006C739C" w:rsidP="009A17CE">
      <w:pPr>
        <w:widowControl/>
        <w:numPr>
          <w:ilvl w:val="0"/>
          <w:numId w:val="57"/>
        </w:numPr>
        <w:tabs>
          <w:tab w:val="clear" w:pos="360"/>
          <w:tab w:val="num" w:pos="709"/>
          <w:tab w:val="num" w:pos="851"/>
        </w:tabs>
        <w:suppressAutoHyphens w:val="0"/>
        <w:overflowPunct w:val="0"/>
        <w:autoSpaceDE w:val="0"/>
        <w:adjustRightInd w:val="0"/>
        <w:spacing w:after="0" w:line="360" w:lineRule="auto"/>
        <w:ind w:left="709" w:hanging="288"/>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zabezpiecz</w:t>
      </w:r>
      <w:r w:rsidR="002A164E" w:rsidRPr="00167B31">
        <w:rPr>
          <w:rFonts w:ascii="Times New Roman" w:hAnsi="Times New Roman" w:cs="Times New Roman"/>
          <w:color w:val="000000" w:themeColor="text1"/>
          <w:sz w:val="24"/>
          <w:szCs w:val="24"/>
        </w:rPr>
        <w:t>enie</w:t>
      </w:r>
      <w:r w:rsidRPr="00167B31">
        <w:rPr>
          <w:rFonts w:ascii="Times New Roman" w:hAnsi="Times New Roman" w:cs="Times New Roman"/>
          <w:color w:val="000000" w:themeColor="text1"/>
          <w:sz w:val="24"/>
          <w:szCs w:val="24"/>
        </w:rPr>
        <w:t xml:space="preserve"> </w:t>
      </w:r>
      <w:r w:rsidR="002A164E" w:rsidRPr="00167B31">
        <w:rPr>
          <w:rFonts w:ascii="Times New Roman" w:hAnsi="Times New Roman" w:cs="Times New Roman"/>
          <w:color w:val="000000" w:themeColor="text1"/>
          <w:sz w:val="24"/>
          <w:szCs w:val="24"/>
        </w:rPr>
        <w:t xml:space="preserve">miejsca połączenia </w:t>
      </w:r>
      <w:r w:rsidRPr="00167B31">
        <w:rPr>
          <w:rFonts w:ascii="Times New Roman" w:hAnsi="Times New Roman" w:cs="Times New Roman"/>
          <w:color w:val="000000" w:themeColor="text1"/>
          <w:sz w:val="24"/>
          <w:szCs w:val="24"/>
        </w:rPr>
        <w:t xml:space="preserve">zgodnie z zaleceniami systemu dializy, </w:t>
      </w:r>
    </w:p>
    <w:p w:rsidR="006C739C" w:rsidRDefault="006C739C" w:rsidP="009A17CE">
      <w:pPr>
        <w:widowControl/>
        <w:numPr>
          <w:ilvl w:val="0"/>
          <w:numId w:val="57"/>
        </w:numPr>
        <w:tabs>
          <w:tab w:val="clear" w:pos="360"/>
          <w:tab w:val="num" w:pos="709"/>
          <w:tab w:val="num" w:pos="851"/>
        </w:tabs>
        <w:suppressAutoHyphens w:val="0"/>
        <w:overflowPunct w:val="0"/>
        <w:autoSpaceDE w:val="0"/>
        <w:adjustRightInd w:val="0"/>
        <w:spacing w:after="0" w:line="360" w:lineRule="auto"/>
        <w:ind w:left="709" w:hanging="288"/>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uruchomi</w:t>
      </w:r>
      <w:r w:rsidR="002A164E" w:rsidRPr="00167B31">
        <w:rPr>
          <w:rFonts w:ascii="Times New Roman" w:hAnsi="Times New Roman" w:cs="Times New Roman"/>
          <w:color w:val="000000" w:themeColor="text1"/>
          <w:sz w:val="24"/>
          <w:szCs w:val="24"/>
        </w:rPr>
        <w:t xml:space="preserve">enie </w:t>
      </w:r>
      <w:r w:rsidRPr="00167B31">
        <w:rPr>
          <w:rFonts w:ascii="Times New Roman" w:hAnsi="Times New Roman" w:cs="Times New Roman"/>
          <w:color w:val="000000" w:themeColor="text1"/>
          <w:sz w:val="24"/>
          <w:szCs w:val="24"/>
        </w:rPr>
        <w:t xml:space="preserve">w </w:t>
      </w:r>
      <w:proofErr w:type="spellStart"/>
      <w:r w:rsidRPr="00167B31">
        <w:rPr>
          <w:rFonts w:ascii="Times New Roman" w:hAnsi="Times New Roman" w:cs="Times New Roman"/>
          <w:color w:val="000000" w:themeColor="text1"/>
          <w:sz w:val="24"/>
          <w:szCs w:val="24"/>
        </w:rPr>
        <w:t>cyklerze</w:t>
      </w:r>
      <w:proofErr w:type="spellEnd"/>
      <w:r w:rsidRPr="00167B31">
        <w:rPr>
          <w:rFonts w:ascii="Times New Roman" w:hAnsi="Times New Roman" w:cs="Times New Roman"/>
          <w:color w:val="000000" w:themeColor="text1"/>
          <w:sz w:val="24"/>
          <w:szCs w:val="24"/>
        </w:rPr>
        <w:t xml:space="preserve"> opcj</w:t>
      </w:r>
      <w:r w:rsidR="002A164E" w:rsidRPr="00167B31">
        <w:rPr>
          <w:rFonts w:ascii="Times New Roman" w:hAnsi="Times New Roman" w:cs="Times New Roman"/>
          <w:color w:val="000000" w:themeColor="text1"/>
          <w:sz w:val="24"/>
          <w:szCs w:val="24"/>
        </w:rPr>
        <w:t>i</w:t>
      </w:r>
      <w:r w:rsidRPr="00167B31">
        <w:rPr>
          <w:rFonts w:ascii="Times New Roman" w:hAnsi="Times New Roman" w:cs="Times New Roman"/>
          <w:color w:val="000000" w:themeColor="text1"/>
          <w:sz w:val="24"/>
          <w:szCs w:val="24"/>
        </w:rPr>
        <w:t xml:space="preserve"> rozpoczęcia dializy</w:t>
      </w:r>
      <w:r w:rsidR="005D39F2">
        <w:rPr>
          <w:rFonts w:ascii="Times New Roman" w:hAnsi="Times New Roman" w:cs="Times New Roman"/>
          <w:color w:val="000000" w:themeColor="text1"/>
          <w:sz w:val="24"/>
          <w:szCs w:val="24"/>
        </w:rPr>
        <w:t>,</w:t>
      </w:r>
    </w:p>
    <w:p w:rsidR="005D39F2" w:rsidRPr="00167B31" w:rsidRDefault="005D39F2" w:rsidP="009A17CE">
      <w:pPr>
        <w:widowControl/>
        <w:numPr>
          <w:ilvl w:val="0"/>
          <w:numId w:val="57"/>
        </w:numPr>
        <w:tabs>
          <w:tab w:val="clear" w:pos="360"/>
          <w:tab w:val="num" w:pos="709"/>
          <w:tab w:val="num" w:pos="851"/>
        </w:tabs>
        <w:suppressAutoHyphens w:val="0"/>
        <w:overflowPunct w:val="0"/>
        <w:autoSpaceDE w:val="0"/>
        <w:adjustRightInd w:val="0"/>
        <w:spacing w:after="0" w:line="360" w:lineRule="auto"/>
        <w:ind w:left="709" w:hanging="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zdjęcie maski.</w:t>
      </w:r>
    </w:p>
    <w:p w:rsidR="006C739C" w:rsidRPr="00167B31" w:rsidRDefault="006C739C" w:rsidP="00167B31">
      <w:p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Automatycznie rozpocznie się drenaż początkowy a następnie zaplanowane cykle dializy. </w:t>
      </w:r>
    </w:p>
    <w:p w:rsidR="006C739C" w:rsidRPr="00167B31" w:rsidRDefault="006C739C" w:rsidP="00167B31">
      <w:p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b/>
          <w:color w:val="000000" w:themeColor="text1"/>
          <w:sz w:val="24"/>
          <w:szCs w:val="24"/>
        </w:rPr>
        <w:t>KROK V: Zakończenie zabiegu, rozłączenie systemu</w:t>
      </w:r>
      <w:r w:rsidR="002A164E" w:rsidRPr="00167B31">
        <w:rPr>
          <w:rFonts w:ascii="Times New Roman" w:hAnsi="Times New Roman" w:cs="Times New Roman"/>
          <w:b/>
          <w:color w:val="000000" w:themeColor="text1"/>
          <w:sz w:val="24"/>
          <w:szCs w:val="24"/>
        </w:rPr>
        <w:t xml:space="preserve"> </w:t>
      </w:r>
    </w:p>
    <w:p w:rsidR="006C739C" w:rsidRPr="00167B31" w:rsidRDefault="002A164E" w:rsidP="009A17CE">
      <w:pPr>
        <w:widowControl/>
        <w:numPr>
          <w:ilvl w:val="0"/>
          <w:numId w:val="57"/>
        </w:numPr>
        <w:tabs>
          <w:tab w:val="clear" w:pos="360"/>
          <w:tab w:val="num" w:pos="709"/>
        </w:tabs>
        <w:suppressAutoHyphens w:val="0"/>
        <w:overflowPunct w:val="0"/>
        <w:autoSpaceDE w:val="0"/>
        <w:adjustRightInd w:val="0"/>
        <w:spacing w:after="0" w:line="360" w:lineRule="auto"/>
        <w:ind w:left="567" w:hanging="288"/>
        <w:rPr>
          <w:rFonts w:ascii="Times New Roman" w:hAnsi="Times New Roman" w:cs="Times New Roman"/>
          <w:b/>
          <w:color w:val="000000" w:themeColor="text1"/>
          <w:sz w:val="24"/>
          <w:szCs w:val="24"/>
        </w:rPr>
      </w:pPr>
      <w:r w:rsidRPr="00167B31">
        <w:rPr>
          <w:rFonts w:ascii="Times New Roman" w:hAnsi="Times New Roman" w:cs="Times New Roman"/>
          <w:color w:val="000000" w:themeColor="text1"/>
          <w:sz w:val="24"/>
          <w:szCs w:val="24"/>
        </w:rPr>
        <w:t xml:space="preserve">po </w:t>
      </w:r>
      <w:r w:rsidR="006C739C" w:rsidRPr="00167B31">
        <w:rPr>
          <w:rFonts w:ascii="Times New Roman" w:hAnsi="Times New Roman" w:cs="Times New Roman"/>
          <w:color w:val="000000" w:themeColor="text1"/>
          <w:sz w:val="24"/>
          <w:szCs w:val="24"/>
        </w:rPr>
        <w:t>pojawi</w:t>
      </w:r>
      <w:r w:rsidRPr="00167B31">
        <w:rPr>
          <w:rFonts w:ascii="Times New Roman" w:hAnsi="Times New Roman" w:cs="Times New Roman"/>
          <w:color w:val="000000" w:themeColor="text1"/>
          <w:sz w:val="24"/>
          <w:szCs w:val="24"/>
        </w:rPr>
        <w:t xml:space="preserve">eniu </w:t>
      </w:r>
      <w:r w:rsidR="006C739C" w:rsidRPr="00167B31">
        <w:rPr>
          <w:rFonts w:ascii="Times New Roman" w:hAnsi="Times New Roman" w:cs="Times New Roman"/>
          <w:color w:val="000000" w:themeColor="text1"/>
          <w:sz w:val="24"/>
          <w:szCs w:val="24"/>
        </w:rPr>
        <w:t>się informacj</w:t>
      </w:r>
      <w:r w:rsidRPr="00167B31">
        <w:rPr>
          <w:rFonts w:ascii="Times New Roman" w:hAnsi="Times New Roman" w:cs="Times New Roman"/>
          <w:color w:val="000000" w:themeColor="text1"/>
          <w:sz w:val="24"/>
          <w:szCs w:val="24"/>
        </w:rPr>
        <w:t>i</w:t>
      </w:r>
      <w:r w:rsidR="006C739C" w:rsidRPr="00167B31">
        <w:rPr>
          <w:rFonts w:ascii="Times New Roman" w:hAnsi="Times New Roman" w:cs="Times New Roman"/>
          <w:color w:val="000000" w:themeColor="text1"/>
          <w:sz w:val="24"/>
          <w:szCs w:val="24"/>
        </w:rPr>
        <w:t>: „Koniec zabiegu”</w:t>
      </w:r>
      <w:r w:rsidRPr="00167B31">
        <w:rPr>
          <w:rFonts w:ascii="Times New Roman" w:hAnsi="Times New Roman" w:cs="Times New Roman"/>
          <w:color w:val="000000" w:themeColor="text1"/>
          <w:sz w:val="24"/>
          <w:szCs w:val="24"/>
        </w:rPr>
        <w:t xml:space="preserve"> na wyświetlaczu </w:t>
      </w:r>
      <w:proofErr w:type="spellStart"/>
      <w:r w:rsidRPr="00167B31">
        <w:rPr>
          <w:rFonts w:ascii="Times New Roman" w:hAnsi="Times New Roman" w:cs="Times New Roman"/>
          <w:color w:val="000000" w:themeColor="text1"/>
          <w:sz w:val="24"/>
          <w:szCs w:val="24"/>
        </w:rPr>
        <w:t>cyklera</w:t>
      </w:r>
      <w:proofErr w:type="spellEnd"/>
      <w:r w:rsidRPr="00167B31">
        <w:rPr>
          <w:rFonts w:ascii="Times New Roman" w:hAnsi="Times New Roman" w:cs="Times New Roman"/>
          <w:color w:val="000000" w:themeColor="text1"/>
          <w:sz w:val="24"/>
          <w:szCs w:val="24"/>
        </w:rPr>
        <w:t xml:space="preserve"> odnotowanie</w:t>
      </w:r>
      <w:r w:rsidR="006C739C" w:rsidRPr="00167B31">
        <w:rPr>
          <w:rFonts w:ascii="Times New Roman" w:hAnsi="Times New Roman" w:cs="Times New Roman"/>
          <w:color w:val="000000" w:themeColor="text1"/>
          <w:sz w:val="24"/>
          <w:szCs w:val="24"/>
        </w:rPr>
        <w:t xml:space="preserve"> w dokumentacji podsumowani</w:t>
      </w:r>
      <w:r w:rsidRPr="00167B31">
        <w:rPr>
          <w:rFonts w:ascii="Times New Roman" w:hAnsi="Times New Roman" w:cs="Times New Roman"/>
          <w:color w:val="000000" w:themeColor="text1"/>
          <w:sz w:val="24"/>
          <w:szCs w:val="24"/>
        </w:rPr>
        <w:t>a</w:t>
      </w:r>
      <w:r w:rsidR="006C739C" w:rsidRPr="00167B31">
        <w:rPr>
          <w:rFonts w:ascii="Times New Roman" w:hAnsi="Times New Roman" w:cs="Times New Roman"/>
          <w:color w:val="000000" w:themeColor="text1"/>
          <w:sz w:val="24"/>
          <w:szCs w:val="24"/>
        </w:rPr>
        <w:t xml:space="preserve"> dializy widoczne</w:t>
      </w:r>
      <w:r w:rsidRPr="00167B31">
        <w:rPr>
          <w:rFonts w:ascii="Times New Roman" w:hAnsi="Times New Roman" w:cs="Times New Roman"/>
          <w:color w:val="000000" w:themeColor="text1"/>
          <w:sz w:val="24"/>
          <w:szCs w:val="24"/>
        </w:rPr>
        <w:t>go</w:t>
      </w:r>
      <w:r w:rsidR="006C739C" w:rsidRPr="00167B31">
        <w:rPr>
          <w:rFonts w:ascii="Times New Roman" w:hAnsi="Times New Roman" w:cs="Times New Roman"/>
          <w:color w:val="000000" w:themeColor="text1"/>
          <w:sz w:val="24"/>
          <w:szCs w:val="24"/>
        </w:rPr>
        <w:t xml:space="preserve"> w historii zakończonego zabiegu - całkowite odwodnienie, średni czas leżakowania płynu, historia alarmów podczas dializy, </w:t>
      </w:r>
    </w:p>
    <w:p w:rsidR="006C739C" w:rsidRPr="00167B31" w:rsidRDefault="006C739C" w:rsidP="009A17CE">
      <w:pPr>
        <w:widowControl/>
        <w:numPr>
          <w:ilvl w:val="0"/>
          <w:numId w:val="57"/>
        </w:numPr>
        <w:tabs>
          <w:tab w:val="clear" w:pos="360"/>
          <w:tab w:val="num" w:pos="709"/>
        </w:tabs>
        <w:suppressAutoHyphens w:val="0"/>
        <w:overflowPunct w:val="0"/>
        <w:autoSpaceDE w:val="0"/>
        <w:adjustRightInd w:val="0"/>
        <w:spacing w:after="0" w:line="360" w:lineRule="auto"/>
        <w:ind w:left="567" w:hanging="288"/>
        <w:rPr>
          <w:rFonts w:ascii="Times New Roman" w:hAnsi="Times New Roman" w:cs="Times New Roman"/>
          <w:b/>
          <w:color w:val="000000" w:themeColor="text1"/>
          <w:sz w:val="24"/>
          <w:szCs w:val="24"/>
        </w:rPr>
      </w:pPr>
      <w:r w:rsidRPr="00167B31">
        <w:rPr>
          <w:rFonts w:ascii="Times New Roman" w:hAnsi="Times New Roman" w:cs="Times New Roman"/>
          <w:color w:val="000000" w:themeColor="text1"/>
          <w:sz w:val="24"/>
          <w:szCs w:val="24"/>
        </w:rPr>
        <w:t>uruchomi</w:t>
      </w:r>
      <w:r w:rsidR="002A164E" w:rsidRPr="00167B31">
        <w:rPr>
          <w:rFonts w:ascii="Times New Roman" w:hAnsi="Times New Roman" w:cs="Times New Roman"/>
          <w:color w:val="000000" w:themeColor="text1"/>
          <w:sz w:val="24"/>
          <w:szCs w:val="24"/>
        </w:rPr>
        <w:t>enie</w:t>
      </w:r>
      <w:r w:rsidRPr="00167B31">
        <w:rPr>
          <w:rFonts w:ascii="Times New Roman" w:hAnsi="Times New Roman" w:cs="Times New Roman"/>
          <w:color w:val="000000" w:themeColor="text1"/>
          <w:sz w:val="24"/>
          <w:szCs w:val="24"/>
        </w:rPr>
        <w:t xml:space="preserve"> procedur</w:t>
      </w:r>
      <w:r w:rsidR="002A164E" w:rsidRPr="00167B31">
        <w:rPr>
          <w:rFonts w:ascii="Times New Roman" w:hAnsi="Times New Roman" w:cs="Times New Roman"/>
          <w:color w:val="000000" w:themeColor="text1"/>
          <w:sz w:val="24"/>
          <w:szCs w:val="24"/>
        </w:rPr>
        <w:t>y</w:t>
      </w:r>
      <w:r w:rsidRPr="00167B31">
        <w:rPr>
          <w:rFonts w:ascii="Times New Roman" w:hAnsi="Times New Roman" w:cs="Times New Roman"/>
          <w:color w:val="000000" w:themeColor="text1"/>
          <w:sz w:val="24"/>
          <w:szCs w:val="24"/>
        </w:rPr>
        <w:t xml:space="preserve"> zakończenia zabiegu zgodnie z instrukcją użytkow</w:t>
      </w:r>
      <w:r w:rsidR="002A164E" w:rsidRPr="00167B31">
        <w:rPr>
          <w:rFonts w:ascii="Times New Roman" w:hAnsi="Times New Roman" w:cs="Times New Roman"/>
          <w:color w:val="000000" w:themeColor="text1"/>
          <w:sz w:val="24"/>
          <w:szCs w:val="24"/>
        </w:rPr>
        <w:t>a</w:t>
      </w:r>
      <w:r w:rsidRPr="00167B31">
        <w:rPr>
          <w:rFonts w:ascii="Times New Roman" w:hAnsi="Times New Roman" w:cs="Times New Roman"/>
          <w:color w:val="000000" w:themeColor="text1"/>
          <w:sz w:val="24"/>
          <w:szCs w:val="24"/>
        </w:rPr>
        <w:t>ni</w:t>
      </w:r>
      <w:r w:rsidR="002A164E" w:rsidRPr="00167B31">
        <w:rPr>
          <w:rFonts w:ascii="Times New Roman" w:hAnsi="Times New Roman" w:cs="Times New Roman"/>
          <w:color w:val="000000" w:themeColor="text1"/>
          <w:sz w:val="24"/>
          <w:szCs w:val="24"/>
        </w:rPr>
        <w:t xml:space="preserve">a </w:t>
      </w:r>
      <w:r w:rsidRPr="00167B31">
        <w:rPr>
          <w:rFonts w:ascii="Times New Roman" w:hAnsi="Times New Roman" w:cs="Times New Roman"/>
          <w:color w:val="000000" w:themeColor="text1"/>
          <w:sz w:val="24"/>
          <w:szCs w:val="24"/>
        </w:rPr>
        <w:t xml:space="preserve">aparatu do dializy otrzewnowej, </w:t>
      </w:r>
      <w:r w:rsidR="002A164E" w:rsidRPr="00167B31">
        <w:rPr>
          <w:rFonts w:ascii="Times New Roman" w:hAnsi="Times New Roman" w:cs="Times New Roman"/>
          <w:color w:val="000000" w:themeColor="text1"/>
          <w:sz w:val="24"/>
          <w:szCs w:val="24"/>
        </w:rPr>
        <w:t>po uprzedniej dezynfekcji rąk</w:t>
      </w:r>
      <w:r w:rsidR="002A164E" w:rsidRPr="00167B31">
        <w:rPr>
          <w:rFonts w:ascii="Times New Roman" w:hAnsi="Times New Roman" w:cs="Times New Roman"/>
          <w:b/>
          <w:color w:val="000000" w:themeColor="text1"/>
          <w:sz w:val="24"/>
          <w:szCs w:val="24"/>
        </w:rPr>
        <w:t xml:space="preserve"> </w:t>
      </w:r>
      <w:r w:rsidR="002A164E" w:rsidRPr="005D39F2">
        <w:rPr>
          <w:rFonts w:ascii="Times New Roman" w:hAnsi="Times New Roman" w:cs="Times New Roman"/>
          <w:bCs/>
          <w:color w:val="000000" w:themeColor="text1"/>
          <w:sz w:val="24"/>
          <w:szCs w:val="24"/>
        </w:rPr>
        <w:t xml:space="preserve">i </w:t>
      </w:r>
      <w:r w:rsidRPr="00167B31">
        <w:rPr>
          <w:rFonts w:ascii="Times New Roman" w:hAnsi="Times New Roman" w:cs="Times New Roman"/>
          <w:color w:val="000000" w:themeColor="text1"/>
          <w:sz w:val="24"/>
          <w:szCs w:val="24"/>
        </w:rPr>
        <w:t>założ</w:t>
      </w:r>
      <w:r w:rsidR="002A164E" w:rsidRPr="00167B31">
        <w:rPr>
          <w:rFonts w:ascii="Times New Roman" w:hAnsi="Times New Roman" w:cs="Times New Roman"/>
          <w:color w:val="000000" w:themeColor="text1"/>
          <w:sz w:val="24"/>
          <w:szCs w:val="24"/>
        </w:rPr>
        <w:t>eniu</w:t>
      </w:r>
      <w:r w:rsidRPr="00167B31">
        <w:rPr>
          <w:rFonts w:ascii="Times New Roman" w:hAnsi="Times New Roman" w:cs="Times New Roman"/>
          <w:color w:val="000000" w:themeColor="text1"/>
          <w:sz w:val="24"/>
          <w:szCs w:val="24"/>
        </w:rPr>
        <w:t xml:space="preserve"> mas</w:t>
      </w:r>
      <w:r w:rsidR="002A164E" w:rsidRPr="00167B31">
        <w:rPr>
          <w:rFonts w:ascii="Times New Roman" w:hAnsi="Times New Roman" w:cs="Times New Roman"/>
          <w:color w:val="000000" w:themeColor="text1"/>
          <w:sz w:val="24"/>
          <w:szCs w:val="24"/>
        </w:rPr>
        <w:t>ki</w:t>
      </w:r>
      <w:r w:rsidRPr="00167B31">
        <w:rPr>
          <w:rFonts w:ascii="Times New Roman" w:hAnsi="Times New Roman" w:cs="Times New Roman"/>
          <w:color w:val="000000" w:themeColor="text1"/>
          <w:sz w:val="24"/>
          <w:szCs w:val="24"/>
        </w:rPr>
        <w:t xml:space="preserve"> chirurgiczn</w:t>
      </w:r>
      <w:r w:rsidR="002A164E" w:rsidRPr="00167B31">
        <w:rPr>
          <w:rFonts w:ascii="Times New Roman" w:hAnsi="Times New Roman" w:cs="Times New Roman"/>
          <w:color w:val="000000" w:themeColor="text1"/>
          <w:sz w:val="24"/>
          <w:szCs w:val="24"/>
        </w:rPr>
        <w:t xml:space="preserve">ej </w:t>
      </w:r>
      <w:r w:rsidRPr="00167B31">
        <w:rPr>
          <w:rFonts w:ascii="Times New Roman" w:hAnsi="Times New Roman" w:cs="Times New Roman"/>
          <w:color w:val="000000" w:themeColor="text1"/>
          <w:sz w:val="24"/>
          <w:szCs w:val="24"/>
        </w:rPr>
        <w:t>obejm</w:t>
      </w:r>
      <w:r w:rsidR="002A164E" w:rsidRPr="00167B31">
        <w:rPr>
          <w:rFonts w:ascii="Times New Roman" w:hAnsi="Times New Roman" w:cs="Times New Roman"/>
          <w:color w:val="000000" w:themeColor="text1"/>
          <w:sz w:val="24"/>
          <w:szCs w:val="24"/>
        </w:rPr>
        <w:t>ującej</w:t>
      </w:r>
      <w:r w:rsidRPr="00167B31">
        <w:rPr>
          <w:rFonts w:ascii="Times New Roman" w:hAnsi="Times New Roman" w:cs="Times New Roman"/>
          <w:color w:val="000000" w:themeColor="text1"/>
          <w:sz w:val="24"/>
          <w:szCs w:val="24"/>
        </w:rPr>
        <w:t xml:space="preserve"> usta i nos,</w:t>
      </w:r>
    </w:p>
    <w:p w:rsidR="006C739C" w:rsidRPr="00167B31" w:rsidRDefault="006C739C" w:rsidP="009A17CE">
      <w:pPr>
        <w:widowControl/>
        <w:numPr>
          <w:ilvl w:val="0"/>
          <w:numId w:val="57"/>
        </w:numPr>
        <w:tabs>
          <w:tab w:val="clear" w:pos="360"/>
          <w:tab w:val="num" w:pos="709"/>
        </w:tabs>
        <w:suppressAutoHyphens w:val="0"/>
        <w:overflowPunct w:val="0"/>
        <w:autoSpaceDE w:val="0"/>
        <w:adjustRightInd w:val="0"/>
        <w:spacing w:after="0" w:line="360" w:lineRule="auto"/>
        <w:ind w:left="567" w:hanging="288"/>
        <w:rPr>
          <w:rFonts w:ascii="Times New Roman" w:hAnsi="Times New Roman" w:cs="Times New Roman"/>
          <w:b/>
          <w:color w:val="000000" w:themeColor="text1"/>
          <w:sz w:val="24"/>
          <w:szCs w:val="24"/>
        </w:rPr>
      </w:pPr>
      <w:r w:rsidRPr="00167B31">
        <w:rPr>
          <w:rFonts w:ascii="Times New Roman" w:hAnsi="Times New Roman" w:cs="Times New Roman"/>
          <w:color w:val="000000" w:themeColor="text1"/>
          <w:sz w:val="24"/>
          <w:szCs w:val="24"/>
        </w:rPr>
        <w:t>odłącz</w:t>
      </w:r>
      <w:r w:rsidR="002A164E" w:rsidRPr="00167B31">
        <w:rPr>
          <w:rFonts w:ascii="Times New Roman" w:hAnsi="Times New Roman" w:cs="Times New Roman"/>
          <w:color w:val="000000" w:themeColor="text1"/>
          <w:sz w:val="24"/>
          <w:szCs w:val="24"/>
        </w:rPr>
        <w:t>enie</w:t>
      </w:r>
      <w:r w:rsidRPr="00167B31">
        <w:rPr>
          <w:rFonts w:ascii="Times New Roman" w:hAnsi="Times New Roman" w:cs="Times New Roman"/>
          <w:color w:val="000000" w:themeColor="text1"/>
          <w:sz w:val="24"/>
          <w:szCs w:val="24"/>
        </w:rPr>
        <w:t xml:space="preserve"> cewnik</w:t>
      </w:r>
      <w:r w:rsidR="002A164E" w:rsidRPr="00167B31">
        <w:rPr>
          <w:rFonts w:ascii="Times New Roman" w:hAnsi="Times New Roman" w:cs="Times New Roman"/>
          <w:color w:val="000000" w:themeColor="text1"/>
          <w:sz w:val="24"/>
          <w:szCs w:val="24"/>
        </w:rPr>
        <w:t>a</w:t>
      </w:r>
      <w:r w:rsidRPr="00167B31">
        <w:rPr>
          <w:rFonts w:ascii="Times New Roman" w:hAnsi="Times New Roman" w:cs="Times New Roman"/>
          <w:color w:val="000000" w:themeColor="text1"/>
          <w:sz w:val="24"/>
          <w:szCs w:val="24"/>
        </w:rPr>
        <w:t xml:space="preserve"> od linii pacjenta</w:t>
      </w:r>
      <w:r w:rsidR="002A164E" w:rsidRPr="00167B31">
        <w:rPr>
          <w:rFonts w:ascii="Times New Roman" w:hAnsi="Times New Roman" w:cs="Times New Roman"/>
          <w:color w:val="000000" w:themeColor="text1"/>
          <w:sz w:val="24"/>
          <w:szCs w:val="24"/>
        </w:rPr>
        <w:t xml:space="preserve">, </w:t>
      </w:r>
    </w:p>
    <w:p w:rsidR="00FB5B97" w:rsidRPr="00167B31" w:rsidRDefault="00FB5B97" w:rsidP="009A17CE">
      <w:pPr>
        <w:widowControl/>
        <w:numPr>
          <w:ilvl w:val="0"/>
          <w:numId w:val="57"/>
        </w:numPr>
        <w:tabs>
          <w:tab w:val="clear" w:pos="360"/>
          <w:tab w:val="num" w:pos="709"/>
        </w:tabs>
        <w:suppressAutoHyphens w:val="0"/>
        <w:overflowPunct w:val="0"/>
        <w:autoSpaceDE w:val="0"/>
        <w:adjustRightInd w:val="0"/>
        <w:spacing w:after="0" w:line="360" w:lineRule="auto"/>
        <w:ind w:left="567" w:hanging="288"/>
        <w:rPr>
          <w:rFonts w:ascii="Times New Roman" w:hAnsi="Times New Roman" w:cs="Times New Roman"/>
          <w:b/>
          <w:color w:val="000000" w:themeColor="text1"/>
          <w:sz w:val="24"/>
          <w:szCs w:val="24"/>
        </w:rPr>
      </w:pPr>
      <w:r w:rsidRPr="00167B31">
        <w:rPr>
          <w:rFonts w:ascii="Times New Roman" w:hAnsi="Times New Roman" w:cs="Times New Roman"/>
          <w:color w:val="000000" w:themeColor="text1"/>
          <w:sz w:val="24"/>
          <w:szCs w:val="24"/>
        </w:rPr>
        <w:t xml:space="preserve">założenie jałowego korka na dren pośredni, </w:t>
      </w:r>
    </w:p>
    <w:p w:rsidR="006C739C" w:rsidRPr="00167B31" w:rsidRDefault="006C739C" w:rsidP="009A17CE">
      <w:pPr>
        <w:widowControl/>
        <w:numPr>
          <w:ilvl w:val="0"/>
          <w:numId w:val="57"/>
        </w:numPr>
        <w:tabs>
          <w:tab w:val="clear" w:pos="360"/>
          <w:tab w:val="num" w:pos="709"/>
        </w:tabs>
        <w:suppressAutoHyphens w:val="0"/>
        <w:overflowPunct w:val="0"/>
        <w:autoSpaceDE w:val="0"/>
        <w:adjustRightInd w:val="0"/>
        <w:spacing w:after="0" w:line="360" w:lineRule="auto"/>
        <w:ind w:left="567" w:hanging="288"/>
        <w:rPr>
          <w:rFonts w:ascii="Times New Roman" w:hAnsi="Times New Roman" w:cs="Times New Roman"/>
          <w:b/>
          <w:color w:val="000000" w:themeColor="text1"/>
          <w:sz w:val="24"/>
          <w:szCs w:val="24"/>
        </w:rPr>
      </w:pPr>
      <w:r w:rsidRPr="00167B31">
        <w:rPr>
          <w:rFonts w:ascii="Times New Roman" w:hAnsi="Times New Roman" w:cs="Times New Roman"/>
          <w:color w:val="000000" w:themeColor="text1"/>
          <w:sz w:val="24"/>
          <w:szCs w:val="24"/>
        </w:rPr>
        <w:t>wyłącz</w:t>
      </w:r>
      <w:r w:rsidR="00FB5B97" w:rsidRPr="00167B31">
        <w:rPr>
          <w:rFonts w:ascii="Times New Roman" w:hAnsi="Times New Roman" w:cs="Times New Roman"/>
          <w:color w:val="000000" w:themeColor="text1"/>
          <w:sz w:val="24"/>
          <w:szCs w:val="24"/>
        </w:rPr>
        <w:t>enie</w:t>
      </w:r>
      <w:r w:rsidRPr="00167B31">
        <w:rPr>
          <w:rFonts w:ascii="Times New Roman" w:hAnsi="Times New Roman" w:cs="Times New Roman"/>
          <w:color w:val="000000" w:themeColor="text1"/>
          <w:sz w:val="24"/>
          <w:szCs w:val="24"/>
        </w:rPr>
        <w:t xml:space="preserve"> </w:t>
      </w:r>
      <w:proofErr w:type="spellStart"/>
      <w:r w:rsidRPr="00167B31">
        <w:rPr>
          <w:rFonts w:ascii="Times New Roman" w:hAnsi="Times New Roman" w:cs="Times New Roman"/>
          <w:color w:val="000000" w:themeColor="text1"/>
          <w:sz w:val="24"/>
          <w:szCs w:val="24"/>
        </w:rPr>
        <w:t>cykler</w:t>
      </w:r>
      <w:r w:rsidR="00FB5B97" w:rsidRPr="00167B31">
        <w:rPr>
          <w:rFonts w:ascii="Times New Roman" w:hAnsi="Times New Roman" w:cs="Times New Roman"/>
          <w:color w:val="000000" w:themeColor="text1"/>
          <w:sz w:val="24"/>
          <w:szCs w:val="24"/>
        </w:rPr>
        <w:t>a</w:t>
      </w:r>
      <w:proofErr w:type="spellEnd"/>
      <w:r w:rsidRPr="00167B31">
        <w:rPr>
          <w:rFonts w:ascii="Times New Roman" w:hAnsi="Times New Roman" w:cs="Times New Roman"/>
          <w:color w:val="000000" w:themeColor="text1"/>
          <w:sz w:val="24"/>
          <w:szCs w:val="24"/>
        </w:rPr>
        <w:t>.</w:t>
      </w:r>
    </w:p>
    <w:p w:rsidR="00FB5B97" w:rsidRPr="00167B31" w:rsidRDefault="00FB5B97" w:rsidP="00167B31">
      <w:pPr>
        <w:pStyle w:val="Standard"/>
        <w:spacing w:after="0" w:line="360" w:lineRule="auto"/>
        <w:jc w:val="both"/>
        <w:rPr>
          <w:rFonts w:ascii="Times New Roman" w:hAnsi="Times New Roman" w:cs="Times New Roman"/>
          <w:b/>
          <w:bCs/>
          <w:noProof/>
          <w:sz w:val="24"/>
          <w:szCs w:val="24"/>
          <w:lang w:eastAsia="pl-PL"/>
        </w:rPr>
      </w:pPr>
      <w:r w:rsidRPr="00167B31">
        <w:rPr>
          <w:rFonts w:ascii="Times New Roman" w:hAnsi="Times New Roman" w:cs="Times New Roman"/>
          <w:b/>
          <w:color w:val="000000" w:themeColor="text1"/>
          <w:sz w:val="24"/>
          <w:szCs w:val="24"/>
        </w:rPr>
        <w:t xml:space="preserve">KROK VI: </w:t>
      </w:r>
      <w:r w:rsidRPr="00167B31">
        <w:rPr>
          <w:rFonts w:ascii="Times New Roman" w:hAnsi="Times New Roman" w:cs="Times New Roman"/>
          <w:b/>
          <w:bCs/>
          <w:sz w:val="24"/>
          <w:szCs w:val="24"/>
        </w:rPr>
        <w:t>Udokumentowanie wykonanych czynności</w:t>
      </w:r>
    </w:p>
    <w:p w:rsidR="00FB5B97" w:rsidRPr="00167B31" w:rsidRDefault="00FB5B97" w:rsidP="009A17CE">
      <w:pPr>
        <w:pStyle w:val="Akapitzlist"/>
        <w:numPr>
          <w:ilvl w:val="0"/>
          <w:numId w:val="65"/>
        </w:num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dokładna ocena objętości i wyglądu zdrenowanego dializatu, </w:t>
      </w:r>
    </w:p>
    <w:p w:rsidR="00FB5B97" w:rsidRPr="00167B31" w:rsidRDefault="00FB5B97" w:rsidP="009A17CE">
      <w:pPr>
        <w:pStyle w:val="Akapitzlist"/>
        <w:numPr>
          <w:ilvl w:val="0"/>
          <w:numId w:val="64"/>
        </w:num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lastRenderedPageBreak/>
        <w:t xml:space="preserve">odnotowanie w dzienniczku samokontroli informacji na temat przebiegu dializy i wszystkich ocenianych powyżej parametrów, </w:t>
      </w:r>
    </w:p>
    <w:p w:rsidR="00FB5B97" w:rsidRPr="00167B31" w:rsidRDefault="00FB5B97" w:rsidP="009A17CE">
      <w:pPr>
        <w:pStyle w:val="Akapitzlist"/>
        <w:numPr>
          <w:ilvl w:val="0"/>
          <w:numId w:val="64"/>
        </w:num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pomiar masy ciała po dializie.</w:t>
      </w:r>
    </w:p>
    <w:p w:rsidR="00FB5B97" w:rsidRPr="00167B31" w:rsidRDefault="00FB5B97" w:rsidP="00167B31">
      <w:p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Uwaga: </w:t>
      </w:r>
    </w:p>
    <w:p w:rsidR="00FB5B97" w:rsidRPr="00167B31" w:rsidRDefault="00FB5B97" w:rsidP="00167B31">
      <w:pPr>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Pomiaru masy ciała po dializie, należy dokonać każdego dnia rano, z zachowaniem następujących warunków:</w:t>
      </w:r>
    </w:p>
    <w:p w:rsidR="00FB5B97" w:rsidRPr="00167B31" w:rsidRDefault="00FB5B97" w:rsidP="009A17CE">
      <w:pPr>
        <w:widowControl/>
        <w:numPr>
          <w:ilvl w:val="0"/>
          <w:numId w:val="58"/>
        </w:numPr>
        <w:suppressAutoHyphens w:val="0"/>
        <w:overflowPunct w:val="0"/>
        <w:autoSpaceDE w:val="0"/>
        <w:adjustRightInd w:val="0"/>
        <w:spacing w:after="0" w:line="360" w:lineRule="auto"/>
        <w:ind w:left="709"/>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po odłączeniu systemu dializy,</w:t>
      </w:r>
    </w:p>
    <w:p w:rsidR="00FB5B97" w:rsidRPr="00167B31" w:rsidRDefault="00FB5B97" w:rsidP="009A17CE">
      <w:pPr>
        <w:widowControl/>
        <w:numPr>
          <w:ilvl w:val="0"/>
          <w:numId w:val="58"/>
        </w:numPr>
        <w:suppressAutoHyphens w:val="0"/>
        <w:overflowPunct w:val="0"/>
        <w:autoSpaceDE w:val="0"/>
        <w:adjustRightInd w:val="0"/>
        <w:spacing w:after="0" w:line="360" w:lineRule="auto"/>
        <w:ind w:left="709"/>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po oddaniu moczu i stolca.</w:t>
      </w:r>
    </w:p>
    <w:p w:rsidR="00FB5B97" w:rsidRPr="00167B31" w:rsidRDefault="00FB5B97" w:rsidP="009A17CE">
      <w:pPr>
        <w:widowControl/>
        <w:numPr>
          <w:ilvl w:val="0"/>
          <w:numId w:val="58"/>
        </w:numPr>
        <w:suppressAutoHyphens w:val="0"/>
        <w:overflowPunct w:val="0"/>
        <w:autoSpaceDE w:val="0"/>
        <w:adjustRightInd w:val="0"/>
        <w:spacing w:after="0" w:line="360" w:lineRule="auto"/>
        <w:ind w:left="709"/>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na czczo, </w:t>
      </w:r>
    </w:p>
    <w:p w:rsidR="00FB5B97" w:rsidRPr="00167B31" w:rsidRDefault="00FB5B97" w:rsidP="009A17CE">
      <w:pPr>
        <w:widowControl/>
        <w:numPr>
          <w:ilvl w:val="0"/>
          <w:numId w:val="58"/>
        </w:numPr>
        <w:suppressAutoHyphens w:val="0"/>
        <w:overflowPunct w:val="0"/>
        <w:autoSpaceDE w:val="0"/>
        <w:adjustRightInd w:val="0"/>
        <w:spacing w:after="0" w:line="360" w:lineRule="auto"/>
        <w:ind w:left="709"/>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w </w:t>
      </w:r>
      <w:r w:rsidR="005D39F2">
        <w:rPr>
          <w:rFonts w:ascii="Times New Roman" w:hAnsi="Times New Roman" w:cs="Times New Roman"/>
          <w:color w:val="000000" w:themeColor="text1"/>
          <w:sz w:val="24"/>
          <w:szCs w:val="24"/>
        </w:rPr>
        <w:t xml:space="preserve">samej </w:t>
      </w:r>
      <w:r w:rsidRPr="00167B31">
        <w:rPr>
          <w:rFonts w:ascii="Times New Roman" w:hAnsi="Times New Roman" w:cs="Times New Roman"/>
          <w:color w:val="000000" w:themeColor="text1"/>
          <w:sz w:val="24"/>
          <w:szCs w:val="24"/>
        </w:rPr>
        <w:t>bieliźnie.</w:t>
      </w:r>
    </w:p>
    <w:p w:rsidR="00FB5B97" w:rsidRPr="00167B31" w:rsidRDefault="00FB5B97" w:rsidP="00167B31">
      <w:pPr>
        <w:widowControl/>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Zbyt duży przyrost masy ciała świadczy o </w:t>
      </w:r>
      <w:proofErr w:type="spellStart"/>
      <w:r w:rsidRPr="00167B31">
        <w:rPr>
          <w:rFonts w:ascii="Times New Roman" w:hAnsi="Times New Roman" w:cs="Times New Roman"/>
          <w:color w:val="000000" w:themeColor="text1"/>
          <w:sz w:val="24"/>
          <w:szCs w:val="24"/>
        </w:rPr>
        <w:t>przewodnieniu</w:t>
      </w:r>
      <w:proofErr w:type="spellEnd"/>
      <w:r w:rsidRPr="00167B31">
        <w:rPr>
          <w:rFonts w:ascii="Times New Roman" w:hAnsi="Times New Roman" w:cs="Times New Roman"/>
          <w:color w:val="000000" w:themeColor="text1"/>
          <w:sz w:val="24"/>
          <w:szCs w:val="24"/>
        </w:rPr>
        <w:t xml:space="preserve">, a zbyt szybki spadek masy ciała o nadmiernym odwodnieniu. </w:t>
      </w:r>
    </w:p>
    <w:p w:rsidR="00FB5B97" w:rsidRPr="00167B31" w:rsidRDefault="00FB5B97" w:rsidP="00167B31">
      <w:pPr>
        <w:spacing w:after="0" w:line="360" w:lineRule="auto"/>
        <w:rPr>
          <w:rFonts w:ascii="Times New Roman" w:hAnsi="Times New Roman" w:cs="Times New Roman"/>
          <w:b/>
          <w:color w:val="000000" w:themeColor="text1"/>
          <w:sz w:val="24"/>
          <w:szCs w:val="24"/>
        </w:rPr>
      </w:pPr>
      <w:r w:rsidRPr="00167B31">
        <w:rPr>
          <w:rFonts w:ascii="Times New Roman" w:hAnsi="Times New Roman" w:cs="Times New Roman"/>
          <w:b/>
          <w:color w:val="000000" w:themeColor="text1"/>
          <w:sz w:val="24"/>
          <w:szCs w:val="24"/>
        </w:rPr>
        <w:t xml:space="preserve">KROK VII: Czynności porządkowe: </w:t>
      </w:r>
    </w:p>
    <w:p w:rsidR="00FB5B97" w:rsidRPr="00167B31" w:rsidRDefault="00FB5B97" w:rsidP="009A17CE">
      <w:pPr>
        <w:widowControl/>
        <w:numPr>
          <w:ilvl w:val="0"/>
          <w:numId w:val="57"/>
        </w:numPr>
        <w:suppressAutoHyphens w:val="0"/>
        <w:overflowPunct w:val="0"/>
        <w:autoSpaceDE w:val="0"/>
        <w:adjustRightInd w:val="0"/>
        <w:spacing w:after="0" w:line="360" w:lineRule="auto"/>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uporządkowanie miejsca prowadzenia dializy i stolika zabiegowego, </w:t>
      </w:r>
    </w:p>
    <w:p w:rsidR="00FB5B97" w:rsidRPr="00167B31" w:rsidRDefault="00FB5B97" w:rsidP="009A17CE">
      <w:pPr>
        <w:pStyle w:val="Standard"/>
        <w:numPr>
          <w:ilvl w:val="0"/>
          <w:numId w:val="57"/>
        </w:numPr>
        <w:tabs>
          <w:tab w:val="left" w:pos="-76"/>
        </w:tabs>
        <w:spacing w:after="0" w:line="360" w:lineRule="auto"/>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noProof/>
          <w:color w:val="000000" w:themeColor="text1"/>
          <w:sz w:val="24"/>
          <w:szCs w:val="24"/>
          <w:lang w:eastAsia="pl-PL"/>
        </w:rPr>
        <w:t>u</w:t>
      </w:r>
      <w:proofErr w:type="spellStart"/>
      <w:r w:rsidRPr="00167B31">
        <w:rPr>
          <w:rFonts w:ascii="Times New Roman" w:hAnsi="Times New Roman" w:cs="Times New Roman"/>
          <w:color w:val="000000" w:themeColor="text1"/>
          <w:sz w:val="24"/>
          <w:szCs w:val="24"/>
        </w:rPr>
        <w:t>tylizacja</w:t>
      </w:r>
      <w:proofErr w:type="spellEnd"/>
      <w:r w:rsidRPr="00167B31">
        <w:rPr>
          <w:rFonts w:ascii="Times New Roman" w:hAnsi="Times New Roman" w:cs="Times New Roman"/>
          <w:color w:val="000000" w:themeColor="text1"/>
          <w:sz w:val="24"/>
          <w:szCs w:val="24"/>
        </w:rPr>
        <w:t xml:space="preserve"> zużytego sprzętu oraz segregacja odpadów zgodnie z przyjętymi wytycznymi epidemiologicznymi,</w:t>
      </w:r>
    </w:p>
    <w:p w:rsidR="00FB5B97" w:rsidRPr="00167B31" w:rsidRDefault="00FB5B97" w:rsidP="009A17CE">
      <w:pPr>
        <w:pStyle w:val="Standard"/>
        <w:numPr>
          <w:ilvl w:val="0"/>
          <w:numId w:val="57"/>
        </w:numPr>
        <w:tabs>
          <w:tab w:val="left" w:pos="-76"/>
        </w:tabs>
        <w:spacing w:after="0" w:line="360" w:lineRule="auto"/>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noProof/>
          <w:color w:val="000000" w:themeColor="text1"/>
          <w:sz w:val="24"/>
          <w:szCs w:val="24"/>
          <w:lang w:eastAsia="pl-PL"/>
        </w:rPr>
        <w:t xml:space="preserve">dezynfekcja stolika zabiegowego, </w:t>
      </w:r>
    </w:p>
    <w:p w:rsidR="00FB5B97" w:rsidRPr="00167B31" w:rsidRDefault="00FB5B97" w:rsidP="009A17CE">
      <w:pPr>
        <w:pStyle w:val="Standard"/>
        <w:numPr>
          <w:ilvl w:val="0"/>
          <w:numId w:val="57"/>
        </w:numPr>
        <w:tabs>
          <w:tab w:val="left" w:pos="-76"/>
        </w:tabs>
        <w:spacing w:after="0" w:line="360" w:lineRule="auto"/>
        <w:jc w:val="both"/>
        <w:rPr>
          <w:rFonts w:ascii="Times New Roman" w:hAnsi="Times New Roman" w:cs="Times New Roman"/>
          <w:noProof/>
          <w:color w:val="000000" w:themeColor="text1"/>
          <w:sz w:val="24"/>
          <w:szCs w:val="24"/>
          <w:lang w:eastAsia="pl-PL"/>
        </w:rPr>
      </w:pPr>
      <w:r w:rsidRPr="00167B31">
        <w:rPr>
          <w:rFonts w:ascii="Times New Roman" w:hAnsi="Times New Roman" w:cs="Times New Roman"/>
          <w:sz w:val="24"/>
          <w:szCs w:val="24"/>
        </w:rPr>
        <w:t>mycie i dezynfekcja rąk.</w:t>
      </w:r>
      <w:r w:rsidRPr="00167B31">
        <w:rPr>
          <w:rFonts w:ascii="Times New Roman" w:hAnsi="Times New Roman" w:cs="Times New Roman"/>
          <w:noProof/>
          <w:sz w:val="24"/>
          <w:szCs w:val="24"/>
          <w:lang w:eastAsia="pl-PL"/>
        </w:rPr>
        <w:t xml:space="preserve"> </w:t>
      </w:r>
    </w:p>
    <w:p w:rsidR="006C739C" w:rsidRDefault="006C739C" w:rsidP="00167B31">
      <w:pPr>
        <w:suppressAutoHyphens w:val="0"/>
        <w:autoSpaceDN/>
        <w:spacing w:after="0" w:line="360" w:lineRule="auto"/>
        <w:contextualSpacing/>
        <w:jc w:val="both"/>
        <w:textAlignment w:val="auto"/>
        <w:rPr>
          <w:rFonts w:ascii="Times New Roman" w:hAnsi="Times New Roman" w:cs="Times New Roman"/>
          <w:bCs/>
          <w:color w:val="000000" w:themeColor="text1"/>
          <w:sz w:val="24"/>
          <w:szCs w:val="24"/>
        </w:rPr>
      </w:pPr>
    </w:p>
    <w:p w:rsidR="001E6FA0" w:rsidRPr="00B0601C" w:rsidRDefault="001E6FA0" w:rsidP="001E6FA0">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72C4" w:themeFill="accent1"/>
        <w:spacing w:after="0" w:line="360" w:lineRule="auto"/>
        <w:jc w:val="both"/>
        <w:rPr>
          <w:rFonts w:ascii="Times New Roman" w:hAnsi="Times New Roman" w:cs="Times New Roman"/>
          <w:b/>
          <w:bCs/>
          <w:noProof/>
          <w:color w:val="FFFFFF" w:themeColor="background1"/>
          <w:sz w:val="24"/>
          <w:szCs w:val="24"/>
          <w:lang w:eastAsia="pl-PL"/>
        </w:rPr>
      </w:pPr>
      <w:r w:rsidRPr="00B0601C">
        <w:rPr>
          <w:rFonts w:ascii="Times New Roman" w:hAnsi="Times New Roman" w:cs="Times New Roman"/>
          <w:b/>
          <w:bCs/>
          <w:noProof/>
          <w:color w:val="FFFFFF" w:themeColor="background1"/>
          <w:sz w:val="24"/>
          <w:szCs w:val="24"/>
          <w:lang w:eastAsia="pl-PL"/>
        </w:rPr>
        <w:t>Ważne</w:t>
      </w:r>
      <w:r w:rsidR="00B0601C" w:rsidRPr="00B0601C">
        <w:rPr>
          <w:rFonts w:ascii="Times New Roman" w:hAnsi="Times New Roman" w:cs="Times New Roman"/>
          <w:b/>
          <w:bCs/>
          <w:noProof/>
          <w:color w:val="FFFFFF" w:themeColor="background1"/>
          <w:sz w:val="24"/>
          <w:szCs w:val="24"/>
          <w:lang w:eastAsia="pl-PL"/>
        </w:rPr>
        <w:t>:</w:t>
      </w:r>
    </w:p>
    <w:p w:rsidR="001E6FA0" w:rsidRPr="001E6FA0" w:rsidRDefault="001E6FA0" w:rsidP="009A17CE">
      <w:pPr>
        <w:pStyle w:val="Standard"/>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72C4" w:themeFill="accent1"/>
        <w:spacing w:after="0" w:line="360" w:lineRule="auto"/>
        <w:ind w:left="284" w:hanging="284"/>
        <w:jc w:val="both"/>
        <w:rPr>
          <w:rFonts w:ascii="Times New Roman" w:hAnsi="Times New Roman" w:cs="Times New Roman"/>
          <w:b/>
          <w:bCs/>
          <w:noProof/>
          <w:color w:val="FFFFFF" w:themeColor="background1"/>
          <w:sz w:val="24"/>
          <w:szCs w:val="24"/>
          <w:lang w:eastAsia="pl-PL"/>
        </w:rPr>
      </w:pPr>
      <w:r w:rsidRPr="001E6FA0">
        <w:rPr>
          <w:rFonts w:ascii="Times New Roman" w:hAnsi="Times New Roman" w:cs="Times New Roman"/>
          <w:b/>
          <w:color w:val="FFFFFF" w:themeColor="background1"/>
          <w:sz w:val="24"/>
          <w:szCs w:val="24"/>
        </w:rPr>
        <w:t>Zarówno w przypadku zabiegu CADO lub ADO pacjent lub opiekun dokonuje systematycznie oceny ujścia cewnika do dializy otrzewnowej. Wynik obserwacji ujścia powinien być opisany w dzienniczku samokontroli po każdorazowej zmianie opatrunku, która standardowo odbywa się co drugi dzień. Ujście jest zabezpieczone szczelnym opatrunkiem. Podczas procedury zmiany opatrunku wokół ujścia należy bezwzględnie używać masek chirurgicznych</w:t>
      </w:r>
    </w:p>
    <w:p w:rsidR="001E6FA0" w:rsidRPr="001E6FA0" w:rsidRDefault="001E6FA0" w:rsidP="009A17CE">
      <w:pPr>
        <w:pStyle w:val="Standard"/>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72C4" w:themeFill="accent1"/>
        <w:spacing w:after="0" w:line="360" w:lineRule="auto"/>
        <w:ind w:left="284" w:hanging="284"/>
        <w:jc w:val="both"/>
        <w:rPr>
          <w:rFonts w:ascii="Times New Roman" w:hAnsi="Times New Roman" w:cs="Times New Roman"/>
          <w:b/>
          <w:bCs/>
          <w:noProof/>
          <w:color w:val="FFFFFF" w:themeColor="background1"/>
          <w:sz w:val="24"/>
          <w:szCs w:val="24"/>
          <w:lang w:eastAsia="pl-PL"/>
        </w:rPr>
      </w:pPr>
      <w:r w:rsidRPr="001E6FA0">
        <w:rPr>
          <w:rFonts w:ascii="Times New Roman" w:hAnsi="Times New Roman" w:cs="Times New Roman"/>
          <w:b/>
          <w:color w:val="FFFFFF" w:themeColor="background1"/>
          <w:sz w:val="24"/>
          <w:szCs w:val="24"/>
        </w:rPr>
        <w:t>Jeżeli pacjent ma jakiekolwiek wątpliwości budzące podejrzenie powikłań powinien natychmiast skontaktować się z lekarzem lub pielęgniarką ośrodka dializ.</w:t>
      </w:r>
    </w:p>
    <w:p w:rsidR="001E6FA0" w:rsidRDefault="001E6FA0" w:rsidP="001E6FA0">
      <w:pPr>
        <w:suppressAutoHyphens w:val="0"/>
        <w:autoSpaceDN/>
        <w:spacing w:after="0" w:line="360" w:lineRule="auto"/>
        <w:contextualSpacing/>
        <w:jc w:val="both"/>
        <w:textAlignment w:val="auto"/>
        <w:rPr>
          <w:rFonts w:ascii="Times New Roman" w:hAnsi="Times New Roman" w:cs="Times New Roman"/>
          <w:b/>
          <w:bCs/>
          <w:noProof/>
          <w:color w:val="FFFFFF" w:themeColor="background1"/>
          <w:sz w:val="24"/>
          <w:szCs w:val="24"/>
          <w:lang w:eastAsia="pl-PL"/>
        </w:rPr>
      </w:pPr>
      <w:r w:rsidRPr="00167B31">
        <w:rPr>
          <w:rFonts w:ascii="Times New Roman" w:hAnsi="Times New Roman" w:cs="Times New Roman"/>
          <w:b/>
          <w:bCs/>
          <w:noProof/>
          <w:color w:val="FFFFFF" w:themeColor="background1"/>
          <w:sz w:val="24"/>
          <w:szCs w:val="24"/>
          <w:lang w:eastAsia="pl-PL"/>
        </w:rPr>
        <w:t>Każdy wybrany pacjent powinien mieć w pobliżu zestaw do samoodłączan</w:t>
      </w:r>
    </w:p>
    <w:p w:rsidR="001E6FA0" w:rsidRDefault="001E6FA0" w:rsidP="001E6FA0">
      <w:pPr>
        <w:suppressAutoHyphens w:val="0"/>
        <w:autoSpaceDN/>
        <w:spacing w:after="0" w:line="360" w:lineRule="auto"/>
        <w:contextualSpacing/>
        <w:jc w:val="both"/>
        <w:textAlignment w:val="auto"/>
        <w:rPr>
          <w:rFonts w:ascii="Times New Roman" w:hAnsi="Times New Roman" w:cs="Times New Roman"/>
          <w:b/>
          <w:bCs/>
          <w:noProof/>
          <w:color w:val="FFFFFF" w:themeColor="background1"/>
          <w:sz w:val="24"/>
          <w:szCs w:val="24"/>
          <w:lang w:eastAsia="pl-PL"/>
        </w:rPr>
        <w:sectPr w:rsidR="001E6FA0">
          <w:pgSz w:w="11906" w:h="16838"/>
          <w:pgMar w:top="1417" w:right="1417" w:bottom="1417" w:left="1417" w:header="708" w:footer="708" w:gutter="0"/>
          <w:cols w:space="708"/>
        </w:sectPr>
      </w:pPr>
    </w:p>
    <w:p w:rsidR="00B3751B" w:rsidRPr="00167B31" w:rsidRDefault="001E6FA0" w:rsidP="001E6FA0">
      <w:pPr>
        <w:pStyle w:val="Standard"/>
        <w:tabs>
          <w:tab w:val="left" w:pos="-76"/>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4.4. </w:t>
      </w:r>
      <w:r w:rsidR="009508D8" w:rsidRPr="00167B31">
        <w:rPr>
          <w:rFonts w:ascii="Times New Roman" w:hAnsi="Times New Roman" w:cs="Times New Roman"/>
          <w:b/>
          <w:bCs/>
          <w:sz w:val="24"/>
          <w:szCs w:val="24"/>
        </w:rPr>
        <w:t xml:space="preserve">Udział w leczeniu farmakologicznym </w:t>
      </w:r>
    </w:p>
    <w:p w:rsidR="00B3751B" w:rsidRDefault="00B3751B" w:rsidP="00167B31">
      <w:pPr>
        <w:pStyle w:val="Standard"/>
        <w:tabs>
          <w:tab w:val="left" w:pos="284"/>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Pielęgniarka realizuje zlecenia lekarskie oraz samodzielnie ordynuje leki zgodnie z posiadanymi kwalifikacjami</w:t>
      </w:r>
      <w:r w:rsidRPr="00167B31">
        <w:rPr>
          <w:rStyle w:val="Odwoanieprzypisudolnego"/>
          <w:rFonts w:ascii="Times New Roman" w:hAnsi="Times New Roman" w:cs="Times New Roman"/>
          <w:sz w:val="24"/>
          <w:szCs w:val="24"/>
        </w:rPr>
        <w:footnoteReference w:id="48"/>
      </w:r>
      <w:r w:rsidRPr="00167B31">
        <w:rPr>
          <w:rFonts w:ascii="Times New Roman" w:hAnsi="Times New Roman" w:cs="Times New Roman"/>
          <w:sz w:val="24"/>
          <w:szCs w:val="24"/>
        </w:rPr>
        <w:t>.</w:t>
      </w:r>
    </w:p>
    <w:p w:rsidR="00E8741A" w:rsidRPr="00167B31" w:rsidRDefault="00E8741A" w:rsidP="00167B31">
      <w:pPr>
        <w:pStyle w:val="Standard"/>
        <w:tabs>
          <w:tab w:val="left" w:pos="284"/>
        </w:tabs>
        <w:spacing w:after="0" w:line="360" w:lineRule="auto"/>
        <w:jc w:val="both"/>
        <w:rPr>
          <w:rFonts w:ascii="Times New Roman" w:hAnsi="Times New Roman" w:cs="Times New Roman"/>
          <w:sz w:val="24"/>
          <w:szCs w:val="24"/>
        </w:rPr>
      </w:pPr>
    </w:p>
    <w:p w:rsidR="000754FB" w:rsidRPr="00167B31" w:rsidRDefault="001E6FA0" w:rsidP="001E6FA0">
      <w:pPr>
        <w:pStyle w:val="Standard"/>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4.5. </w:t>
      </w:r>
      <w:r w:rsidR="000754FB" w:rsidRPr="00167B31">
        <w:rPr>
          <w:rFonts w:ascii="Times New Roman" w:hAnsi="Times New Roman" w:cs="Times New Roman"/>
          <w:b/>
          <w:bCs/>
          <w:sz w:val="24"/>
          <w:szCs w:val="24"/>
        </w:rPr>
        <w:t>Powikłania zabiegu dializy otrzewnowej</w:t>
      </w:r>
      <w:r w:rsidR="000754FB" w:rsidRPr="00167B31">
        <w:rPr>
          <w:rStyle w:val="Odwoanieprzypisudolnego"/>
          <w:rFonts w:ascii="Times New Roman" w:hAnsi="Times New Roman" w:cs="Times New Roman"/>
          <w:bCs/>
          <w:sz w:val="24"/>
          <w:szCs w:val="24"/>
        </w:rPr>
        <w:footnoteReference w:id="49"/>
      </w:r>
    </w:p>
    <w:p w:rsidR="00A132C1" w:rsidRPr="00167B31" w:rsidRDefault="00A132C1" w:rsidP="009A17CE">
      <w:pPr>
        <w:pStyle w:val="Standard"/>
        <w:numPr>
          <w:ilvl w:val="0"/>
          <w:numId w:val="70"/>
        </w:numPr>
        <w:tabs>
          <w:tab w:val="left" w:pos="-76"/>
        </w:tabs>
        <w:spacing w:after="0" w:line="360" w:lineRule="auto"/>
        <w:ind w:left="426"/>
        <w:jc w:val="both"/>
        <w:rPr>
          <w:rFonts w:ascii="Times New Roman" w:hAnsi="Times New Roman" w:cs="Times New Roman"/>
          <w:b/>
          <w:bCs/>
          <w:sz w:val="24"/>
          <w:szCs w:val="24"/>
        </w:rPr>
      </w:pPr>
      <w:r w:rsidRPr="00167B31">
        <w:rPr>
          <w:rFonts w:ascii="Times New Roman" w:hAnsi="Times New Roman" w:cs="Times New Roman"/>
          <w:b/>
          <w:bCs/>
          <w:sz w:val="24"/>
          <w:szCs w:val="24"/>
        </w:rPr>
        <w:t xml:space="preserve">infekcyjne </w:t>
      </w:r>
    </w:p>
    <w:p w:rsidR="00A132C1" w:rsidRPr="00167B31" w:rsidRDefault="00A132C1" w:rsidP="009A17CE">
      <w:pPr>
        <w:pStyle w:val="Standard"/>
        <w:numPr>
          <w:ilvl w:val="0"/>
          <w:numId w:val="71"/>
        </w:numPr>
        <w:tabs>
          <w:tab w:val="left" w:pos="-76"/>
        </w:tabs>
        <w:spacing w:after="0" w:line="360" w:lineRule="auto"/>
        <w:ind w:left="567"/>
        <w:jc w:val="both"/>
        <w:rPr>
          <w:rFonts w:ascii="Times New Roman" w:hAnsi="Times New Roman" w:cs="Times New Roman"/>
          <w:b/>
          <w:bCs/>
          <w:sz w:val="24"/>
          <w:szCs w:val="24"/>
        </w:rPr>
      </w:pPr>
      <w:r w:rsidRPr="00167B31">
        <w:rPr>
          <w:rFonts w:ascii="Times New Roman" w:hAnsi="Times New Roman" w:cs="Times New Roman"/>
          <w:b/>
          <w:bCs/>
          <w:sz w:val="24"/>
          <w:szCs w:val="24"/>
        </w:rPr>
        <w:t>zapalenie ujścia zewnętrznego cewnika otrzewnowego (ESI)</w:t>
      </w:r>
    </w:p>
    <w:p w:rsidR="00A132C1" w:rsidRPr="00167B31" w:rsidRDefault="00A132C1" w:rsidP="009A17CE">
      <w:pPr>
        <w:pStyle w:val="Standard"/>
        <w:numPr>
          <w:ilvl w:val="0"/>
          <w:numId w:val="71"/>
        </w:numPr>
        <w:tabs>
          <w:tab w:val="left" w:pos="-76"/>
        </w:tabs>
        <w:spacing w:after="0" w:line="360" w:lineRule="auto"/>
        <w:ind w:left="567"/>
        <w:jc w:val="both"/>
        <w:rPr>
          <w:rFonts w:ascii="Times New Roman" w:hAnsi="Times New Roman" w:cs="Times New Roman"/>
          <w:b/>
          <w:bCs/>
          <w:sz w:val="24"/>
          <w:szCs w:val="24"/>
        </w:rPr>
      </w:pPr>
      <w:r w:rsidRPr="00167B31">
        <w:rPr>
          <w:rFonts w:ascii="Times New Roman" w:hAnsi="Times New Roman" w:cs="Times New Roman"/>
          <w:b/>
          <w:bCs/>
          <w:sz w:val="24"/>
          <w:szCs w:val="24"/>
        </w:rPr>
        <w:t>zapalenie tunelu podskórnego cewnika (TI)</w:t>
      </w:r>
    </w:p>
    <w:p w:rsidR="00A132C1" w:rsidRPr="00167B31" w:rsidRDefault="00A132C1" w:rsidP="00167B31">
      <w:pPr>
        <w:pStyle w:val="Standard"/>
        <w:tabs>
          <w:tab w:val="left" w:pos="-76"/>
        </w:tabs>
        <w:spacing w:after="0" w:line="360" w:lineRule="auto"/>
        <w:jc w:val="both"/>
        <w:rPr>
          <w:rFonts w:ascii="Times New Roman" w:hAnsi="Times New Roman" w:cs="Times New Roman"/>
          <w:bCs/>
          <w:sz w:val="24"/>
          <w:szCs w:val="24"/>
        </w:rPr>
      </w:pPr>
      <w:r w:rsidRPr="00167B31">
        <w:rPr>
          <w:rFonts w:ascii="Times New Roman" w:hAnsi="Times New Roman" w:cs="Times New Roman"/>
          <w:bCs/>
          <w:sz w:val="24"/>
          <w:szCs w:val="24"/>
        </w:rPr>
        <w:t xml:space="preserve">Zmiany zapalne ujścia rozpoznaje się na podstawie wizualnej oceny skóry wokół cewnika według systemu punktowego wg Schaeffera i </w:t>
      </w:r>
      <w:proofErr w:type="spellStart"/>
      <w:r w:rsidRPr="00167B31">
        <w:rPr>
          <w:rFonts w:ascii="Times New Roman" w:hAnsi="Times New Roman" w:cs="Times New Roman"/>
          <w:bCs/>
          <w:sz w:val="24"/>
          <w:szCs w:val="24"/>
        </w:rPr>
        <w:t>wsp</w:t>
      </w:r>
      <w:proofErr w:type="spellEnd"/>
      <w:r w:rsidRPr="00167B31">
        <w:rPr>
          <w:rFonts w:ascii="Times New Roman" w:hAnsi="Times New Roman" w:cs="Times New Roman"/>
          <w:bCs/>
          <w:sz w:val="24"/>
          <w:szCs w:val="24"/>
        </w:rPr>
        <w:t xml:space="preserve">. lub wg Twardowskiego i </w:t>
      </w:r>
      <w:proofErr w:type="spellStart"/>
      <w:r w:rsidRPr="00167B31">
        <w:rPr>
          <w:rFonts w:ascii="Times New Roman" w:hAnsi="Times New Roman" w:cs="Times New Roman"/>
          <w:bCs/>
          <w:sz w:val="24"/>
          <w:szCs w:val="24"/>
        </w:rPr>
        <w:t>wsp</w:t>
      </w:r>
      <w:proofErr w:type="spellEnd"/>
      <w:r w:rsidR="002077BB" w:rsidRPr="00167B31">
        <w:rPr>
          <w:rFonts w:ascii="Times New Roman" w:hAnsi="Times New Roman" w:cs="Times New Roman"/>
          <w:bCs/>
          <w:color w:val="000000" w:themeColor="text1"/>
          <w:sz w:val="24"/>
          <w:szCs w:val="24"/>
        </w:rPr>
        <w:t>. (załącznik nr 7</w:t>
      </w:r>
      <w:r w:rsidRPr="00167B31">
        <w:rPr>
          <w:rFonts w:ascii="Times New Roman" w:hAnsi="Times New Roman" w:cs="Times New Roman"/>
          <w:bCs/>
          <w:color w:val="000000" w:themeColor="text1"/>
          <w:sz w:val="24"/>
          <w:szCs w:val="24"/>
        </w:rPr>
        <w:t>). Powikłania te często prowadzą do zapale</w:t>
      </w:r>
      <w:r w:rsidRPr="00167B31">
        <w:rPr>
          <w:rFonts w:ascii="Times New Roman" w:hAnsi="Times New Roman" w:cs="Times New Roman"/>
          <w:bCs/>
          <w:sz w:val="24"/>
          <w:szCs w:val="24"/>
        </w:rPr>
        <w:t>nia otrzewnej.</w:t>
      </w:r>
      <w:r w:rsidRPr="00167B31">
        <w:rPr>
          <w:rFonts w:ascii="Times New Roman" w:eastAsia="Times New Roman" w:hAnsi="Times New Roman" w:cs="Times New Roman"/>
          <w:color w:val="FF0000"/>
          <w:kern w:val="0"/>
          <w:sz w:val="24"/>
          <w:szCs w:val="24"/>
          <w:lang w:eastAsia="pl-PL"/>
        </w:rPr>
        <w:t xml:space="preserve"> </w:t>
      </w:r>
      <w:r w:rsidRPr="00167B31">
        <w:rPr>
          <w:rFonts w:ascii="Times New Roman" w:hAnsi="Times New Roman" w:cs="Times New Roman"/>
          <w:bCs/>
          <w:sz w:val="24"/>
          <w:szCs w:val="24"/>
        </w:rPr>
        <w:t>W przypadku wystąpienia objawów: wzmożonego ocieplenia, zaczerwienienia, obrzęku, bólu, obecnej wydzieliny wokół cewnika pobierany jest wymaz bakteriologiczny z jego okolicy i zalecane są częstsze zmiany opatrunku (dwa razy na dobę).</w:t>
      </w:r>
    </w:p>
    <w:p w:rsidR="00A132C1" w:rsidRPr="00167B31" w:rsidRDefault="00A132C1" w:rsidP="00167B31">
      <w:pPr>
        <w:pStyle w:val="Standard"/>
        <w:tabs>
          <w:tab w:val="left" w:pos="-76"/>
        </w:tabs>
        <w:spacing w:after="0" w:line="360" w:lineRule="auto"/>
        <w:jc w:val="both"/>
        <w:rPr>
          <w:rFonts w:ascii="Times New Roman" w:hAnsi="Times New Roman" w:cs="Times New Roman"/>
          <w:bCs/>
          <w:sz w:val="24"/>
          <w:szCs w:val="24"/>
        </w:rPr>
      </w:pPr>
      <w:r w:rsidRPr="00167B31">
        <w:rPr>
          <w:rFonts w:ascii="Times New Roman" w:hAnsi="Times New Roman" w:cs="Times New Roman"/>
          <w:bCs/>
          <w:sz w:val="24"/>
          <w:szCs w:val="24"/>
        </w:rPr>
        <w:t>Do czynników ryzyka wystąpienia zapalenia ujścia cewnika otrzewnowego należą:</w:t>
      </w:r>
    </w:p>
    <w:p w:rsidR="00A132C1" w:rsidRPr="00167B31" w:rsidRDefault="00A132C1" w:rsidP="00167B31">
      <w:pPr>
        <w:pStyle w:val="Standard"/>
        <w:tabs>
          <w:tab w:val="left" w:pos="-76"/>
        </w:tabs>
        <w:spacing w:after="0" w:line="360" w:lineRule="auto"/>
        <w:ind w:left="993" w:hanging="567"/>
        <w:jc w:val="both"/>
        <w:rPr>
          <w:rFonts w:ascii="Times New Roman" w:hAnsi="Times New Roman" w:cs="Times New Roman"/>
          <w:bCs/>
          <w:sz w:val="24"/>
          <w:szCs w:val="24"/>
        </w:rPr>
      </w:pPr>
      <w:r w:rsidRPr="00167B31">
        <w:rPr>
          <w:rFonts w:ascii="Times New Roman" w:hAnsi="Times New Roman" w:cs="Times New Roman"/>
          <w:bCs/>
          <w:sz w:val="24"/>
          <w:szCs w:val="24"/>
        </w:rPr>
        <w:t>- nosicielstwo gronkowca złocistego w nozdrzach</w:t>
      </w:r>
      <w:r w:rsidR="00CF6EB1">
        <w:rPr>
          <w:rFonts w:ascii="Times New Roman" w:hAnsi="Times New Roman" w:cs="Times New Roman"/>
          <w:bCs/>
          <w:sz w:val="24"/>
          <w:szCs w:val="24"/>
        </w:rPr>
        <w:t>,</w:t>
      </w:r>
      <w:r w:rsidRPr="00167B31">
        <w:rPr>
          <w:rFonts w:ascii="Times New Roman" w:hAnsi="Times New Roman" w:cs="Times New Roman"/>
          <w:bCs/>
          <w:sz w:val="24"/>
          <w:szCs w:val="24"/>
        </w:rPr>
        <w:t xml:space="preserve"> </w:t>
      </w:r>
    </w:p>
    <w:p w:rsidR="00A132C1" w:rsidRPr="00167B31" w:rsidRDefault="00A132C1" w:rsidP="00167B31">
      <w:pPr>
        <w:pStyle w:val="Standard"/>
        <w:tabs>
          <w:tab w:val="left" w:pos="-76"/>
        </w:tabs>
        <w:spacing w:after="0" w:line="360" w:lineRule="auto"/>
        <w:ind w:left="993" w:hanging="567"/>
        <w:jc w:val="both"/>
        <w:rPr>
          <w:rFonts w:ascii="Times New Roman" w:hAnsi="Times New Roman" w:cs="Times New Roman"/>
          <w:bCs/>
          <w:sz w:val="24"/>
          <w:szCs w:val="24"/>
        </w:rPr>
      </w:pPr>
      <w:r w:rsidRPr="00167B31">
        <w:rPr>
          <w:rFonts w:ascii="Times New Roman" w:hAnsi="Times New Roman" w:cs="Times New Roman"/>
          <w:bCs/>
          <w:sz w:val="24"/>
          <w:szCs w:val="24"/>
        </w:rPr>
        <w:t xml:space="preserve">- niewłaściwa opieka nad ujściem cewnika (nieprzestrzeganie procedur wykonywania </w:t>
      </w:r>
    </w:p>
    <w:p w:rsidR="00A132C1" w:rsidRPr="00167B31" w:rsidRDefault="00A132C1" w:rsidP="00167B31">
      <w:pPr>
        <w:pStyle w:val="Standard"/>
        <w:tabs>
          <w:tab w:val="left" w:pos="-76"/>
        </w:tabs>
        <w:spacing w:after="0" w:line="360" w:lineRule="auto"/>
        <w:ind w:left="993" w:hanging="567"/>
        <w:jc w:val="both"/>
        <w:rPr>
          <w:rFonts w:ascii="Times New Roman" w:hAnsi="Times New Roman" w:cs="Times New Roman"/>
          <w:bCs/>
          <w:sz w:val="24"/>
          <w:szCs w:val="24"/>
        </w:rPr>
      </w:pPr>
      <w:r w:rsidRPr="00167B31">
        <w:rPr>
          <w:rFonts w:ascii="Times New Roman" w:hAnsi="Times New Roman" w:cs="Times New Roman"/>
          <w:bCs/>
          <w:sz w:val="24"/>
          <w:szCs w:val="24"/>
        </w:rPr>
        <w:t xml:space="preserve">opatrunków na ujściu cewnika, </w:t>
      </w:r>
    </w:p>
    <w:p w:rsidR="00A132C1" w:rsidRPr="00167B31" w:rsidRDefault="00A132C1" w:rsidP="00167B31">
      <w:pPr>
        <w:pStyle w:val="Standard"/>
        <w:tabs>
          <w:tab w:val="left" w:pos="-76"/>
        </w:tabs>
        <w:spacing w:after="0" w:line="360" w:lineRule="auto"/>
        <w:ind w:left="993" w:hanging="567"/>
        <w:jc w:val="both"/>
        <w:rPr>
          <w:rFonts w:ascii="Times New Roman" w:hAnsi="Times New Roman" w:cs="Times New Roman"/>
          <w:bCs/>
          <w:sz w:val="24"/>
          <w:szCs w:val="24"/>
        </w:rPr>
      </w:pPr>
      <w:r w:rsidRPr="00167B31">
        <w:rPr>
          <w:rFonts w:ascii="Times New Roman" w:hAnsi="Times New Roman" w:cs="Times New Roman"/>
          <w:bCs/>
          <w:sz w:val="24"/>
          <w:szCs w:val="24"/>
        </w:rPr>
        <w:t>- kąpiele w ogólnodostępnych zbiornikach wodnych.</w:t>
      </w:r>
    </w:p>
    <w:p w:rsidR="00A132C1" w:rsidRPr="00167B31" w:rsidRDefault="00A132C1" w:rsidP="00167B31">
      <w:pPr>
        <w:pStyle w:val="Standard"/>
        <w:tabs>
          <w:tab w:val="left" w:pos="-76"/>
        </w:tabs>
        <w:spacing w:after="0" w:line="360" w:lineRule="auto"/>
        <w:jc w:val="both"/>
        <w:rPr>
          <w:rFonts w:ascii="Times New Roman" w:hAnsi="Times New Roman" w:cs="Times New Roman"/>
          <w:bCs/>
          <w:sz w:val="24"/>
          <w:szCs w:val="24"/>
        </w:rPr>
      </w:pPr>
    </w:p>
    <w:p w:rsidR="00A132C1" w:rsidRPr="00167B31" w:rsidRDefault="00A132C1" w:rsidP="00167B31">
      <w:pPr>
        <w:pStyle w:val="Standard"/>
        <w:tabs>
          <w:tab w:val="left" w:pos="-76"/>
        </w:tabs>
        <w:spacing w:after="0" w:line="360" w:lineRule="auto"/>
        <w:jc w:val="both"/>
        <w:rPr>
          <w:rFonts w:ascii="Times New Roman" w:hAnsi="Times New Roman" w:cs="Times New Roman"/>
          <w:bCs/>
          <w:sz w:val="24"/>
          <w:szCs w:val="24"/>
        </w:rPr>
      </w:pPr>
      <w:r w:rsidRPr="00167B31">
        <w:rPr>
          <w:rFonts w:ascii="Times New Roman" w:hAnsi="Times New Roman" w:cs="Times New Roman"/>
          <w:bCs/>
          <w:sz w:val="24"/>
          <w:szCs w:val="24"/>
        </w:rPr>
        <w:t xml:space="preserve">Według Międzynarodowego Towarzystwa Dializy Otrzewnowej (ISPD, International </w:t>
      </w:r>
      <w:proofErr w:type="spellStart"/>
      <w:r w:rsidRPr="00167B31">
        <w:rPr>
          <w:rFonts w:ascii="Times New Roman" w:hAnsi="Times New Roman" w:cs="Times New Roman"/>
          <w:bCs/>
          <w:sz w:val="24"/>
          <w:szCs w:val="24"/>
        </w:rPr>
        <w:t>Society</w:t>
      </w:r>
      <w:proofErr w:type="spellEnd"/>
      <w:r w:rsidRPr="00167B31">
        <w:rPr>
          <w:rFonts w:ascii="Times New Roman" w:hAnsi="Times New Roman" w:cs="Times New Roman"/>
          <w:bCs/>
          <w:sz w:val="24"/>
          <w:szCs w:val="24"/>
        </w:rPr>
        <w:t xml:space="preserve"> for </w:t>
      </w:r>
      <w:proofErr w:type="spellStart"/>
      <w:r w:rsidRPr="00167B31">
        <w:rPr>
          <w:rFonts w:ascii="Times New Roman" w:hAnsi="Times New Roman" w:cs="Times New Roman"/>
          <w:bCs/>
          <w:sz w:val="24"/>
          <w:szCs w:val="24"/>
        </w:rPr>
        <w:t>Peritoneal</w:t>
      </w:r>
      <w:proofErr w:type="spellEnd"/>
      <w:r w:rsidRPr="00167B31">
        <w:rPr>
          <w:rFonts w:ascii="Times New Roman" w:hAnsi="Times New Roman" w:cs="Times New Roman"/>
          <w:bCs/>
          <w:sz w:val="24"/>
          <w:szCs w:val="24"/>
        </w:rPr>
        <w:t xml:space="preserve"> </w:t>
      </w:r>
      <w:proofErr w:type="spellStart"/>
      <w:r w:rsidRPr="00167B31">
        <w:rPr>
          <w:rFonts w:ascii="Times New Roman" w:hAnsi="Times New Roman" w:cs="Times New Roman"/>
          <w:bCs/>
          <w:sz w:val="24"/>
          <w:szCs w:val="24"/>
        </w:rPr>
        <w:t>Dialysis</w:t>
      </w:r>
      <w:proofErr w:type="spellEnd"/>
      <w:r w:rsidRPr="00167B31">
        <w:rPr>
          <w:rFonts w:ascii="Times New Roman" w:hAnsi="Times New Roman" w:cs="Times New Roman"/>
          <w:bCs/>
          <w:sz w:val="24"/>
          <w:szCs w:val="24"/>
        </w:rPr>
        <w:t xml:space="preserve">) w zapobieganiu infekcjom ujścia i tunelu cewnika istotne znaczenie mają: </w:t>
      </w:r>
    </w:p>
    <w:p w:rsidR="00A132C1" w:rsidRPr="00167B31" w:rsidRDefault="00A132C1" w:rsidP="00167B31">
      <w:pPr>
        <w:pStyle w:val="Standard"/>
        <w:tabs>
          <w:tab w:val="left" w:pos="426"/>
        </w:tabs>
        <w:spacing w:after="0" w:line="360" w:lineRule="auto"/>
        <w:ind w:left="284"/>
        <w:jc w:val="both"/>
        <w:rPr>
          <w:rFonts w:ascii="Times New Roman" w:hAnsi="Times New Roman" w:cs="Times New Roman"/>
          <w:bCs/>
          <w:sz w:val="24"/>
          <w:szCs w:val="24"/>
        </w:rPr>
      </w:pPr>
      <w:r w:rsidRPr="00167B31">
        <w:rPr>
          <w:rFonts w:ascii="Times New Roman" w:hAnsi="Times New Roman" w:cs="Times New Roman"/>
          <w:bCs/>
          <w:sz w:val="24"/>
          <w:szCs w:val="24"/>
        </w:rPr>
        <w:t xml:space="preserve">- zastosowanie profilaktycznej antybiotykoterapii przed implantacją, </w:t>
      </w:r>
    </w:p>
    <w:p w:rsidR="00A132C1" w:rsidRPr="00167B31" w:rsidRDefault="00A132C1" w:rsidP="00167B31">
      <w:pPr>
        <w:pStyle w:val="Standard"/>
        <w:tabs>
          <w:tab w:val="left" w:pos="426"/>
        </w:tabs>
        <w:spacing w:after="0" w:line="360" w:lineRule="auto"/>
        <w:ind w:left="284"/>
        <w:jc w:val="both"/>
        <w:rPr>
          <w:rFonts w:ascii="Times New Roman" w:hAnsi="Times New Roman" w:cs="Times New Roman"/>
          <w:bCs/>
          <w:sz w:val="24"/>
          <w:szCs w:val="24"/>
        </w:rPr>
      </w:pPr>
      <w:r w:rsidRPr="00167B31">
        <w:rPr>
          <w:rFonts w:ascii="Times New Roman" w:hAnsi="Times New Roman" w:cs="Times New Roman"/>
          <w:bCs/>
          <w:sz w:val="24"/>
          <w:szCs w:val="24"/>
        </w:rPr>
        <w:t xml:space="preserve">- ocena i eliminacja nosicielstwa </w:t>
      </w:r>
      <w:proofErr w:type="spellStart"/>
      <w:r w:rsidRPr="00167B31">
        <w:rPr>
          <w:rFonts w:ascii="Times New Roman" w:hAnsi="Times New Roman" w:cs="Times New Roman"/>
          <w:bCs/>
          <w:sz w:val="24"/>
          <w:szCs w:val="24"/>
        </w:rPr>
        <w:t>Staphylococcus</w:t>
      </w:r>
      <w:proofErr w:type="spellEnd"/>
      <w:r w:rsidRPr="00167B31">
        <w:rPr>
          <w:rFonts w:ascii="Times New Roman" w:hAnsi="Times New Roman" w:cs="Times New Roman"/>
          <w:bCs/>
          <w:sz w:val="24"/>
          <w:szCs w:val="24"/>
        </w:rPr>
        <w:t xml:space="preserve"> </w:t>
      </w:r>
      <w:proofErr w:type="spellStart"/>
      <w:r w:rsidRPr="00167B31">
        <w:rPr>
          <w:rFonts w:ascii="Times New Roman" w:hAnsi="Times New Roman" w:cs="Times New Roman"/>
          <w:bCs/>
          <w:sz w:val="24"/>
          <w:szCs w:val="24"/>
        </w:rPr>
        <w:t>aureus</w:t>
      </w:r>
      <w:proofErr w:type="spellEnd"/>
      <w:r w:rsidRPr="00167B31">
        <w:rPr>
          <w:rFonts w:ascii="Times New Roman" w:hAnsi="Times New Roman" w:cs="Times New Roman"/>
          <w:bCs/>
          <w:sz w:val="24"/>
          <w:szCs w:val="24"/>
        </w:rPr>
        <w:t xml:space="preserve"> w nosie, </w:t>
      </w:r>
    </w:p>
    <w:p w:rsidR="00A132C1" w:rsidRPr="00167B31" w:rsidRDefault="00A132C1" w:rsidP="00167B31">
      <w:pPr>
        <w:pStyle w:val="Standard"/>
        <w:tabs>
          <w:tab w:val="left" w:pos="426"/>
        </w:tabs>
        <w:spacing w:after="0" w:line="360" w:lineRule="auto"/>
        <w:ind w:left="284"/>
        <w:jc w:val="both"/>
        <w:rPr>
          <w:rFonts w:ascii="Times New Roman" w:hAnsi="Times New Roman" w:cs="Times New Roman"/>
          <w:bCs/>
          <w:sz w:val="24"/>
          <w:szCs w:val="24"/>
        </w:rPr>
      </w:pPr>
      <w:r w:rsidRPr="00167B31">
        <w:rPr>
          <w:rFonts w:ascii="Times New Roman" w:hAnsi="Times New Roman" w:cs="Times New Roman"/>
          <w:bCs/>
          <w:sz w:val="24"/>
          <w:szCs w:val="24"/>
        </w:rPr>
        <w:t xml:space="preserve">- prawidłowa technika implantacji, </w:t>
      </w:r>
    </w:p>
    <w:p w:rsidR="00A132C1" w:rsidRPr="00167B31" w:rsidRDefault="00A132C1" w:rsidP="00167B31">
      <w:pPr>
        <w:pStyle w:val="Standard"/>
        <w:tabs>
          <w:tab w:val="left" w:pos="426"/>
        </w:tabs>
        <w:spacing w:after="0" w:line="360" w:lineRule="auto"/>
        <w:ind w:left="284"/>
        <w:jc w:val="both"/>
        <w:rPr>
          <w:rFonts w:ascii="Times New Roman" w:hAnsi="Times New Roman" w:cs="Times New Roman"/>
          <w:bCs/>
          <w:sz w:val="24"/>
          <w:szCs w:val="24"/>
        </w:rPr>
      </w:pPr>
      <w:r w:rsidRPr="00167B31">
        <w:rPr>
          <w:rFonts w:ascii="Times New Roman" w:hAnsi="Times New Roman" w:cs="Times New Roman"/>
          <w:bCs/>
          <w:sz w:val="24"/>
          <w:szCs w:val="24"/>
        </w:rPr>
        <w:t xml:space="preserve">- właściwa pielęgnacja ujścia cewnika (regularna ocena i wykonywanie opatrunku na ujściu cewnika przynajmniej 3 razy w tygodniu, zapobieganie zamoczeniu opatrunku), </w:t>
      </w:r>
    </w:p>
    <w:p w:rsidR="00A132C1" w:rsidRPr="00167B31" w:rsidRDefault="00A132C1" w:rsidP="00167B31">
      <w:pPr>
        <w:pStyle w:val="Standard"/>
        <w:tabs>
          <w:tab w:val="left" w:pos="426"/>
        </w:tabs>
        <w:spacing w:after="0" w:line="360" w:lineRule="auto"/>
        <w:ind w:left="284"/>
        <w:jc w:val="both"/>
        <w:rPr>
          <w:rFonts w:ascii="Times New Roman" w:hAnsi="Times New Roman" w:cs="Times New Roman"/>
          <w:bCs/>
          <w:sz w:val="24"/>
          <w:szCs w:val="24"/>
        </w:rPr>
      </w:pPr>
      <w:r w:rsidRPr="00167B31">
        <w:rPr>
          <w:rFonts w:ascii="Times New Roman" w:hAnsi="Times New Roman" w:cs="Times New Roman"/>
          <w:bCs/>
          <w:sz w:val="24"/>
          <w:szCs w:val="24"/>
        </w:rPr>
        <w:t xml:space="preserve">- unieruchomienie cewnika (zabezpieczające przed urazem), </w:t>
      </w:r>
    </w:p>
    <w:p w:rsidR="00A132C1" w:rsidRPr="00167B31" w:rsidRDefault="00A132C1" w:rsidP="00167B31">
      <w:pPr>
        <w:pStyle w:val="Standard"/>
        <w:tabs>
          <w:tab w:val="left" w:pos="426"/>
        </w:tabs>
        <w:spacing w:after="0" w:line="360" w:lineRule="auto"/>
        <w:ind w:left="284"/>
        <w:jc w:val="both"/>
        <w:rPr>
          <w:rFonts w:ascii="Times New Roman" w:hAnsi="Times New Roman" w:cs="Times New Roman"/>
          <w:bCs/>
          <w:sz w:val="24"/>
          <w:szCs w:val="24"/>
        </w:rPr>
      </w:pPr>
      <w:r w:rsidRPr="00167B31">
        <w:rPr>
          <w:rFonts w:ascii="Times New Roman" w:hAnsi="Times New Roman" w:cs="Times New Roman"/>
          <w:bCs/>
          <w:sz w:val="24"/>
          <w:szCs w:val="24"/>
        </w:rPr>
        <w:t xml:space="preserve">- obserwacja w kierunku powikłań, </w:t>
      </w:r>
    </w:p>
    <w:p w:rsidR="00A132C1" w:rsidRPr="00167B31" w:rsidRDefault="00A132C1" w:rsidP="00167B31">
      <w:pPr>
        <w:pStyle w:val="Standard"/>
        <w:tabs>
          <w:tab w:val="left" w:pos="426"/>
        </w:tabs>
        <w:spacing w:after="0" w:line="360" w:lineRule="auto"/>
        <w:ind w:left="284"/>
        <w:jc w:val="both"/>
        <w:rPr>
          <w:rFonts w:ascii="Times New Roman" w:hAnsi="Times New Roman" w:cs="Times New Roman"/>
          <w:bCs/>
          <w:sz w:val="24"/>
          <w:szCs w:val="24"/>
        </w:rPr>
      </w:pPr>
      <w:r w:rsidRPr="00167B31">
        <w:rPr>
          <w:rFonts w:ascii="Times New Roman" w:hAnsi="Times New Roman" w:cs="Times New Roman"/>
          <w:bCs/>
          <w:sz w:val="24"/>
          <w:szCs w:val="24"/>
        </w:rPr>
        <w:t xml:space="preserve">- skuteczny trening pacjenta lub opiekuna w zakresie pielęgnacji ujścia cewnika i reedukacja w przypadku wystąpienia powikłań. </w:t>
      </w:r>
    </w:p>
    <w:p w:rsidR="00A132C1" w:rsidRPr="00167B31" w:rsidRDefault="00A132C1" w:rsidP="009A17CE">
      <w:pPr>
        <w:pStyle w:val="Standard"/>
        <w:numPr>
          <w:ilvl w:val="0"/>
          <w:numId w:val="72"/>
        </w:numPr>
        <w:spacing w:after="0" w:line="360" w:lineRule="auto"/>
        <w:ind w:left="284"/>
        <w:jc w:val="both"/>
        <w:rPr>
          <w:rFonts w:ascii="Times New Roman" w:hAnsi="Times New Roman" w:cs="Times New Roman"/>
          <w:b/>
          <w:bCs/>
          <w:sz w:val="24"/>
          <w:szCs w:val="24"/>
        </w:rPr>
      </w:pPr>
      <w:r w:rsidRPr="00167B31">
        <w:rPr>
          <w:rFonts w:ascii="Times New Roman" w:hAnsi="Times New Roman" w:cs="Times New Roman"/>
          <w:b/>
          <w:bCs/>
          <w:sz w:val="24"/>
          <w:szCs w:val="24"/>
        </w:rPr>
        <w:lastRenderedPageBreak/>
        <w:t>dializacyjne zapalenie otrzewnej</w:t>
      </w:r>
    </w:p>
    <w:p w:rsidR="00A132C1" w:rsidRPr="00167B31" w:rsidRDefault="00A132C1" w:rsidP="00167B31">
      <w:pPr>
        <w:pStyle w:val="Standard"/>
        <w:spacing w:after="0" w:line="360" w:lineRule="auto"/>
        <w:ind w:left="284"/>
        <w:jc w:val="both"/>
        <w:rPr>
          <w:rFonts w:ascii="Times New Roman" w:hAnsi="Times New Roman" w:cs="Times New Roman"/>
          <w:bCs/>
          <w:color w:val="000000" w:themeColor="text1"/>
          <w:sz w:val="24"/>
          <w:szCs w:val="24"/>
        </w:rPr>
      </w:pPr>
      <w:r w:rsidRPr="00167B31">
        <w:rPr>
          <w:rFonts w:ascii="Times New Roman" w:hAnsi="Times New Roman" w:cs="Times New Roman"/>
          <w:b/>
          <w:bCs/>
          <w:color w:val="000000" w:themeColor="text1"/>
          <w:sz w:val="24"/>
          <w:szCs w:val="24"/>
        </w:rPr>
        <w:t>Objawy dializacyjnego zapalenie otrzewnej (DZO):</w:t>
      </w:r>
      <w:r w:rsidRPr="00167B31">
        <w:rPr>
          <w:rFonts w:ascii="Times New Roman" w:hAnsi="Times New Roman" w:cs="Times New Roman"/>
          <w:bCs/>
          <w:color w:val="000000" w:themeColor="text1"/>
          <w:sz w:val="24"/>
          <w:szCs w:val="24"/>
        </w:rPr>
        <w:t xml:space="preserve"> mętny dializat, ból brzucha, ew. objawy otrzewnowe, nudności i wymioty, gorączka, upośledzenie ultrafiltracji.</w:t>
      </w:r>
    </w:p>
    <w:p w:rsidR="00A132C1" w:rsidRPr="00167B31" w:rsidRDefault="00A132C1" w:rsidP="00167B31">
      <w:pPr>
        <w:pStyle w:val="Standard"/>
        <w:tabs>
          <w:tab w:val="left" w:pos="-76"/>
        </w:tabs>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Stwierdzenie w płynie dializacyjnym podwyższonego poziomu leukocytów &gt; 100/mm3, z których  50% stanowią granulocyty wielojądrzaste, przemawia za dializacyjnym zapaleniem otrzewnej.</w:t>
      </w:r>
    </w:p>
    <w:p w:rsidR="00A132C1" w:rsidRPr="00167B31" w:rsidRDefault="00A132C1" w:rsidP="00167B31">
      <w:pPr>
        <w:pStyle w:val="Standard"/>
        <w:tabs>
          <w:tab w:val="left" w:pos="-76"/>
        </w:tabs>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Postepowanie w przypadku podejrzenia dializacyjnego zapalenia otrzewnej:</w:t>
      </w:r>
    </w:p>
    <w:p w:rsidR="00A132C1" w:rsidRPr="00167B31" w:rsidRDefault="00A132C1" w:rsidP="00167B31">
      <w:pPr>
        <w:pStyle w:val="Standard"/>
        <w:tabs>
          <w:tab w:val="left" w:pos="-76"/>
        </w:tabs>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 jak najszybsze zgłoszenie się do ośrodka po zaobserwowaniu objawów zapalenia otrzewnej,</w:t>
      </w:r>
    </w:p>
    <w:p w:rsidR="00A132C1" w:rsidRPr="00167B31" w:rsidRDefault="00A132C1" w:rsidP="00167B31">
      <w:pPr>
        <w:pStyle w:val="Standard"/>
        <w:tabs>
          <w:tab w:val="left" w:pos="-76"/>
        </w:tabs>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 wykonanie jeszcze w domu 3 szybkich wymian (wpustów i wypustów płynu dializacyjnego)</w:t>
      </w:r>
      <w:r w:rsidR="00CF6EB1">
        <w:rPr>
          <w:rFonts w:ascii="Times New Roman" w:hAnsi="Times New Roman" w:cs="Times New Roman"/>
          <w:bCs/>
          <w:color w:val="000000" w:themeColor="text1"/>
          <w:sz w:val="24"/>
          <w:szCs w:val="24"/>
        </w:rPr>
        <w:t>,</w:t>
      </w:r>
    </w:p>
    <w:p w:rsidR="00A132C1" w:rsidRPr="00167B31" w:rsidRDefault="00A132C1" w:rsidP="00167B31">
      <w:pPr>
        <w:pStyle w:val="Standard"/>
        <w:tabs>
          <w:tab w:val="left" w:pos="-76"/>
        </w:tabs>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 pobranie płynu dializacyjnego do badania w kierunku oceny cytozy i rozmazu płynu dializacyjnego i badania bakteriologicznego</w:t>
      </w:r>
      <w:r w:rsidR="00CF6EB1">
        <w:rPr>
          <w:rFonts w:ascii="Times New Roman" w:hAnsi="Times New Roman" w:cs="Times New Roman"/>
          <w:bCs/>
          <w:color w:val="000000" w:themeColor="text1"/>
          <w:sz w:val="24"/>
          <w:szCs w:val="24"/>
        </w:rPr>
        <w:t>,</w:t>
      </w:r>
    </w:p>
    <w:p w:rsidR="00A132C1" w:rsidRPr="00167B31" w:rsidRDefault="00A132C1" w:rsidP="00167B31">
      <w:pPr>
        <w:pStyle w:val="Standard"/>
        <w:tabs>
          <w:tab w:val="left" w:pos="-76"/>
        </w:tabs>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 podanie heparyn</w:t>
      </w:r>
      <w:r w:rsidR="00BB7D24">
        <w:rPr>
          <w:rFonts w:ascii="Times New Roman" w:hAnsi="Times New Roman" w:cs="Times New Roman"/>
          <w:bCs/>
          <w:color w:val="000000" w:themeColor="text1"/>
          <w:sz w:val="24"/>
          <w:szCs w:val="24"/>
        </w:rPr>
        <w:t>y</w:t>
      </w:r>
      <w:r w:rsidRPr="00167B31">
        <w:rPr>
          <w:rFonts w:ascii="Times New Roman" w:hAnsi="Times New Roman" w:cs="Times New Roman"/>
          <w:bCs/>
          <w:color w:val="000000" w:themeColor="text1"/>
          <w:sz w:val="24"/>
          <w:szCs w:val="24"/>
        </w:rPr>
        <w:t xml:space="preserve"> i antybiotyków do worka z płynem</w:t>
      </w:r>
      <w:r w:rsidR="00CF6EB1">
        <w:rPr>
          <w:rFonts w:ascii="Times New Roman" w:hAnsi="Times New Roman" w:cs="Times New Roman"/>
          <w:bCs/>
          <w:color w:val="000000" w:themeColor="text1"/>
          <w:sz w:val="24"/>
          <w:szCs w:val="24"/>
        </w:rPr>
        <w:t>,</w:t>
      </w:r>
      <w:r w:rsidRPr="00167B31">
        <w:rPr>
          <w:rFonts w:ascii="Times New Roman" w:hAnsi="Times New Roman" w:cs="Times New Roman"/>
          <w:bCs/>
          <w:color w:val="000000" w:themeColor="text1"/>
          <w:sz w:val="24"/>
          <w:szCs w:val="24"/>
        </w:rPr>
        <w:t xml:space="preserve">  </w:t>
      </w:r>
    </w:p>
    <w:p w:rsidR="00A132C1" w:rsidRPr="00167B31" w:rsidRDefault="00A132C1" w:rsidP="00167B31">
      <w:pPr>
        <w:pStyle w:val="Standard"/>
        <w:tabs>
          <w:tab w:val="left" w:pos="-76"/>
        </w:tabs>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 ocena ujścia i tunelu cewnik</w:t>
      </w:r>
      <w:r w:rsidR="00CF6EB1">
        <w:rPr>
          <w:rFonts w:ascii="Times New Roman" w:hAnsi="Times New Roman" w:cs="Times New Roman"/>
          <w:bCs/>
          <w:color w:val="000000" w:themeColor="text1"/>
          <w:sz w:val="24"/>
          <w:szCs w:val="24"/>
        </w:rPr>
        <w:t>,</w:t>
      </w:r>
    </w:p>
    <w:p w:rsidR="00A132C1" w:rsidRPr="00167B31" w:rsidRDefault="00A132C1" w:rsidP="00167B31">
      <w:pPr>
        <w:pStyle w:val="Standard"/>
        <w:tabs>
          <w:tab w:val="left" w:pos="-76"/>
        </w:tabs>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 podanie leków przeciwbólowych</w:t>
      </w:r>
      <w:r w:rsidR="00CF6EB1">
        <w:rPr>
          <w:rFonts w:ascii="Times New Roman" w:hAnsi="Times New Roman" w:cs="Times New Roman"/>
          <w:bCs/>
          <w:color w:val="000000" w:themeColor="text1"/>
          <w:sz w:val="24"/>
          <w:szCs w:val="24"/>
        </w:rPr>
        <w:t>.</w:t>
      </w:r>
    </w:p>
    <w:p w:rsidR="00A132C1" w:rsidRPr="00167B31" w:rsidRDefault="00A132C1" w:rsidP="00167B31">
      <w:pPr>
        <w:pStyle w:val="Standard"/>
        <w:tabs>
          <w:tab w:val="left" w:pos="-76"/>
          <w:tab w:val="left" w:pos="993"/>
        </w:tabs>
        <w:spacing w:after="0" w:line="360" w:lineRule="auto"/>
        <w:ind w:left="284"/>
        <w:jc w:val="both"/>
        <w:rPr>
          <w:rFonts w:ascii="Times New Roman" w:hAnsi="Times New Roman" w:cs="Times New Roman"/>
          <w:bCs/>
          <w:sz w:val="24"/>
          <w:szCs w:val="24"/>
        </w:rPr>
      </w:pPr>
    </w:p>
    <w:p w:rsidR="00A132C1" w:rsidRPr="00167B31" w:rsidRDefault="00A132C1" w:rsidP="00167B31">
      <w:pPr>
        <w:pStyle w:val="Standard"/>
        <w:tabs>
          <w:tab w:val="left" w:pos="-76"/>
        </w:tabs>
        <w:spacing w:after="0" w:line="360" w:lineRule="auto"/>
        <w:jc w:val="both"/>
        <w:rPr>
          <w:rFonts w:ascii="Times New Roman" w:hAnsi="Times New Roman" w:cs="Times New Roman"/>
          <w:b/>
          <w:bCs/>
          <w:color w:val="000000" w:themeColor="text1"/>
          <w:sz w:val="24"/>
          <w:szCs w:val="24"/>
        </w:rPr>
      </w:pPr>
      <w:r w:rsidRPr="00167B31">
        <w:rPr>
          <w:rFonts w:ascii="Times New Roman" w:hAnsi="Times New Roman" w:cs="Times New Roman"/>
          <w:b/>
          <w:bCs/>
          <w:color w:val="000000" w:themeColor="text1"/>
          <w:sz w:val="24"/>
          <w:szCs w:val="24"/>
        </w:rPr>
        <w:t xml:space="preserve">2) nieinfekcyjne </w:t>
      </w:r>
    </w:p>
    <w:p w:rsidR="00A132C1" w:rsidRPr="00167B31" w:rsidRDefault="00A132C1" w:rsidP="009A17CE">
      <w:pPr>
        <w:pStyle w:val="Standard"/>
        <w:numPr>
          <w:ilvl w:val="0"/>
          <w:numId w:val="72"/>
        </w:numPr>
        <w:spacing w:after="0" w:line="360" w:lineRule="auto"/>
        <w:ind w:left="426" w:hanging="142"/>
        <w:jc w:val="both"/>
        <w:rPr>
          <w:rFonts w:ascii="Times New Roman" w:hAnsi="Times New Roman" w:cs="Times New Roman"/>
          <w:bCs/>
          <w:color w:val="000000" w:themeColor="text1"/>
          <w:sz w:val="24"/>
          <w:szCs w:val="24"/>
        </w:rPr>
      </w:pPr>
      <w:r w:rsidRPr="00167B31">
        <w:rPr>
          <w:rFonts w:ascii="Times New Roman" w:hAnsi="Times New Roman" w:cs="Times New Roman"/>
          <w:b/>
          <w:bCs/>
          <w:color w:val="000000" w:themeColor="text1"/>
          <w:sz w:val="24"/>
          <w:szCs w:val="24"/>
        </w:rPr>
        <w:t>nieodpowiedni bilans płynów</w:t>
      </w:r>
      <w:r w:rsidRPr="00167B31">
        <w:rPr>
          <w:rFonts w:ascii="Times New Roman" w:hAnsi="Times New Roman" w:cs="Times New Roman"/>
          <w:bCs/>
          <w:color w:val="000000" w:themeColor="text1"/>
          <w:sz w:val="24"/>
          <w:szCs w:val="24"/>
        </w:rPr>
        <w:t xml:space="preserve"> (odwodnienie lub </w:t>
      </w:r>
      <w:proofErr w:type="spellStart"/>
      <w:r w:rsidRPr="00167B31">
        <w:rPr>
          <w:rFonts w:ascii="Times New Roman" w:hAnsi="Times New Roman" w:cs="Times New Roman"/>
          <w:bCs/>
          <w:color w:val="000000" w:themeColor="text1"/>
          <w:sz w:val="24"/>
          <w:szCs w:val="24"/>
        </w:rPr>
        <w:t>przewodnienie</w:t>
      </w:r>
      <w:proofErr w:type="spellEnd"/>
      <w:r w:rsidRPr="00167B31">
        <w:rPr>
          <w:rFonts w:ascii="Times New Roman" w:hAnsi="Times New Roman" w:cs="Times New Roman"/>
          <w:bCs/>
          <w:color w:val="000000" w:themeColor="text1"/>
          <w:sz w:val="24"/>
          <w:szCs w:val="24"/>
        </w:rPr>
        <w:t>)</w:t>
      </w:r>
      <w:r w:rsidR="00BB7D24">
        <w:rPr>
          <w:rFonts w:ascii="Times New Roman" w:hAnsi="Times New Roman" w:cs="Times New Roman"/>
          <w:bCs/>
          <w:color w:val="000000" w:themeColor="text1"/>
          <w:sz w:val="24"/>
          <w:szCs w:val="24"/>
        </w:rPr>
        <w:t>,</w:t>
      </w:r>
    </w:p>
    <w:p w:rsidR="00A132C1" w:rsidRPr="00167B31" w:rsidRDefault="00A132C1" w:rsidP="009A17CE">
      <w:pPr>
        <w:pStyle w:val="Standard"/>
        <w:numPr>
          <w:ilvl w:val="0"/>
          <w:numId w:val="72"/>
        </w:numPr>
        <w:spacing w:after="0" w:line="360" w:lineRule="auto"/>
        <w:ind w:left="426" w:hanging="142"/>
        <w:jc w:val="both"/>
        <w:rPr>
          <w:rFonts w:ascii="Times New Roman" w:hAnsi="Times New Roman" w:cs="Times New Roman"/>
          <w:bCs/>
          <w:color w:val="000000" w:themeColor="text1"/>
          <w:sz w:val="24"/>
          <w:szCs w:val="24"/>
        </w:rPr>
      </w:pPr>
      <w:r w:rsidRPr="00167B31">
        <w:rPr>
          <w:rFonts w:ascii="Times New Roman" w:hAnsi="Times New Roman" w:cs="Times New Roman"/>
          <w:b/>
          <w:bCs/>
          <w:color w:val="000000" w:themeColor="text1"/>
          <w:sz w:val="24"/>
          <w:szCs w:val="24"/>
        </w:rPr>
        <w:t>zaburzenia metaboliczne</w:t>
      </w:r>
      <w:r w:rsidRPr="00167B31">
        <w:rPr>
          <w:rFonts w:ascii="Times New Roman" w:hAnsi="Times New Roman" w:cs="Times New Roman"/>
          <w:bCs/>
          <w:color w:val="000000" w:themeColor="text1"/>
          <w:sz w:val="24"/>
          <w:szCs w:val="24"/>
        </w:rPr>
        <w:t xml:space="preserve"> (hiponatremia, </w:t>
      </w:r>
      <w:proofErr w:type="spellStart"/>
      <w:r w:rsidRPr="00167B31">
        <w:rPr>
          <w:rFonts w:ascii="Times New Roman" w:hAnsi="Times New Roman" w:cs="Times New Roman"/>
          <w:bCs/>
          <w:color w:val="000000" w:themeColor="text1"/>
          <w:sz w:val="24"/>
          <w:szCs w:val="24"/>
        </w:rPr>
        <w:t>hipernatremia</w:t>
      </w:r>
      <w:proofErr w:type="spellEnd"/>
      <w:r w:rsidRPr="00167B31">
        <w:rPr>
          <w:rFonts w:ascii="Times New Roman" w:hAnsi="Times New Roman" w:cs="Times New Roman"/>
          <w:bCs/>
          <w:color w:val="000000" w:themeColor="text1"/>
          <w:sz w:val="24"/>
          <w:szCs w:val="24"/>
        </w:rPr>
        <w:t xml:space="preserve">, </w:t>
      </w:r>
      <w:proofErr w:type="spellStart"/>
      <w:r w:rsidRPr="00167B31">
        <w:rPr>
          <w:rFonts w:ascii="Times New Roman" w:hAnsi="Times New Roman" w:cs="Times New Roman"/>
          <w:bCs/>
          <w:color w:val="000000" w:themeColor="text1"/>
          <w:sz w:val="24"/>
          <w:szCs w:val="24"/>
        </w:rPr>
        <w:t>hipokalemia</w:t>
      </w:r>
      <w:proofErr w:type="spellEnd"/>
      <w:r w:rsidRPr="00167B31">
        <w:rPr>
          <w:rFonts w:ascii="Times New Roman" w:hAnsi="Times New Roman" w:cs="Times New Roman"/>
          <w:bCs/>
          <w:color w:val="000000" w:themeColor="text1"/>
          <w:sz w:val="24"/>
          <w:szCs w:val="24"/>
        </w:rPr>
        <w:t xml:space="preserve">, </w:t>
      </w:r>
      <w:proofErr w:type="spellStart"/>
      <w:r w:rsidRPr="00167B31">
        <w:rPr>
          <w:rFonts w:ascii="Times New Roman" w:hAnsi="Times New Roman" w:cs="Times New Roman"/>
          <w:bCs/>
          <w:color w:val="000000" w:themeColor="text1"/>
          <w:sz w:val="24"/>
          <w:szCs w:val="24"/>
        </w:rPr>
        <w:t>hiperkalemia</w:t>
      </w:r>
      <w:proofErr w:type="spellEnd"/>
      <w:r w:rsidRPr="00167B31">
        <w:rPr>
          <w:rFonts w:ascii="Times New Roman" w:hAnsi="Times New Roman" w:cs="Times New Roman"/>
          <w:bCs/>
          <w:color w:val="000000" w:themeColor="text1"/>
          <w:sz w:val="24"/>
          <w:szCs w:val="24"/>
        </w:rPr>
        <w:t xml:space="preserve">, hipokalcemia, hiperkalcemia, </w:t>
      </w:r>
      <w:proofErr w:type="spellStart"/>
      <w:r w:rsidRPr="00167B31">
        <w:rPr>
          <w:rFonts w:ascii="Times New Roman" w:hAnsi="Times New Roman" w:cs="Times New Roman"/>
          <w:bCs/>
          <w:color w:val="000000" w:themeColor="text1"/>
          <w:sz w:val="24"/>
          <w:szCs w:val="24"/>
        </w:rPr>
        <w:t>hipofosfatemia</w:t>
      </w:r>
      <w:proofErr w:type="spellEnd"/>
      <w:r w:rsidRPr="00167B31">
        <w:rPr>
          <w:rFonts w:ascii="Times New Roman" w:hAnsi="Times New Roman" w:cs="Times New Roman"/>
          <w:bCs/>
          <w:color w:val="000000" w:themeColor="text1"/>
          <w:sz w:val="24"/>
          <w:szCs w:val="24"/>
        </w:rPr>
        <w:t xml:space="preserve">, </w:t>
      </w:r>
      <w:proofErr w:type="spellStart"/>
      <w:r w:rsidRPr="00167B31">
        <w:rPr>
          <w:rFonts w:ascii="Times New Roman" w:hAnsi="Times New Roman" w:cs="Times New Roman"/>
          <w:bCs/>
          <w:color w:val="000000" w:themeColor="text1"/>
          <w:sz w:val="24"/>
          <w:szCs w:val="24"/>
        </w:rPr>
        <w:t>hiperfosfatemia</w:t>
      </w:r>
      <w:proofErr w:type="spellEnd"/>
      <w:r w:rsidRPr="00167B31">
        <w:rPr>
          <w:rFonts w:ascii="Times New Roman" w:hAnsi="Times New Roman" w:cs="Times New Roman"/>
          <w:bCs/>
          <w:color w:val="000000" w:themeColor="text1"/>
          <w:sz w:val="24"/>
          <w:szCs w:val="24"/>
        </w:rPr>
        <w:t>, podwyższone stężenie mleczanów w osoczu)</w:t>
      </w:r>
      <w:r w:rsidR="00BB7D24">
        <w:rPr>
          <w:rFonts w:ascii="Times New Roman" w:hAnsi="Times New Roman" w:cs="Times New Roman"/>
          <w:bCs/>
          <w:color w:val="000000" w:themeColor="text1"/>
          <w:sz w:val="24"/>
          <w:szCs w:val="24"/>
        </w:rPr>
        <w:t>,</w:t>
      </w:r>
    </w:p>
    <w:p w:rsidR="00A132C1" w:rsidRPr="00167B31" w:rsidRDefault="00A132C1" w:rsidP="009A17CE">
      <w:pPr>
        <w:pStyle w:val="Standard"/>
        <w:numPr>
          <w:ilvl w:val="0"/>
          <w:numId w:val="72"/>
        </w:numPr>
        <w:spacing w:after="0" w:line="360" w:lineRule="auto"/>
        <w:ind w:left="426" w:hanging="142"/>
        <w:jc w:val="both"/>
        <w:rPr>
          <w:rFonts w:ascii="Times New Roman" w:hAnsi="Times New Roman" w:cs="Times New Roman"/>
          <w:bCs/>
          <w:color w:val="000000" w:themeColor="text1"/>
          <w:sz w:val="24"/>
          <w:szCs w:val="24"/>
        </w:rPr>
      </w:pPr>
      <w:r w:rsidRPr="00167B31">
        <w:rPr>
          <w:rFonts w:ascii="Times New Roman" w:hAnsi="Times New Roman" w:cs="Times New Roman"/>
          <w:b/>
          <w:bCs/>
          <w:color w:val="000000" w:themeColor="text1"/>
          <w:sz w:val="24"/>
          <w:szCs w:val="24"/>
        </w:rPr>
        <w:t>zaburzenia lipidowe</w:t>
      </w:r>
      <w:r w:rsidRPr="00167B31">
        <w:rPr>
          <w:rFonts w:ascii="Times New Roman" w:hAnsi="Times New Roman" w:cs="Times New Roman"/>
          <w:bCs/>
          <w:color w:val="000000" w:themeColor="text1"/>
          <w:sz w:val="24"/>
          <w:szCs w:val="24"/>
        </w:rPr>
        <w:t xml:space="preserve"> – głównie </w:t>
      </w:r>
      <w:proofErr w:type="spellStart"/>
      <w:r w:rsidRPr="00167B31">
        <w:rPr>
          <w:rFonts w:ascii="Times New Roman" w:hAnsi="Times New Roman" w:cs="Times New Roman"/>
          <w:bCs/>
          <w:color w:val="000000" w:themeColor="text1"/>
          <w:sz w:val="24"/>
          <w:szCs w:val="24"/>
        </w:rPr>
        <w:t>hipertrójglicerydemia</w:t>
      </w:r>
      <w:proofErr w:type="spellEnd"/>
      <w:r w:rsidR="00BB7D24">
        <w:rPr>
          <w:rFonts w:ascii="Times New Roman" w:hAnsi="Times New Roman" w:cs="Times New Roman"/>
          <w:bCs/>
          <w:color w:val="000000" w:themeColor="text1"/>
          <w:sz w:val="24"/>
          <w:szCs w:val="24"/>
        </w:rPr>
        <w:t>,</w:t>
      </w:r>
    </w:p>
    <w:p w:rsidR="00A132C1" w:rsidRPr="00167B31" w:rsidRDefault="00A132C1" w:rsidP="009A17CE">
      <w:pPr>
        <w:pStyle w:val="Standard"/>
        <w:numPr>
          <w:ilvl w:val="0"/>
          <w:numId w:val="72"/>
        </w:numPr>
        <w:spacing w:after="0" w:line="360" w:lineRule="auto"/>
        <w:ind w:left="426" w:hanging="142"/>
        <w:jc w:val="both"/>
        <w:rPr>
          <w:rFonts w:ascii="Times New Roman" w:hAnsi="Times New Roman" w:cs="Times New Roman"/>
          <w:bCs/>
          <w:color w:val="000000" w:themeColor="text1"/>
          <w:sz w:val="24"/>
          <w:szCs w:val="24"/>
        </w:rPr>
      </w:pPr>
      <w:r w:rsidRPr="00167B31">
        <w:rPr>
          <w:rFonts w:ascii="Times New Roman" w:hAnsi="Times New Roman" w:cs="Times New Roman"/>
          <w:b/>
          <w:bCs/>
          <w:color w:val="000000" w:themeColor="text1"/>
          <w:sz w:val="24"/>
          <w:szCs w:val="24"/>
        </w:rPr>
        <w:t>niedożywienie lub otyłość</w:t>
      </w:r>
      <w:r w:rsidRPr="00167B31">
        <w:rPr>
          <w:rFonts w:ascii="Times New Roman" w:hAnsi="Times New Roman" w:cs="Times New Roman"/>
          <w:bCs/>
          <w:color w:val="000000" w:themeColor="text1"/>
          <w:sz w:val="24"/>
          <w:szCs w:val="24"/>
        </w:rPr>
        <w:t xml:space="preserve"> </w:t>
      </w:r>
    </w:p>
    <w:p w:rsidR="00A132C1" w:rsidRPr="00167B31" w:rsidRDefault="00A132C1" w:rsidP="009A17CE">
      <w:pPr>
        <w:pStyle w:val="Standard"/>
        <w:numPr>
          <w:ilvl w:val="0"/>
          <w:numId w:val="72"/>
        </w:numPr>
        <w:spacing w:after="0" w:line="360" w:lineRule="auto"/>
        <w:ind w:left="426" w:hanging="142"/>
        <w:jc w:val="both"/>
        <w:rPr>
          <w:rFonts w:ascii="Times New Roman" w:hAnsi="Times New Roman" w:cs="Times New Roman"/>
          <w:bCs/>
          <w:color w:val="000000" w:themeColor="text1"/>
          <w:sz w:val="24"/>
          <w:szCs w:val="24"/>
        </w:rPr>
      </w:pPr>
      <w:r w:rsidRPr="00167B31">
        <w:rPr>
          <w:rFonts w:ascii="Times New Roman" w:hAnsi="Times New Roman" w:cs="Times New Roman"/>
          <w:b/>
          <w:bCs/>
          <w:color w:val="000000" w:themeColor="text1"/>
          <w:sz w:val="24"/>
          <w:szCs w:val="24"/>
        </w:rPr>
        <w:t>powikłania dotyczące ściany brzucha</w:t>
      </w:r>
      <w:r w:rsidRPr="00167B31">
        <w:rPr>
          <w:rFonts w:ascii="Times New Roman" w:hAnsi="Times New Roman" w:cs="Times New Roman"/>
          <w:bCs/>
          <w:color w:val="000000" w:themeColor="text1"/>
          <w:sz w:val="24"/>
          <w:szCs w:val="24"/>
        </w:rPr>
        <w:t xml:space="preserve"> (np. przepuklina, przecieki i zacieki płynu dializacyjnego)</w:t>
      </w:r>
      <w:r w:rsidR="00BB7D24">
        <w:rPr>
          <w:rFonts w:ascii="Times New Roman" w:hAnsi="Times New Roman" w:cs="Times New Roman"/>
          <w:bCs/>
          <w:color w:val="000000" w:themeColor="text1"/>
          <w:sz w:val="24"/>
          <w:szCs w:val="24"/>
        </w:rPr>
        <w:t>,</w:t>
      </w:r>
    </w:p>
    <w:p w:rsidR="00A132C1" w:rsidRPr="00167B31" w:rsidRDefault="00A132C1" w:rsidP="009A17CE">
      <w:pPr>
        <w:pStyle w:val="Standard"/>
        <w:numPr>
          <w:ilvl w:val="0"/>
          <w:numId w:val="72"/>
        </w:numPr>
        <w:spacing w:after="0" w:line="360" w:lineRule="auto"/>
        <w:ind w:left="426" w:hanging="142"/>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 xml:space="preserve"> </w:t>
      </w:r>
      <w:r w:rsidRPr="00167B31">
        <w:rPr>
          <w:rFonts w:ascii="Times New Roman" w:hAnsi="Times New Roman" w:cs="Times New Roman"/>
          <w:b/>
          <w:bCs/>
          <w:color w:val="000000" w:themeColor="text1"/>
          <w:sz w:val="24"/>
          <w:szCs w:val="24"/>
        </w:rPr>
        <w:t>bóle pleców</w:t>
      </w:r>
      <w:r w:rsidRPr="00167B31">
        <w:rPr>
          <w:rFonts w:ascii="Times New Roman" w:hAnsi="Times New Roman" w:cs="Times New Roman"/>
          <w:bCs/>
          <w:color w:val="000000" w:themeColor="text1"/>
          <w:sz w:val="24"/>
          <w:szCs w:val="24"/>
        </w:rPr>
        <w:t xml:space="preserve"> – wynikające prawdopodobnie ze zmiany pozycji ciała (obecność płynu w brzuchu)</w:t>
      </w:r>
      <w:r w:rsidR="00BB7D24">
        <w:rPr>
          <w:rFonts w:ascii="Times New Roman" w:hAnsi="Times New Roman" w:cs="Times New Roman"/>
          <w:bCs/>
          <w:color w:val="000000" w:themeColor="text1"/>
          <w:sz w:val="24"/>
          <w:szCs w:val="24"/>
        </w:rPr>
        <w:t>,</w:t>
      </w:r>
    </w:p>
    <w:p w:rsidR="00A132C1" w:rsidRPr="00167B31" w:rsidRDefault="00A132C1" w:rsidP="009A17CE">
      <w:pPr>
        <w:pStyle w:val="Standard"/>
        <w:numPr>
          <w:ilvl w:val="0"/>
          <w:numId w:val="72"/>
        </w:numPr>
        <w:spacing w:after="0" w:line="360" w:lineRule="auto"/>
        <w:ind w:left="426" w:hanging="142"/>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 xml:space="preserve"> </w:t>
      </w:r>
      <w:r w:rsidRPr="00167B31">
        <w:rPr>
          <w:rFonts w:ascii="Times New Roman" w:hAnsi="Times New Roman" w:cs="Times New Roman"/>
          <w:b/>
          <w:bCs/>
          <w:color w:val="000000" w:themeColor="text1"/>
          <w:sz w:val="24"/>
          <w:szCs w:val="24"/>
        </w:rPr>
        <w:t>bóle brzucha</w:t>
      </w:r>
      <w:r w:rsidRPr="00167B31">
        <w:rPr>
          <w:rFonts w:ascii="Times New Roman" w:hAnsi="Times New Roman" w:cs="Times New Roman"/>
          <w:bCs/>
          <w:color w:val="000000" w:themeColor="text1"/>
          <w:sz w:val="24"/>
          <w:szCs w:val="24"/>
        </w:rPr>
        <w:t xml:space="preserve"> - po wykluczeniu zapalenia otrzewnej należy rozważyć inne przyczyny dolegliwości:</w:t>
      </w:r>
    </w:p>
    <w:p w:rsidR="00A132C1" w:rsidRPr="00167B31" w:rsidRDefault="00A132C1" w:rsidP="009A17CE">
      <w:pPr>
        <w:pStyle w:val="Standard"/>
        <w:numPr>
          <w:ilvl w:val="0"/>
          <w:numId w:val="69"/>
        </w:numPr>
        <w:tabs>
          <w:tab w:val="left" w:pos="-76"/>
        </w:tabs>
        <w:spacing w:after="0" w:line="360" w:lineRule="auto"/>
        <w:ind w:left="993"/>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 xml:space="preserve">bóle podczas napływu płynu dializacyjnego o niskim </w:t>
      </w:r>
      <w:proofErr w:type="spellStart"/>
      <w:r w:rsidRPr="00167B31">
        <w:rPr>
          <w:rFonts w:ascii="Times New Roman" w:hAnsi="Times New Roman" w:cs="Times New Roman"/>
          <w:bCs/>
          <w:color w:val="000000" w:themeColor="text1"/>
          <w:sz w:val="24"/>
          <w:szCs w:val="24"/>
        </w:rPr>
        <w:t>pH</w:t>
      </w:r>
      <w:proofErr w:type="spellEnd"/>
      <w:r w:rsidRPr="00167B31">
        <w:rPr>
          <w:rFonts w:ascii="Times New Roman" w:hAnsi="Times New Roman" w:cs="Times New Roman"/>
          <w:bCs/>
          <w:color w:val="000000" w:themeColor="text1"/>
          <w:sz w:val="24"/>
          <w:szCs w:val="24"/>
        </w:rPr>
        <w:t xml:space="preserve"> lub zmiany pozycji cewnika w jamie otrzewnej</w:t>
      </w:r>
      <w:r w:rsidR="00BB7D24">
        <w:rPr>
          <w:rFonts w:ascii="Times New Roman" w:hAnsi="Times New Roman" w:cs="Times New Roman"/>
          <w:bCs/>
          <w:color w:val="000000" w:themeColor="text1"/>
          <w:sz w:val="24"/>
          <w:szCs w:val="24"/>
        </w:rPr>
        <w:t>,</w:t>
      </w:r>
    </w:p>
    <w:p w:rsidR="00A132C1" w:rsidRPr="00167B31" w:rsidRDefault="00A132C1" w:rsidP="009A17CE">
      <w:pPr>
        <w:pStyle w:val="Standard"/>
        <w:numPr>
          <w:ilvl w:val="0"/>
          <w:numId w:val="69"/>
        </w:numPr>
        <w:tabs>
          <w:tab w:val="left" w:pos="-76"/>
        </w:tabs>
        <w:spacing w:after="0" w:line="360" w:lineRule="auto"/>
        <w:ind w:left="993"/>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ból związany z nadmiernym rozciąganiem jamy otrzewnej</w:t>
      </w:r>
      <w:r w:rsidR="00BB7D24">
        <w:rPr>
          <w:rFonts w:ascii="Times New Roman" w:hAnsi="Times New Roman" w:cs="Times New Roman"/>
          <w:bCs/>
          <w:color w:val="000000" w:themeColor="text1"/>
          <w:sz w:val="24"/>
          <w:szCs w:val="24"/>
        </w:rPr>
        <w:t>,</w:t>
      </w:r>
    </w:p>
    <w:p w:rsidR="00A132C1" w:rsidRPr="00167B31" w:rsidRDefault="00A132C1" w:rsidP="009A17CE">
      <w:pPr>
        <w:pStyle w:val="Standard"/>
        <w:numPr>
          <w:ilvl w:val="0"/>
          <w:numId w:val="69"/>
        </w:numPr>
        <w:tabs>
          <w:tab w:val="left" w:pos="-76"/>
        </w:tabs>
        <w:spacing w:after="0" w:line="360" w:lineRule="auto"/>
        <w:ind w:left="993"/>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ból podczas wypływu związany z podrażnieniem otrzewnej przez nowo założony cewnik</w:t>
      </w:r>
      <w:r w:rsidR="00BB7D24">
        <w:rPr>
          <w:rFonts w:ascii="Times New Roman" w:hAnsi="Times New Roman" w:cs="Times New Roman"/>
          <w:bCs/>
          <w:color w:val="000000" w:themeColor="text1"/>
          <w:sz w:val="24"/>
          <w:szCs w:val="24"/>
        </w:rPr>
        <w:t>,</w:t>
      </w:r>
    </w:p>
    <w:p w:rsidR="00A132C1" w:rsidRPr="00167B31" w:rsidRDefault="00A132C1" w:rsidP="009A17CE">
      <w:pPr>
        <w:pStyle w:val="Standard"/>
        <w:numPr>
          <w:ilvl w:val="0"/>
          <w:numId w:val="73"/>
        </w:numPr>
        <w:spacing w:after="0" w:line="360" w:lineRule="auto"/>
        <w:ind w:left="567" w:hanging="283"/>
        <w:jc w:val="both"/>
        <w:rPr>
          <w:rFonts w:ascii="Times New Roman" w:hAnsi="Times New Roman" w:cs="Times New Roman"/>
          <w:bCs/>
          <w:color w:val="000000" w:themeColor="text1"/>
          <w:sz w:val="24"/>
          <w:szCs w:val="24"/>
        </w:rPr>
      </w:pPr>
      <w:r w:rsidRPr="00167B31">
        <w:rPr>
          <w:rFonts w:ascii="Times New Roman" w:hAnsi="Times New Roman" w:cs="Times New Roman"/>
          <w:b/>
          <w:bCs/>
          <w:color w:val="000000" w:themeColor="text1"/>
          <w:sz w:val="24"/>
          <w:szCs w:val="24"/>
        </w:rPr>
        <w:lastRenderedPageBreak/>
        <w:t xml:space="preserve">zwłóknienia otrzewnej lub otorbiające zapalenie otrzewnej EPS </w:t>
      </w:r>
      <w:r w:rsidRPr="00167B31">
        <w:rPr>
          <w:rFonts w:ascii="Times New Roman" w:hAnsi="Times New Roman" w:cs="Times New Roman"/>
          <w:bCs/>
          <w:color w:val="000000" w:themeColor="text1"/>
          <w:sz w:val="24"/>
          <w:szCs w:val="24"/>
        </w:rPr>
        <w:t xml:space="preserve">– najgroźniejsze powikłanie, często doprowadzające do utraty otrzewnej jako błony filtracyjnej, zazwyczaj występuje po powtarzających się epizodach zapalenia otrzewnej, także po użyciu środków dezynfekcyjnych zawierających </w:t>
      </w:r>
      <w:proofErr w:type="spellStart"/>
      <w:r w:rsidRPr="00167B31">
        <w:rPr>
          <w:rFonts w:ascii="Times New Roman" w:hAnsi="Times New Roman" w:cs="Times New Roman"/>
          <w:bCs/>
          <w:color w:val="000000" w:themeColor="text1"/>
          <w:sz w:val="24"/>
          <w:szCs w:val="24"/>
        </w:rPr>
        <w:t>chlorheksydynę</w:t>
      </w:r>
      <w:proofErr w:type="spellEnd"/>
      <w:r w:rsidRPr="00167B31">
        <w:rPr>
          <w:rFonts w:ascii="Times New Roman" w:hAnsi="Times New Roman" w:cs="Times New Roman"/>
          <w:bCs/>
          <w:color w:val="000000" w:themeColor="text1"/>
          <w:sz w:val="24"/>
          <w:szCs w:val="24"/>
        </w:rPr>
        <w:t>; leczenie jest zwykle niezadowalające, a dializy otrzewnowe nieefektywne, przeważnie prowadzi to do przeniesienia chorego na program przewlekłych hemodializ</w:t>
      </w:r>
      <w:r w:rsidR="00BB7D24">
        <w:rPr>
          <w:rFonts w:ascii="Times New Roman" w:hAnsi="Times New Roman" w:cs="Times New Roman"/>
          <w:bCs/>
          <w:color w:val="000000" w:themeColor="text1"/>
          <w:sz w:val="24"/>
          <w:szCs w:val="24"/>
        </w:rPr>
        <w:t>,</w:t>
      </w:r>
    </w:p>
    <w:p w:rsidR="00A132C1" w:rsidRPr="00167B31" w:rsidRDefault="00A132C1" w:rsidP="009A17CE">
      <w:pPr>
        <w:pStyle w:val="Standard"/>
        <w:numPr>
          <w:ilvl w:val="0"/>
          <w:numId w:val="73"/>
        </w:numPr>
        <w:spacing w:after="0" w:line="360" w:lineRule="auto"/>
        <w:ind w:left="426" w:hanging="142"/>
        <w:jc w:val="both"/>
        <w:rPr>
          <w:rFonts w:ascii="Times New Roman" w:hAnsi="Times New Roman" w:cs="Times New Roman"/>
          <w:bCs/>
          <w:color w:val="000000" w:themeColor="text1"/>
          <w:sz w:val="24"/>
          <w:szCs w:val="24"/>
        </w:rPr>
      </w:pPr>
      <w:r w:rsidRPr="00167B31">
        <w:rPr>
          <w:rFonts w:ascii="Times New Roman" w:hAnsi="Times New Roman" w:cs="Times New Roman"/>
          <w:b/>
          <w:bCs/>
          <w:color w:val="000000" w:themeColor="text1"/>
          <w:sz w:val="24"/>
          <w:szCs w:val="24"/>
        </w:rPr>
        <w:t>perforacja jelit</w:t>
      </w:r>
      <w:r w:rsidRPr="00167B31">
        <w:rPr>
          <w:rFonts w:ascii="Times New Roman" w:hAnsi="Times New Roman" w:cs="Times New Roman"/>
          <w:bCs/>
          <w:color w:val="000000" w:themeColor="text1"/>
          <w:sz w:val="24"/>
          <w:szCs w:val="24"/>
        </w:rPr>
        <w:t xml:space="preserve"> – występuje zazwyczaj podczas zakładania cewnika lub w ciągu kilku tygodni/miesięcy później w wyniku mechanicznego drażnienia jelita, a w konsekwencji przerwania jego ciągłości i jest powikłaniem zagrażającym życiu.</w:t>
      </w:r>
    </w:p>
    <w:p w:rsidR="00646E8A" w:rsidRPr="00167B31" w:rsidRDefault="00646E8A" w:rsidP="00167B31">
      <w:pPr>
        <w:pStyle w:val="Standard"/>
        <w:tabs>
          <w:tab w:val="left" w:pos="-76"/>
          <w:tab w:val="left" w:pos="709"/>
        </w:tabs>
        <w:spacing w:after="0" w:line="360" w:lineRule="auto"/>
        <w:jc w:val="both"/>
        <w:rPr>
          <w:rFonts w:ascii="Times New Roman" w:hAnsi="Times New Roman" w:cs="Times New Roman"/>
          <w:b/>
          <w:bCs/>
          <w:sz w:val="24"/>
          <w:szCs w:val="24"/>
        </w:rPr>
      </w:pPr>
    </w:p>
    <w:p w:rsidR="00C667C7" w:rsidRPr="00167B31" w:rsidRDefault="00C667C7" w:rsidP="00167B31">
      <w:pPr>
        <w:pStyle w:val="Standard"/>
        <w:tabs>
          <w:tab w:val="left" w:pos="-76"/>
        </w:tabs>
        <w:spacing w:after="0" w:line="360" w:lineRule="auto"/>
        <w:jc w:val="both"/>
        <w:rPr>
          <w:rFonts w:ascii="Times New Roman" w:hAnsi="Times New Roman" w:cs="Times New Roman"/>
          <w:b/>
          <w:bCs/>
          <w:sz w:val="24"/>
          <w:szCs w:val="24"/>
        </w:rPr>
        <w:sectPr w:rsidR="00C667C7" w:rsidRPr="00167B31">
          <w:pgSz w:w="11906" w:h="16838"/>
          <w:pgMar w:top="1417" w:right="1417" w:bottom="1417" w:left="1417" w:header="708" w:footer="708" w:gutter="0"/>
          <w:cols w:space="708"/>
        </w:sectPr>
      </w:pPr>
    </w:p>
    <w:p w:rsidR="00C03AEB" w:rsidRPr="00167B31" w:rsidRDefault="00C667C7" w:rsidP="00167B31">
      <w:pPr>
        <w:pStyle w:val="Standard"/>
        <w:tabs>
          <w:tab w:val="left" w:pos="-76"/>
        </w:tabs>
        <w:spacing w:after="0" w:line="360" w:lineRule="auto"/>
        <w:jc w:val="both"/>
        <w:rPr>
          <w:rFonts w:ascii="Times New Roman" w:hAnsi="Times New Roman" w:cs="Times New Roman"/>
          <w:b/>
          <w:bCs/>
          <w:sz w:val="24"/>
          <w:szCs w:val="24"/>
        </w:rPr>
      </w:pPr>
      <w:r w:rsidRPr="00167B31">
        <w:rPr>
          <w:rFonts w:ascii="Times New Roman" w:hAnsi="Times New Roman" w:cs="Times New Roman"/>
          <w:b/>
          <w:bCs/>
          <w:sz w:val="24"/>
          <w:szCs w:val="24"/>
        </w:rPr>
        <w:lastRenderedPageBreak/>
        <w:t>4.</w:t>
      </w:r>
      <w:r w:rsidR="00C542CE">
        <w:rPr>
          <w:rFonts w:ascii="Times New Roman" w:hAnsi="Times New Roman" w:cs="Times New Roman"/>
          <w:b/>
          <w:bCs/>
          <w:sz w:val="24"/>
          <w:szCs w:val="24"/>
        </w:rPr>
        <w:t>6</w:t>
      </w:r>
      <w:r w:rsidR="00201A22" w:rsidRPr="00167B31">
        <w:rPr>
          <w:rFonts w:ascii="Times New Roman" w:hAnsi="Times New Roman" w:cs="Times New Roman"/>
          <w:b/>
          <w:bCs/>
          <w:sz w:val="24"/>
          <w:szCs w:val="24"/>
        </w:rPr>
        <w:t xml:space="preserve">. </w:t>
      </w:r>
      <w:r w:rsidR="00C03AEB" w:rsidRPr="00167B31">
        <w:rPr>
          <w:rFonts w:ascii="Times New Roman" w:hAnsi="Times New Roman" w:cs="Times New Roman"/>
          <w:b/>
          <w:bCs/>
          <w:sz w:val="24"/>
          <w:szCs w:val="24"/>
        </w:rPr>
        <w:t>Wizyta kontrolna planowa w ośrodku dializ</w:t>
      </w:r>
      <w:r w:rsidR="00C03AEB" w:rsidRPr="00167B31">
        <w:rPr>
          <w:rStyle w:val="Odwoanieprzypisudolnego"/>
          <w:rFonts w:ascii="Times New Roman" w:hAnsi="Times New Roman" w:cs="Times New Roman"/>
          <w:bCs/>
          <w:sz w:val="24"/>
          <w:szCs w:val="24"/>
        </w:rPr>
        <w:footnoteReference w:id="50"/>
      </w:r>
      <w:r w:rsidR="00C03AEB" w:rsidRPr="00167B31">
        <w:rPr>
          <w:rFonts w:ascii="Times New Roman" w:hAnsi="Times New Roman" w:cs="Times New Roman"/>
          <w:bCs/>
          <w:sz w:val="24"/>
          <w:szCs w:val="24"/>
        </w:rPr>
        <w:t xml:space="preserve"> </w:t>
      </w:r>
    </w:p>
    <w:p w:rsidR="00524201" w:rsidRPr="00167B31" w:rsidRDefault="00524201"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Wizyty w ośrodku dializy otrzewnowej odbywają się zazwyczaj co 6 tygodni. </w:t>
      </w:r>
    </w:p>
    <w:p w:rsidR="00524201" w:rsidRPr="00167B31" w:rsidRDefault="00524201"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Zadania pielęgniarki podczas wizyt: </w:t>
      </w:r>
    </w:p>
    <w:p w:rsidR="00524201" w:rsidRPr="00167B31" w:rsidRDefault="00524201" w:rsidP="009A17CE">
      <w:pPr>
        <w:pStyle w:val="Standard"/>
        <w:numPr>
          <w:ilvl w:val="0"/>
          <w:numId w:val="50"/>
        </w:numPr>
        <w:tabs>
          <w:tab w:val="left" w:pos="-76"/>
        </w:tabs>
        <w:spacing w:after="0" w:line="360" w:lineRule="auto"/>
        <w:ind w:left="426"/>
        <w:jc w:val="both"/>
        <w:rPr>
          <w:rFonts w:ascii="Times New Roman" w:hAnsi="Times New Roman" w:cs="Times New Roman"/>
          <w:strike/>
          <w:sz w:val="24"/>
          <w:szCs w:val="24"/>
        </w:rPr>
      </w:pPr>
      <w:r w:rsidRPr="00167B31">
        <w:rPr>
          <w:rFonts w:ascii="Times New Roman" w:hAnsi="Times New Roman" w:cs="Times New Roman"/>
          <w:sz w:val="24"/>
          <w:szCs w:val="24"/>
        </w:rPr>
        <w:t>Pobieranie krwi i innych materiałów biologicznych.</w:t>
      </w:r>
    </w:p>
    <w:p w:rsidR="00524201" w:rsidRPr="00167B31" w:rsidRDefault="00524201" w:rsidP="009A17CE">
      <w:pPr>
        <w:pStyle w:val="Standard"/>
        <w:numPr>
          <w:ilvl w:val="0"/>
          <w:numId w:val="50"/>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color w:val="000000" w:themeColor="text1"/>
          <w:sz w:val="24"/>
          <w:szCs w:val="24"/>
        </w:rPr>
        <w:t xml:space="preserve">Pomiar masy ciała </w:t>
      </w:r>
      <w:r w:rsidRPr="00167B31">
        <w:rPr>
          <w:rFonts w:ascii="Times New Roman" w:hAnsi="Times New Roman" w:cs="Times New Roman"/>
          <w:sz w:val="24"/>
          <w:szCs w:val="24"/>
        </w:rPr>
        <w:t>i ciśnienia tętniczego krwi.</w:t>
      </w:r>
    </w:p>
    <w:p w:rsidR="00524201" w:rsidRPr="00167B31" w:rsidRDefault="00524201" w:rsidP="009A17CE">
      <w:pPr>
        <w:pStyle w:val="Standard"/>
        <w:numPr>
          <w:ilvl w:val="0"/>
          <w:numId w:val="50"/>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 xml:space="preserve">Zmiana opatrunku wokół ujścia cewnika dializacyjnego </w:t>
      </w:r>
      <w:r w:rsidRPr="00167B31">
        <w:rPr>
          <w:rFonts w:ascii="Times New Roman" w:hAnsi="Times New Roman" w:cs="Times New Roman"/>
          <w:color w:val="000000" w:themeColor="text1"/>
          <w:sz w:val="24"/>
          <w:szCs w:val="24"/>
        </w:rPr>
        <w:t xml:space="preserve">oraz </w:t>
      </w:r>
      <w:r w:rsidRPr="00167B31">
        <w:rPr>
          <w:rFonts w:ascii="Times New Roman" w:hAnsi="Times New Roman" w:cs="Times New Roman"/>
          <w:sz w:val="24"/>
          <w:szCs w:val="24"/>
        </w:rPr>
        <w:t xml:space="preserve">ocena ujścia i tunelu cewnika. </w:t>
      </w:r>
    </w:p>
    <w:p w:rsidR="00524201" w:rsidRPr="00167B31" w:rsidRDefault="00524201" w:rsidP="009A17CE">
      <w:pPr>
        <w:pStyle w:val="Standard"/>
        <w:numPr>
          <w:ilvl w:val="0"/>
          <w:numId w:val="50"/>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 xml:space="preserve"> W przypadku stanu zapalnego ujścia pobranie wymazu na badanie bakteriologiczne</w:t>
      </w:r>
      <w:r w:rsidR="006A6942" w:rsidRPr="00167B31">
        <w:rPr>
          <w:rFonts w:ascii="Times New Roman" w:hAnsi="Times New Roman" w:cs="Times New Roman"/>
          <w:sz w:val="24"/>
          <w:szCs w:val="24"/>
        </w:rPr>
        <w:t xml:space="preserve"> </w:t>
      </w:r>
      <w:r w:rsidR="00C667C7" w:rsidRPr="00167B31">
        <w:rPr>
          <w:rFonts w:ascii="Times New Roman" w:hAnsi="Times New Roman" w:cs="Times New Roman"/>
          <w:sz w:val="24"/>
          <w:szCs w:val="24"/>
        </w:rPr>
        <w:br/>
      </w:r>
      <w:r w:rsidR="006A6942" w:rsidRPr="00167B31">
        <w:rPr>
          <w:rFonts w:ascii="Times New Roman" w:hAnsi="Times New Roman" w:cs="Times New Roman"/>
          <w:sz w:val="24"/>
          <w:szCs w:val="24"/>
        </w:rPr>
        <w:t>i</w:t>
      </w:r>
      <w:r w:rsidRPr="00167B31">
        <w:rPr>
          <w:rFonts w:ascii="Times New Roman" w:hAnsi="Times New Roman" w:cs="Times New Roman"/>
          <w:sz w:val="24"/>
          <w:szCs w:val="24"/>
        </w:rPr>
        <w:t xml:space="preserve"> poinformowanie lekarza</w:t>
      </w:r>
      <w:r w:rsidR="006A6942" w:rsidRPr="00167B31">
        <w:rPr>
          <w:rFonts w:ascii="Times New Roman" w:hAnsi="Times New Roman" w:cs="Times New Roman"/>
          <w:sz w:val="24"/>
          <w:szCs w:val="24"/>
        </w:rPr>
        <w:t>.</w:t>
      </w:r>
      <w:r w:rsidRPr="00167B31">
        <w:rPr>
          <w:rFonts w:ascii="Times New Roman" w:hAnsi="Times New Roman" w:cs="Times New Roman"/>
          <w:sz w:val="24"/>
          <w:szCs w:val="24"/>
        </w:rPr>
        <w:t xml:space="preserve"> </w:t>
      </w:r>
    </w:p>
    <w:p w:rsidR="00524201" w:rsidRPr="00167B31" w:rsidRDefault="006A6942" w:rsidP="009A17CE">
      <w:pPr>
        <w:pStyle w:val="Standard"/>
        <w:numPr>
          <w:ilvl w:val="0"/>
          <w:numId w:val="50"/>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D</w:t>
      </w:r>
      <w:r w:rsidR="00524201" w:rsidRPr="00167B31">
        <w:rPr>
          <w:rFonts w:ascii="Times New Roman" w:hAnsi="Times New Roman" w:cs="Times New Roman"/>
          <w:sz w:val="24"/>
          <w:szCs w:val="24"/>
        </w:rPr>
        <w:t xml:space="preserve">okonanie oceny umiejętności wykonania zmiany opatrunku przez pacjenta, </w:t>
      </w:r>
      <w:r w:rsidR="00C667C7" w:rsidRPr="00167B31">
        <w:rPr>
          <w:rFonts w:ascii="Times New Roman" w:hAnsi="Times New Roman" w:cs="Times New Roman"/>
          <w:sz w:val="24"/>
          <w:szCs w:val="24"/>
        </w:rPr>
        <w:br/>
      </w:r>
      <w:r w:rsidR="00524201" w:rsidRPr="00167B31">
        <w:rPr>
          <w:rFonts w:ascii="Times New Roman" w:hAnsi="Times New Roman" w:cs="Times New Roman"/>
          <w:sz w:val="24"/>
          <w:szCs w:val="24"/>
        </w:rPr>
        <w:t>w przypadku nieprawidłowego wykonania procedury</w:t>
      </w:r>
      <w:r w:rsidRPr="00167B31">
        <w:rPr>
          <w:rFonts w:ascii="Times New Roman" w:hAnsi="Times New Roman" w:cs="Times New Roman"/>
          <w:sz w:val="24"/>
          <w:szCs w:val="24"/>
        </w:rPr>
        <w:t xml:space="preserve"> </w:t>
      </w:r>
      <w:r w:rsidR="00524201" w:rsidRPr="00167B31">
        <w:rPr>
          <w:rFonts w:ascii="Times New Roman" w:hAnsi="Times New Roman" w:cs="Times New Roman"/>
          <w:sz w:val="24"/>
          <w:szCs w:val="24"/>
        </w:rPr>
        <w:t>-  przeprowadzenie reedukacji)</w:t>
      </w:r>
      <w:r w:rsidRPr="00167B31">
        <w:rPr>
          <w:rFonts w:ascii="Times New Roman" w:hAnsi="Times New Roman" w:cs="Times New Roman"/>
          <w:sz w:val="24"/>
          <w:szCs w:val="24"/>
        </w:rPr>
        <w:t xml:space="preserve">. </w:t>
      </w:r>
    </w:p>
    <w:p w:rsidR="00524201" w:rsidRPr="00167B31" w:rsidRDefault="006A6942" w:rsidP="009A17CE">
      <w:pPr>
        <w:pStyle w:val="Standard"/>
        <w:numPr>
          <w:ilvl w:val="0"/>
          <w:numId w:val="50"/>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K</w:t>
      </w:r>
      <w:r w:rsidR="00524201" w:rsidRPr="00167B31">
        <w:rPr>
          <w:rFonts w:ascii="Times New Roman" w:hAnsi="Times New Roman" w:cs="Times New Roman"/>
          <w:sz w:val="24"/>
          <w:szCs w:val="24"/>
        </w:rPr>
        <w:t>ontrola stanu stóp u chorych na cukrzycę (należy zwracać uwagę na najdrobniejsze uszkodzenie skóry lub ślady ucisku)</w:t>
      </w:r>
      <w:r w:rsidRPr="00167B31">
        <w:rPr>
          <w:rFonts w:ascii="Times New Roman" w:hAnsi="Times New Roman" w:cs="Times New Roman"/>
          <w:sz w:val="24"/>
          <w:szCs w:val="24"/>
        </w:rPr>
        <w:t xml:space="preserve">. </w:t>
      </w:r>
    </w:p>
    <w:p w:rsidR="00524201" w:rsidRPr="00167B31" w:rsidRDefault="00524201" w:rsidP="009A17CE">
      <w:pPr>
        <w:pStyle w:val="Standard"/>
        <w:numPr>
          <w:ilvl w:val="0"/>
          <w:numId w:val="50"/>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 xml:space="preserve">Pobieranie materiału do badań w kierunku przepuszczalności otrzewnej i adekwatności dializy: PET-test, </w:t>
      </w:r>
      <w:proofErr w:type="spellStart"/>
      <w:r w:rsidRPr="00167B31">
        <w:rPr>
          <w:rFonts w:ascii="Times New Roman" w:hAnsi="Times New Roman" w:cs="Times New Roman"/>
          <w:sz w:val="24"/>
          <w:szCs w:val="24"/>
        </w:rPr>
        <w:t>Kt</w:t>
      </w:r>
      <w:proofErr w:type="spellEnd"/>
      <w:r w:rsidRPr="00167B31">
        <w:rPr>
          <w:rFonts w:ascii="Times New Roman" w:hAnsi="Times New Roman" w:cs="Times New Roman"/>
          <w:sz w:val="24"/>
          <w:szCs w:val="24"/>
        </w:rPr>
        <w:t xml:space="preserve">/V, </w:t>
      </w:r>
      <w:proofErr w:type="spellStart"/>
      <w:r w:rsidRPr="00167B31">
        <w:rPr>
          <w:rFonts w:ascii="Times New Roman" w:hAnsi="Times New Roman" w:cs="Times New Roman"/>
          <w:sz w:val="24"/>
          <w:szCs w:val="24"/>
        </w:rPr>
        <w:t>klirens</w:t>
      </w:r>
      <w:proofErr w:type="spellEnd"/>
      <w:r w:rsidRPr="00167B31">
        <w:rPr>
          <w:rFonts w:ascii="Times New Roman" w:hAnsi="Times New Roman" w:cs="Times New Roman"/>
          <w:sz w:val="24"/>
          <w:szCs w:val="24"/>
        </w:rPr>
        <w:t xml:space="preserve"> kreatyniny. </w:t>
      </w:r>
    </w:p>
    <w:p w:rsidR="006A6942" w:rsidRPr="00167B31" w:rsidRDefault="00524201" w:rsidP="00167B31">
      <w:pPr>
        <w:pStyle w:val="Standard"/>
        <w:tabs>
          <w:tab w:val="left" w:pos="42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Sposób wykonywania testu</w:t>
      </w:r>
      <w:r w:rsidR="001517EF">
        <w:rPr>
          <w:rFonts w:ascii="Times New Roman" w:hAnsi="Times New Roman" w:cs="Times New Roman"/>
          <w:sz w:val="24"/>
          <w:szCs w:val="24"/>
        </w:rPr>
        <w:t xml:space="preserve"> PET zawarty jest w Załączniku n</w:t>
      </w:r>
      <w:r w:rsidRPr="00167B31">
        <w:rPr>
          <w:rFonts w:ascii="Times New Roman" w:hAnsi="Times New Roman" w:cs="Times New Roman"/>
          <w:sz w:val="24"/>
          <w:szCs w:val="24"/>
        </w:rPr>
        <w:t xml:space="preserve">r </w:t>
      </w:r>
      <w:r w:rsidR="00EB1271">
        <w:rPr>
          <w:rFonts w:ascii="Times New Roman" w:hAnsi="Times New Roman" w:cs="Times New Roman"/>
          <w:sz w:val="24"/>
          <w:szCs w:val="24"/>
        </w:rPr>
        <w:t>8</w:t>
      </w:r>
      <w:r w:rsidRPr="00167B31">
        <w:rPr>
          <w:rFonts w:ascii="Times New Roman" w:hAnsi="Times New Roman" w:cs="Times New Roman"/>
          <w:sz w:val="24"/>
          <w:szCs w:val="24"/>
        </w:rPr>
        <w:t xml:space="preserve">. </w:t>
      </w:r>
    </w:p>
    <w:p w:rsidR="006A6942" w:rsidRPr="00167B31" w:rsidRDefault="00524201" w:rsidP="00167B31">
      <w:pPr>
        <w:pStyle w:val="Standard"/>
        <w:tabs>
          <w:tab w:val="left" w:pos="42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Badania określające adekwatnoś</w:t>
      </w:r>
      <w:r w:rsidR="006A6942" w:rsidRPr="00167B31">
        <w:rPr>
          <w:rFonts w:ascii="Times New Roman" w:hAnsi="Times New Roman" w:cs="Times New Roman"/>
          <w:sz w:val="24"/>
          <w:szCs w:val="24"/>
        </w:rPr>
        <w:t>ć</w:t>
      </w:r>
      <w:r w:rsidRPr="00167B31">
        <w:rPr>
          <w:rFonts w:ascii="Times New Roman" w:hAnsi="Times New Roman" w:cs="Times New Roman"/>
          <w:sz w:val="24"/>
          <w:szCs w:val="24"/>
        </w:rPr>
        <w:t xml:space="preserve"> dializy</w:t>
      </w:r>
      <w:r w:rsidRPr="00167B31">
        <w:rPr>
          <w:rStyle w:val="Odwoanieprzypisudolnego"/>
          <w:rFonts w:ascii="Times New Roman" w:hAnsi="Times New Roman" w:cs="Times New Roman"/>
          <w:sz w:val="24"/>
          <w:szCs w:val="24"/>
        </w:rPr>
        <w:footnoteReference w:id="51"/>
      </w:r>
      <w:r w:rsidR="006A6942" w:rsidRPr="00167B31">
        <w:rPr>
          <w:rFonts w:ascii="Times New Roman" w:hAnsi="Times New Roman" w:cs="Times New Roman"/>
          <w:sz w:val="24"/>
          <w:szCs w:val="24"/>
        </w:rPr>
        <w:t xml:space="preserve">, </w:t>
      </w:r>
      <w:r w:rsidRPr="00167B31">
        <w:rPr>
          <w:rFonts w:ascii="Times New Roman" w:hAnsi="Times New Roman" w:cs="Times New Roman"/>
          <w:sz w:val="24"/>
          <w:szCs w:val="24"/>
        </w:rPr>
        <w:t xml:space="preserve">to badania </w:t>
      </w:r>
      <w:proofErr w:type="spellStart"/>
      <w:r w:rsidRPr="00167B31">
        <w:rPr>
          <w:rFonts w:ascii="Times New Roman" w:hAnsi="Times New Roman" w:cs="Times New Roman"/>
          <w:sz w:val="24"/>
          <w:szCs w:val="24"/>
        </w:rPr>
        <w:t>klirensowe</w:t>
      </w:r>
      <w:proofErr w:type="spellEnd"/>
      <w:r w:rsidRPr="00167B31">
        <w:rPr>
          <w:rFonts w:ascii="Times New Roman" w:hAnsi="Times New Roman" w:cs="Times New Roman"/>
          <w:sz w:val="24"/>
          <w:szCs w:val="24"/>
        </w:rPr>
        <w:t xml:space="preserve"> (mocznika </w:t>
      </w:r>
      <w:proofErr w:type="spellStart"/>
      <w:r w:rsidRPr="00167B31">
        <w:rPr>
          <w:rFonts w:ascii="Times New Roman" w:hAnsi="Times New Roman" w:cs="Times New Roman"/>
          <w:sz w:val="24"/>
          <w:szCs w:val="24"/>
        </w:rPr>
        <w:t>Kt</w:t>
      </w:r>
      <w:proofErr w:type="spellEnd"/>
      <w:r w:rsidRPr="00167B31">
        <w:rPr>
          <w:rFonts w:ascii="Times New Roman" w:hAnsi="Times New Roman" w:cs="Times New Roman"/>
          <w:sz w:val="24"/>
          <w:szCs w:val="24"/>
        </w:rPr>
        <w:t xml:space="preserve">/V, </w:t>
      </w:r>
      <w:r w:rsidR="00EB1271">
        <w:rPr>
          <w:rFonts w:ascii="Times New Roman" w:hAnsi="Times New Roman" w:cs="Times New Roman"/>
          <w:sz w:val="24"/>
          <w:szCs w:val="24"/>
        </w:rPr>
        <w:br/>
      </w:r>
      <w:r w:rsidRPr="00167B31">
        <w:rPr>
          <w:rFonts w:ascii="Times New Roman" w:hAnsi="Times New Roman" w:cs="Times New Roman"/>
          <w:sz w:val="24"/>
          <w:szCs w:val="24"/>
        </w:rPr>
        <w:t xml:space="preserve">i </w:t>
      </w:r>
      <w:proofErr w:type="spellStart"/>
      <w:r w:rsidRPr="00167B31">
        <w:rPr>
          <w:rFonts w:ascii="Times New Roman" w:hAnsi="Times New Roman" w:cs="Times New Roman"/>
          <w:sz w:val="24"/>
          <w:szCs w:val="24"/>
        </w:rPr>
        <w:t>klirens</w:t>
      </w:r>
      <w:proofErr w:type="spellEnd"/>
      <w:r w:rsidRPr="00167B31">
        <w:rPr>
          <w:rFonts w:ascii="Times New Roman" w:hAnsi="Times New Roman" w:cs="Times New Roman"/>
          <w:sz w:val="24"/>
          <w:szCs w:val="24"/>
        </w:rPr>
        <w:t xml:space="preserve"> kreatyniny). Aby je wykonać należy poinformować pacjenta</w:t>
      </w:r>
      <w:r w:rsidR="006A6942" w:rsidRPr="00167B31">
        <w:rPr>
          <w:rFonts w:ascii="Times New Roman" w:hAnsi="Times New Roman" w:cs="Times New Roman"/>
          <w:sz w:val="24"/>
          <w:szCs w:val="24"/>
        </w:rPr>
        <w:t>,</w:t>
      </w:r>
      <w:r w:rsidRPr="00167B31">
        <w:rPr>
          <w:rFonts w:ascii="Times New Roman" w:hAnsi="Times New Roman" w:cs="Times New Roman"/>
          <w:sz w:val="24"/>
          <w:szCs w:val="24"/>
        </w:rPr>
        <w:t xml:space="preserve"> aby przywiózł próbki pobrane z całej objętości dializatu i całej objętości moczu </w:t>
      </w:r>
      <w:r w:rsidR="006A6942" w:rsidRPr="00167B31">
        <w:rPr>
          <w:rFonts w:ascii="Times New Roman" w:hAnsi="Times New Roman" w:cs="Times New Roman"/>
          <w:sz w:val="24"/>
          <w:szCs w:val="24"/>
        </w:rPr>
        <w:t>z całej doby</w:t>
      </w:r>
      <w:r w:rsidRPr="00167B31">
        <w:rPr>
          <w:rFonts w:ascii="Times New Roman" w:hAnsi="Times New Roman" w:cs="Times New Roman"/>
          <w:sz w:val="24"/>
          <w:szCs w:val="24"/>
        </w:rPr>
        <w:t xml:space="preserve">. Niezbędna jest informacja o całkowitej objętości drenażu uzyskanej z minionej doby oraz informacja o całkowitej dobowej objętość moczu. W próbkach krwi, moczu i dializatu ocenia się zawartość mocznika i kreatyniny. </w:t>
      </w:r>
    </w:p>
    <w:p w:rsidR="00524201" w:rsidRPr="00167B31" w:rsidRDefault="00524201" w:rsidP="009A17CE">
      <w:pPr>
        <w:pStyle w:val="Standard"/>
        <w:numPr>
          <w:ilvl w:val="0"/>
          <w:numId w:val="50"/>
        </w:numPr>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 xml:space="preserve">Wykonywanie zmiany drenu </w:t>
      </w:r>
      <w:r w:rsidR="006A6942" w:rsidRPr="00167B31">
        <w:rPr>
          <w:rFonts w:ascii="Times New Roman" w:hAnsi="Times New Roman" w:cs="Times New Roman"/>
          <w:sz w:val="24"/>
          <w:szCs w:val="24"/>
        </w:rPr>
        <w:t>pośredniego (</w:t>
      </w:r>
      <w:r w:rsidRPr="00167B31">
        <w:rPr>
          <w:rFonts w:ascii="Times New Roman" w:hAnsi="Times New Roman" w:cs="Times New Roman"/>
          <w:sz w:val="24"/>
          <w:szCs w:val="24"/>
        </w:rPr>
        <w:t>transfer set</w:t>
      </w:r>
      <w:r w:rsidR="006A6942" w:rsidRPr="00167B31">
        <w:rPr>
          <w:rFonts w:ascii="Times New Roman" w:hAnsi="Times New Roman" w:cs="Times New Roman"/>
          <w:sz w:val="24"/>
          <w:szCs w:val="24"/>
        </w:rPr>
        <w:t>)</w:t>
      </w:r>
      <w:r w:rsidRPr="00167B31">
        <w:rPr>
          <w:rFonts w:ascii="Times New Roman" w:hAnsi="Times New Roman" w:cs="Times New Roman"/>
          <w:sz w:val="24"/>
          <w:szCs w:val="24"/>
        </w:rPr>
        <w:t xml:space="preserve"> co 6 miesięcy i łącznika tytanowego 1 raz w roku. </w:t>
      </w:r>
    </w:p>
    <w:p w:rsidR="00524201" w:rsidRPr="00167B31" w:rsidRDefault="00524201" w:rsidP="009A17CE">
      <w:pPr>
        <w:pStyle w:val="Standard"/>
        <w:numPr>
          <w:ilvl w:val="0"/>
          <w:numId w:val="50"/>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Kierowanie na okresowe badania i konsultacje.</w:t>
      </w:r>
    </w:p>
    <w:p w:rsidR="00524201" w:rsidRPr="00167B31" w:rsidRDefault="00524201" w:rsidP="009A17CE">
      <w:pPr>
        <w:pStyle w:val="Standard"/>
        <w:numPr>
          <w:ilvl w:val="0"/>
          <w:numId w:val="50"/>
        </w:numPr>
        <w:tabs>
          <w:tab w:val="left" w:pos="-76"/>
          <w:tab w:val="left" w:pos="851"/>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Wykonywanie iniekcji, kroplowych wlewów dożylnych</w:t>
      </w:r>
      <w:r w:rsidR="006A6942" w:rsidRPr="00167B31">
        <w:rPr>
          <w:rFonts w:ascii="Times New Roman" w:hAnsi="Times New Roman" w:cs="Times New Roman"/>
          <w:sz w:val="24"/>
          <w:szCs w:val="24"/>
        </w:rPr>
        <w:t xml:space="preserve"> </w:t>
      </w:r>
      <w:r w:rsidRPr="00167B31">
        <w:rPr>
          <w:rFonts w:ascii="Times New Roman" w:hAnsi="Times New Roman" w:cs="Times New Roman"/>
          <w:sz w:val="24"/>
          <w:szCs w:val="24"/>
        </w:rPr>
        <w:t>na pisemne zlecenie lekarza.</w:t>
      </w:r>
    </w:p>
    <w:p w:rsidR="00524201" w:rsidRPr="00167B31" w:rsidRDefault="00524201" w:rsidP="009A17CE">
      <w:pPr>
        <w:pStyle w:val="Standard"/>
        <w:numPr>
          <w:ilvl w:val="0"/>
          <w:numId w:val="50"/>
        </w:numPr>
        <w:tabs>
          <w:tab w:val="left" w:pos="-76"/>
          <w:tab w:val="left" w:pos="993"/>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Udział w przygotowaniu do wykonania dodatkowych badań laboratoryjnych</w:t>
      </w:r>
      <w:r w:rsidR="00BB7D24">
        <w:rPr>
          <w:rFonts w:ascii="Times New Roman" w:hAnsi="Times New Roman" w:cs="Times New Roman"/>
          <w:sz w:val="24"/>
          <w:szCs w:val="24"/>
        </w:rPr>
        <w:t>,</w:t>
      </w:r>
      <w:r w:rsidRPr="00167B31">
        <w:rPr>
          <w:rFonts w:ascii="Times New Roman" w:hAnsi="Times New Roman" w:cs="Times New Roman"/>
          <w:sz w:val="24"/>
          <w:szCs w:val="24"/>
        </w:rPr>
        <w:t xml:space="preserve"> obrazowych. </w:t>
      </w:r>
    </w:p>
    <w:p w:rsidR="00524201" w:rsidRPr="00167B31" w:rsidRDefault="00524201" w:rsidP="009A17CE">
      <w:pPr>
        <w:pStyle w:val="Standard"/>
        <w:numPr>
          <w:ilvl w:val="0"/>
          <w:numId w:val="50"/>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 xml:space="preserve">Wykonywanie szczepień przeciw WZW B, pobranie krwi na kontrolę antygenów </w:t>
      </w:r>
      <w:proofErr w:type="spellStart"/>
      <w:r w:rsidRPr="00167B31">
        <w:rPr>
          <w:rFonts w:ascii="Times New Roman" w:hAnsi="Times New Roman" w:cs="Times New Roman"/>
          <w:sz w:val="24"/>
          <w:szCs w:val="24"/>
        </w:rPr>
        <w:t>HBs</w:t>
      </w:r>
      <w:proofErr w:type="spellEnd"/>
      <w:r w:rsidRPr="00167B31">
        <w:rPr>
          <w:rFonts w:ascii="Times New Roman" w:hAnsi="Times New Roman" w:cs="Times New Roman"/>
          <w:sz w:val="24"/>
          <w:szCs w:val="24"/>
        </w:rPr>
        <w:t xml:space="preserve"> i przeciwciała wg obowiązującego w danym ośrodku schematu.</w:t>
      </w:r>
    </w:p>
    <w:p w:rsidR="00524201" w:rsidRPr="00167B31" w:rsidRDefault="00524201" w:rsidP="009A17CE">
      <w:pPr>
        <w:pStyle w:val="Standard"/>
        <w:numPr>
          <w:ilvl w:val="0"/>
          <w:numId w:val="50"/>
        </w:numPr>
        <w:tabs>
          <w:tab w:val="left" w:pos="-76"/>
        </w:tabs>
        <w:spacing w:after="0" w:line="360" w:lineRule="auto"/>
        <w:ind w:left="426"/>
        <w:jc w:val="both"/>
        <w:rPr>
          <w:rFonts w:ascii="Times New Roman" w:hAnsi="Times New Roman" w:cs="Times New Roman"/>
          <w:sz w:val="24"/>
          <w:szCs w:val="24"/>
        </w:rPr>
      </w:pPr>
      <w:r w:rsidRPr="00167B31">
        <w:rPr>
          <w:rFonts w:ascii="Times New Roman" w:hAnsi="Times New Roman" w:cs="Times New Roman"/>
          <w:sz w:val="24"/>
          <w:szCs w:val="24"/>
        </w:rPr>
        <w:t>Podawanie środków zwiększających erytropoezę krwi wg zalecenia lekarza.</w:t>
      </w:r>
    </w:p>
    <w:p w:rsidR="00524201" w:rsidRPr="00167B31" w:rsidRDefault="00524201" w:rsidP="009A17CE">
      <w:pPr>
        <w:pStyle w:val="Standard"/>
        <w:numPr>
          <w:ilvl w:val="0"/>
          <w:numId w:val="50"/>
        </w:numPr>
        <w:tabs>
          <w:tab w:val="left" w:pos="-76"/>
        </w:tabs>
        <w:spacing w:after="0" w:line="360" w:lineRule="auto"/>
        <w:ind w:left="426"/>
        <w:jc w:val="both"/>
        <w:rPr>
          <w:rFonts w:ascii="Times New Roman" w:hAnsi="Times New Roman" w:cs="Times New Roman"/>
          <w:strike/>
          <w:sz w:val="24"/>
          <w:szCs w:val="24"/>
        </w:rPr>
      </w:pPr>
      <w:r w:rsidRPr="00167B31">
        <w:rPr>
          <w:rFonts w:ascii="Times New Roman" w:hAnsi="Times New Roman" w:cs="Times New Roman"/>
          <w:sz w:val="24"/>
          <w:szCs w:val="24"/>
        </w:rPr>
        <w:t xml:space="preserve">Monitorowanie problemów związanych z prowadzeniem dializy w domu. </w:t>
      </w:r>
    </w:p>
    <w:p w:rsidR="00524201" w:rsidRPr="00167B31" w:rsidRDefault="00524201" w:rsidP="009A17CE">
      <w:pPr>
        <w:pStyle w:val="Standard"/>
        <w:numPr>
          <w:ilvl w:val="0"/>
          <w:numId w:val="50"/>
        </w:numPr>
        <w:tabs>
          <w:tab w:val="left" w:pos="-76"/>
        </w:tabs>
        <w:spacing w:after="0" w:line="360" w:lineRule="auto"/>
        <w:ind w:left="709"/>
        <w:jc w:val="both"/>
        <w:rPr>
          <w:rFonts w:ascii="Times New Roman" w:hAnsi="Times New Roman" w:cs="Times New Roman"/>
          <w:sz w:val="24"/>
          <w:szCs w:val="24"/>
        </w:rPr>
      </w:pPr>
      <w:r w:rsidRPr="00167B31">
        <w:rPr>
          <w:rFonts w:ascii="Times New Roman" w:hAnsi="Times New Roman" w:cs="Times New Roman"/>
          <w:sz w:val="24"/>
          <w:szCs w:val="24"/>
        </w:rPr>
        <w:lastRenderedPageBreak/>
        <w:t xml:space="preserve">Kontakt telefoniczny z pacjentem (zmiany w leczeniu, diecie, </w:t>
      </w:r>
      <w:r w:rsidR="00BB1590" w:rsidRPr="00167B31">
        <w:rPr>
          <w:rFonts w:ascii="Times New Roman" w:hAnsi="Times New Roman" w:cs="Times New Roman"/>
          <w:sz w:val="24"/>
          <w:szCs w:val="24"/>
        </w:rPr>
        <w:t xml:space="preserve">parametrach </w:t>
      </w:r>
      <w:r w:rsidRPr="00167B31">
        <w:rPr>
          <w:rFonts w:ascii="Times New Roman" w:hAnsi="Times New Roman" w:cs="Times New Roman"/>
          <w:sz w:val="24"/>
          <w:szCs w:val="24"/>
        </w:rPr>
        <w:t>dializy</w:t>
      </w:r>
      <w:r w:rsidR="00BB1590" w:rsidRPr="00167B31">
        <w:rPr>
          <w:rFonts w:ascii="Times New Roman" w:hAnsi="Times New Roman" w:cs="Times New Roman"/>
          <w:sz w:val="24"/>
          <w:szCs w:val="24"/>
        </w:rPr>
        <w:t>,</w:t>
      </w:r>
      <w:r w:rsidRPr="00167B31">
        <w:rPr>
          <w:rFonts w:ascii="Times New Roman" w:hAnsi="Times New Roman" w:cs="Times New Roman"/>
          <w:sz w:val="24"/>
          <w:szCs w:val="24"/>
        </w:rPr>
        <w:t xml:space="preserve"> udzielanie porad i informacji).</w:t>
      </w:r>
    </w:p>
    <w:p w:rsidR="00524201" w:rsidRPr="00167B31" w:rsidRDefault="00524201" w:rsidP="009A17CE">
      <w:pPr>
        <w:pStyle w:val="Standard"/>
        <w:numPr>
          <w:ilvl w:val="0"/>
          <w:numId w:val="50"/>
        </w:numPr>
        <w:tabs>
          <w:tab w:val="left" w:pos="-76"/>
        </w:tabs>
        <w:spacing w:after="0" w:line="360" w:lineRule="auto"/>
        <w:ind w:left="709"/>
        <w:jc w:val="both"/>
        <w:rPr>
          <w:rFonts w:ascii="Times New Roman" w:hAnsi="Times New Roman" w:cs="Times New Roman"/>
          <w:strike/>
          <w:sz w:val="24"/>
          <w:szCs w:val="24"/>
        </w:rPr>
      </w:pPr>
      <w:r w:rsidRPr="00167B31">
        <w:rPr>
          <w:rFonts w:ascii="Times New Roman" w:hAnsi="Times New Roman" w:cs="Times New Roman"/>
          <w:sz w:val="24"/>
          <w:szCs w:val="24"/>
        </w:rPr>
        <w:t xml:space="preserve">Udział w </w:t>
      </w:r>
      <w:r w:rsidR="006B1394">
        <w:rPr>
          <w:rFonts w:ascii="Times New Roman" w:hAnsi="Times New Roman" w:cs="Times New Roman"/>
          <w:sz w:val="24"/>
          <w:szCs w:val="24"/>
        </w:rPr>
        <w:t xml:space="preserve">kwalifikacji i </w:t>
      </w:r>
      <w:r w:rsidRPr="00167B31">
        <w:rPr>
          <w:rFonts w:ascii="Times New Roman" w:hAnsi="Times New Roman" w:cs="Times New Roman"/>
          <w:sz w:val="24"/>
          <w:szCs w:val="24"/>
        </w:rPr>
        <w:t>przygotowaniu pacjenta do zabiegu przeszczepi</w:t>
      </w:r>
      <w:r w:rsidR="00BB7D24">
        <w:rPr>
          <w:rFonts w:ascii="Times New Roman" w:hAnsi="Times New Roman" w:cs="Times New Roman"/>
          <w:sz w:val="24"/>
          <w:szCs w:val="24"/>
        </w:rPr>
        <w:t>e</w:t>
      </w:r>
      <w:r w:rsidRPr="00167B31">
        <w:rPr>
          <w:rFonts w:ascii="Times New Roman" w:hAnsi="Times New Roman" w:cs="Times New Roman"/>
          <w:sz w:val="24"/>
          <w:szCs w:val="24"/>
        </w:rPr>
        <w:t>nia nerki</w:t>
      </w:r>
      <w:r w:rsidR="00BB1590" w:rsidRPr="00167B31">
        <w:rPr>
          <w:rFonts w:ascii="Times New Roman" w:hAnsi="Times New Roman" w:cs="Times New Roman"/>
          <w:sz w:val="24"/>
          <w:szCs w:val="24"/>
        </w:rPr>
        <w:t xml:space="preserve">. </w:t>
      </w:r>
    </w:p>
    <w:p w:rsidR="00524201" w:rsidRPr="00167B31" w:rsidRDefault="00524201" w:rsidP="009A17CE">
      <w:pPr>
        <w:pStyle w:val="Standard"/>
        <w:numPr>
          <w:ilvl w:val="0"/>
          <w:numId w:val="50"/>
        </w:numPr>
        <w:tabs>
          <w:tab w:val="left" w:pos="-76"/>
        </w:tabs>
        <w:spacing w:after="0" w:line="360" w:lineRule="auto"/>
        <w:ind w:left="709"/>
        <w:jc w:val="both"/>
        <w:rPr>
          <w:rFonts w:ascii="Times New Roman" w:hAnsi="Times New Roman" w:cs="Times New Roman"/>
          <w:sz w:val="24"/>
          <w:szCs w:val="24"/>
        </w:rPr>
      </w:pPr>
      <w:r w:rsidRPr="00167B31">
        <w:rPr>
          <w:rFonts w:ascii="Times New Roman" w:hAnsi="Times New Roman" w:cs="Times New Roman"/>
          <w:sz w:val="24"/>
          <w:szCs w:val="24"/>
        </w:rPr>
        <w:t>Prowadzenie dokumentacji medycznej pacjenta.</w:t>
      </w:r>
    </w:p>
    <w:p w:rsidR="002E4CD8" w:rsidRPr="00167B31" w:rsidRDefault="002E4CD8" w:rsidP="00167B31">
      <w:pPr>
        <w:pStyle w:val="Standard"/>
        <w:tabs>
          <w:tab w:val="left" w:pos="-76"/>
        </w:tabs>
        <w:spacing w:after="0" w:line="360" w:lineRule="auto"/>
        <w:jc w:val="both"/>
        <w:rPr>
          <w:rFonts w:ascii="Times New Roman" w:hAnsi="Times New Roman" w:cs="Times New Roman"/>
          <w:b/>
          <w:bCs/>
          <w:sz w:val="24"/>
          <w:szCs w:val="24"/>
        </w:rPr>
        <w:sectPr w:rsidR="002E4CD8" w:rsidRPr="00167B31">
          <w:pgSz w:w="11906" w:h="16838"/>
          <w:pgMar w:top="1417" w:right="1417" w:bottom="1417" w:left="1417" w:header="708" w:footer="708" w:gutter="0"/>
          <w:cols w:space="708"/>
        </w:sectPr>
      </w:pPr>
    </w:p>
    <w:p w:rsidR="00524201" w:rsidRPr="00167B31" w:rsidRDefault="00524201" w:rsidP="009A17CE">
      <w:pPr>
        <w:pStyle w:val="Standard"/>
        <w:numPr>
          <w:ilvl w:val="0"/>
          <w:numId w:val="39"/>
        </w:numPr>
        <w:tabs>
          <w:tab w:val="left" w:pos="207"/>
        </w:tabs>
        <w:spacing w:after="0" w:line="360" w:lineRule="auto"/>
        <w:ind w:left="426" w:hanging="426"/>
        <w:rPr>
          <w:rFonts w:ascii="Times New Roman" w:hAnsi="Times New Roman" w:cs="Times New Roman"/>
          <w:sz w:val="24"/>
          <w:szCs w:val="24"/>
        </w:rPr>
      </w:pPr>
      <w:r w:rsidRPr="00167B31">
        <w:rPr>
          <w:rFonts w:ascii="Times New Roman" w:hAnsi="Times New Roman" w:cs="Times New Roman"/>
          <w:b/>
          <w:sz w:val="24"/>
          <w:szCs w:val="24"/>
        </w:rPr>
        <w:lastRenderedPageBreak/>
        <w:t xml:space="preserve">Dokumentacja medyczna pacjenta </w:t>
      </w:r>
    </w:p>
    <w:p w:rsidR="00524201" w:rsidRPr="00167B31" w:rsidRDefault="00524201"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Dokumentacja medyczna leczonych w ośrodku dializ  pacjentów jest prowadzona na bieżąco i podlega okresowej kontroli</w:t>
      </w:r>
      <w:r w:rsidRPr="00167B31">
        <w:rPr>
          <w:rStyle w:val="Odwoanieprzypisudolnego"/>
          <w:rFonts w:ascii="Times New Roman" w:hAnsi="Times New Roman" w:cs="Times New Roman"/>
          <w:sz w:val="24"/>
          <w:szCs w:val="24"/>
        </w:rPr>
        <w:footnoteReference w:id="52"/>
      </w:r>
      <w:r w:rsidRPr="00167B31">
        <w:rPr>
          <w:rFonts w:ascii="Times New Roman" w:hAnsi="Times New Roman" w:cs="Times New Roman"/>
          <w:sz w:val="24"/>
          <w:szCs w:val="24"/>
        </w:rPr>
        <w:t>. Jest ona dostępna, czytelna i zrozumiała, aktualizowana przez każdego członka zespołu terapeutycznego, zgodnie z jego kompetencjami.</w:t>
      </w:r>
    </w:p>
    <w:p w:rsidR="00524201" w:rsidRPr="00167B31" w:rsidRDefault="00524201" w:rsidP="009A17CE">
      <w:pPr>
        <w:pStyle w:val="Standard"/>
        <w:numPr>
          <w:ilvl w:val="3"/>
          <w:numId w:val="39"/>
        </w:numPr>
        <w:spacing w:after="0" w:line="360" w:lineRule="auto"/>
        <w:ind w:left="426"/>
        <w:jc w:val="both"/>
        <w:rPr>
          <w:rFonts w:ascii="Times New Roman" w:hAnsi="Times New Roman" w:cs="Times New Roman"/>
          <w:b/>
          <w:bCs/>
          <w:sz w:val="24"/>
          <w:szCs w:val="24"/>
        </w:rPr>
      </w:pPr>
      <w:r w:rsidRPr="00167B31">
        <w:rPr>
          <w:rFonts w:ascii="Times New Roman" w:hAnsi="Times New Roman" w:cs="Times New Roman"/>
          <w:b/>
          <w:bCs/>
          <w:sz w:val="24"/>
          <w:szCs w:val="24"/>
        </w:rPr>
        <w:t xml:space="preserve">Karta (protokół) przebiegu hemodializy </w:t>
      </w:r>
    </w:p>
    <w:p w:rsidR="00524201" w:rsidRPr="00167B31" w:rsidRDefault="00524201" w:rsidP="00167B31">
      <w:pPr>
        <w:pStyle w:val="Standard"/>
        <w:spacing w:after="0" w:line="360" w:lineRule="auto"/>
        <w:ind w:left="66"/>
        <w:jc w:val="both"/>
        <w:rPr>
          <w:rFonts w:ascii="Times New Roman" w:hAnsi="Times New Roman" w:cs="Times New Roman"/>
          <w:sz w:val="24"/>
          <w:szCs w:val="24"/>
        </w:rPr>
      </w:pPr>
      <w:r w:rsidRPr="00167B31">
        <w:rPr>
          <w:rFonts w:ascii="Times New Roman" w:hAnsi="Times New Roman" w:cs="Times New Roman"/>
          <w:sz w:val="24"/>
          <w:szCs w:val="24"/>
        </w:rPr>
        <w:t xml:space="preserve">Pielęgniarka wykonująca dializę wypełnia kartę (protokół) przebiegu hemodializy uwzględniając, w szczególności parametry zabiegu, stan (sprawność) dostępu naczyniowego, wskaźniki życiowe, podaż leków, powikłania oraz dezynfekcję aparatu i stanowiska dializacyjnego. </w:t>
      </w:r>
    </w:p>
    <w:p w:rsidR="00524201" w:rsidRPr="00167B31" w:rsidRDefault="00524201" w:rsidP="009A17CE">
      <w:pPr>
        <w:pStyle w:val="Standard"/>
        <w:numPr>
          <w:ilvl w:val="3"/>
          <w:numId w:val="39"/>
        </w:numPr>
        <w:spacing w:after="0" w:line="360" w:lineRule="auto"/>
        <w:ind w:left="426"/>
        <w:jc w:val="both"/>
        <w:rPr>
          <w:rFonts w:ascii="Times New Roman" w:hAnsi="Times New Roman" w:cs="Times New Roman"/>
          <w:b/>
          <w:bCs/>
          <w:sz w:val="24"/>
          <w:szCs w:val="24"/>
        </w:rPr>
      </w:pPr>
      <w:r w:rsidRPr="00167B31">
        <w:rPr>
          <w:rFonts w:ascii="Times New Roman" w:hAnsi="Times New Roman" w:cs="Times New Roman"/>
          <w:b/>
          <w:bCs/>
          <w:sz w:val="24"/>
          <w:szCs w:val="24"/>
        </w:rPr>
        <w:t xml:space="preserve">Paszport dostępu naczyniowego do hemodializy </w:t>
      </w:r>
    </w:p>
    <w:p w:rsidR="00524201" w:rsidRPr="00167B31" w:rsidRDefault="00524201" w:rsidP="00167B31">
      <w:pPr>
        <w:pStyle w:val="Standard"/>
        <w:spacing w:after="0" w:line="360" w:lineRule="auto"/>
        <w:ind w:left="66"/>
        <w:jc w:val="both"/>
        <w:rPr>
          <w:rFonts w:ascii="Times New Roman" w:hAnsi="Times New Roman" w:cs="Times New Roman"/>
          <w:sz w:val="24"/>
          <w:szCs w:val="24"/>
        </w:rPr>
      </w:pPr>
      <w:r w:rsidRPr="00167B31">
        <w:rPr>
          <w:rFonts w:ascii="Times New Roman" w:hAnsi="Times New Roman" w:cs="Times New Roman"/>
          <w:sz w:val="24"/>
          <w:szCs w:val="24"/>
        </w:rPr>
        <w:t xml:space="preserve">Zaleca się prowadzenie </w:t>
      </w:r>
      <w:r w:rsidRPr="00167B31">
        <w:rPr>
          <w:rFonts w:ascii="Times New Roman" w:hAnsi="Times New Roman" w:cs="Times New Roman"/>
          <w:i/>
          <w:iCs/>
          <w:sz w:val="24"/>
          <w:szCs w:val="24"/>
        </w:rPr>
        <w:t>Paszportu dostępu naczyniowego do hemodializy</w:t>
      </w:r>
      <w:r w:rsidRPr="00167B31">
        <w:rPr>
          <w:rStyle w:val="Odwoanieprzypisudolnego"/>
          <w:rFonts w:ascii="Times New Roman" w:hAnsi="Times New Roman" w:cs="Times New Roman"/>
          <w:i/>
          <w:iCs/>
          <w:sz w:val="24"/>
          <w:szCs w:val="24"/>
        </w:rPr>
        <w:footnoteReference w:id="53"/>
      </w:r>
      <w:r w:rsidRPr="00167B31">
        <w:rPr>
          <w:rFonts w:ascii="Times New Roman" w:hAnsi="Times New Roman" w:cs="Times New Roman"/>
          <w:i/>
          <w:iCs/>
          <w:sz w:val="24"/>
          <w:szCs w:val="24"/>
        </w:rPr>
        <w:t xml:space="preserve"> </w:t>
      </w:r>
      <w:r w:rsidRPr="00167B31">
        <w:rPr>
          <w:rFonts w:ascii="Times New Roman" w:hAnsi="Times New Roman" w:cs="Times New Roman"/>
          <w:sz w:val="24"/>
          <w:szCs w:val="24"/>
        </w:rPr>
        <w:t xml:space="preserve">(opracowanego przez Polskie Towarzystwo Nefrologiczne) ze względu na mobilność pacjentów dializowanych oraz rotację personelu medycznego ośrodków dializ. Dokument ten jest źródłem informacji medycznych i ułatwia pielęgniarkom i lekarzom prowadzenie działań terapeutycznych. </w:t>
      </w:r>
    </w:p>
    <w:p w:rsidR="00524201" w:rsidRPr="00167B31" w:rsidRDefault="00524201" w:rsidP="009A17CE">
      <w:pPr>
        <w:pStyle w:val="Standard"/>
        <w:numPr>
          <w:ilvl w:val="3"/>
          <w:numId w:val="39"/>
        </w:numPr>
        <w:spacing w:after="0" w:line="360" w:lineRule="auto"/>
        <w:ind w:left="426"/>
        <w:jc w:val="both"/>
        <w:rPr>
          <w:rFonts w:ascii="Times New Roman" w:hAnsi="Times New Roman" w:cs="Times New Roman"/>
          <w:b/>
          <w:bCs/>
          <w:sz w:val="24"/>
          <w:szCs w:val="24"/>
        </w:rPr>
      </w:pPr>
      <w:r w:rsidRPr="00167B31">
        <w:rPr>
          <w:rFonts w:ascii="Times New Roman" w:hAnsi="Times New Roman" w:cs="Times New Roman"/>
          <w:b/>
          <w:bCs/>
          <w:sz w:val="24"/>
          <w:szCs w:val="24"/>
        </w:rPr>
        <w:t xml:space="preserve">Dzienniczek (książeczka) przebiegu dializy otrzewnowej </w:t>
      </w:r>
    </w:p>
    <w:p w:rsidR="00524201" w:rsidRPr="00167B31" w:rsidRDefault="00524201" w:rsidP="00167B31">
      <w:pPr>
        <w:pStyle w:val="Standard"/>
        <w:spacing w:after="0" w:line="360" w:lineRule="auto"/>
        <w:ind w:left="66"/>
        <w:jc w:val="both"/>
        <w:rPr>
          <w:rFonts w:ascii="Times New Roman" w:hAnsi="Times New Roman" w:cs="Times New Roman"/>
          <w:sz w:val="24"/>
          <w:szCs w:val="24"/>
        </w:rPr>
      </w:pPr>
      <w:r w:rsidRPr="00167B31">
        <w:rPr>
          <w:rFonts w:ascii="Times New Roman" w:hAnsi="Times New Roman" w:cs="Times New Roman"/>
          <w:sz w:val="24"/>
          <w:szCs w:val="24"/>
        </w:rPr>
        <w:t xml:space="preserve">Zaleca się prowadzenie dzienniczka przebiegu dializy otrzewnowej stanowiącego Załącznik nr </w:t>
      </w:r>
      <w:r w:rsidR="002077BB" w:rsidRPr="00167B31">
        <w:rPr>
          <w:rFonts w:ascii="Times New Roman" w:hAnsi="Times New Roman" w:cs="Times New Roman"/>
          <w:sz w:val="24"/>
          <w:szCs w:val="24"/>
        </w:rPr>
        <w:t>9</w:t>
      </w:r>
      <w:r w:rsidRPr="00167B31">
        <w:rPr>
          <w:rFonts w:ascii="Times New Roman" w:hAnsi="Times New Roman" w:cs="Times New Roman"/>
          <w:sz w:val="24"/>
          <w:szCs w:val="24"/>
        </w:rPr>
        <w:t>.</w:t>
      </w:r>
      <w:r w:rsidRPr="00167B31">
        <w:rPr>
          <w:rStyle w:val="Odwoanieprzypisudolnego"/>
          <w:rFonts w:ascii="Times New Roman" w:hAnsi="Times New Roman" w:cs="Times New Roman"/>
          <w:sz w:val="24"/>
          <w:szCs w:val="24"/>
        </w:rPr>
        <w:footnoteReference w:id="54"/>
      </w:r>
    </w:p>
    <w:p w:rsidR="002E4CD8" w:rsidRPr="00167B31" w:rsidRDefault="002E4CD8" w:rsidP="00167B31">
      <w:pPr>
        <w:pStyle w:val="Standard"/>
        <w:tabs>
          <w:tab w:val="left" w:pos="207"/>
        </w:tabs>
        <w:spacing w:after="0" w:line="360" w:lineRule="auto"/>
        <w:ind w:left="426"/>
        <w:jc w:val="both"/>
        <w:rPr>
          <w:rFonts w:ascii="Times New Roman" w:hAnsi="Times New Roman" w:cs="Times New Roman"/>
          <w:sz w:val="24"/>
          <w:szCs w:val="24"/>
        </w:rPr>
        <w:sectPr w:rsidR="002E4CD8" w:rsidRPr="00167B31">
          <w:pgSz w:w="11906" w:h="16838"/>
          <w:pgMar w:top="1417" w:right="1417" w:bottom="1417" w:left="1417" w:header="708" w:footer="708" w:gutter="0"/>
          <w:cols w:space="708"/>
        </w:sectPr>
      </w:pPr>
    </w:p>
    <w:p w:rsidR="00524201" w:rsidRPr="00167B31" w:rsidRDefault="00524201" w:rsidP="009A17CE">
      <w:pPr>
        <w:pStyle w:val="Standard"/>
        <w:numPr>
          <w:ilvl w:val="0"/>
          <w:numId w:val="39"/>
        </w:numPr>
        <w:tabs>
          <w:tab w:val="left" w:pos="207"/>
        </w:tabs>
        <w:spacing w:after="0" w:line="360" w:lineRule="auto"/>
        <w:ind w:left="426" w:hanging="426"/>
        <w:jc w:val="both"/>
        <w:rPr>
          <w:rFonts w:ascii="Times New Roman" w:hAnsi="Times New Roman" w:cs="Times New Roman"/>
          <w:b/>
          <w:sz w:val="24"/>
          <w:szCs w:val="24"/>
        </w:rPr>
      </w:pPr>
      <w:r w:rsidRPr="00167B31">
        <w:rPr>
          <w:rFonts w:ascii="Times New Roman" w:hAnsi="Times New Roman" w:cs="Times New Roman"/>
          <w:b/>
          <w:sz w:val="24"/>
          <w:szCs w:val="24"/>
        </w:rPr>
        <w:lastRenderedPageBreak/>
        <w:t>Edukacja zdrowotna pacjenta dializowanego</w:t>
      </w:r>
    </w:p>
    <w:p w:rsidR="00524201" w:rsidRPr="00167B31" w:rsidRDefault="00524201" w:rsidP="00167B31">
      <w:pPr>
        <w:pStyle w:val="Standard"/>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t xml:space="preserve">Cel edukacji zdrowotnej </w:t>
      </w:r>
    </w:p>
    <w:p w:rsidR="00524201" w:rsidRPr="00167B31" w:rsidRDefault="00524201" w:rsidP="00167B31">
      <w:pPr>
        <w:pStyle w:val="Standard"/>
        <w:spacing w:after="0" w:line="360" w:lineRule="auto"/>
        <w:jc w:val="both"/>
        <w:rPr>
          <w:rFonts w:ascii="Times New Roman" w:hAnsi="Times New Roman" w:cs="Times New Roman"/>
          <w:bCs/>
          <w:sz w:val="24"/>
          <w:szCs w:val="24"/>
        </w:rPr>
      </w:pPr>
      <w:r w:rsidRPr="00167B31">
        <w:rPr>
          <w:rFonts w:ascii="Times New Roman" w:hAnsi="Times New Roman" w:cs="Times New Roman"/>
          <w:bCs/>
          <w:sz w:val="24"/>
          <w:szCs w:val="24"/>
        </w:rPr>
        <w:t>Edukacja zdrowotna pacjenta dializowanego ma na celu przygotowanie pacjenta nefrologicznego i jego rodziny do uczestnictwa w leczeniu nerkozastępczym metodą hemodializy lub dializy otrzewnowej oraz przygotowanie</w:t>
      </w:r>
      <w:r w:rsidR="003D2C89" w:rsidRPr="00167B31">
        <w:rPr>
          <w:rFonts w:ascii="Times New Roman" w:hAnsi="Times New Roman" w:cs="Times New Roman"/>
          <w:bCs/>
          <w:sz w:val="24"/>
          <w:szCs w:val="24"/>
        </w:rPr>
        <w:t xml:space="preserve"> </w:t>
      </w:r>
      <w:r w:rsidRPr="00167B31">
        <w:rPr>
          <w:rFonts w:ascii="Times New Roman" w:hAnsi="Times New Roman" w:cs="Times New Roman"/>
          <w:bCs/>
          <w:sz w:val="24"/>
          <w:szCs w:val="24"/>
        </w:rPr>
        <w:t>do ewentualnego przeszczep</w:t>
      </w:r>
      <w:r w:rsidR="003D2C89" w:rsidRPr="00167B31">
        <w:rPr>
          <w:rFonts w:ascii="Times New Roman" w:hAnsi="Times New Roman" w:cs="Times New Roman"/>
          <w:bCs/>
          <w:sz w:val="24"/>
          <w:szCs w:val="24"/>
        </w:rPr>
        <w:t>ienia</w:t>
      </w:r>
      <w:r w:rsidRPr="00167B31">
        <w:rPr>
          <w:rFonts w:ascii="Times New Roman" w:hAnsi="Times New Roman" w:cs="Times New Roman"/>
          <w:bCs/>
          <w:sz w:val="24"/>
          <w:szCs w:val="24"/>
        </w:rPr>
        <w:t xml:space="preserve"> nerki. </w:t>
      </w:r>
    </w:p>
    <w:p w:rsidR="00524201" w:rsidRPr="00167B31" w:rsidRDefault="00524201" w:rsidP="00167B31">
      <w:pPr>
        <w:pStyle w:val="Standard"/>
        <w:spacing w:after="0" w:line="360" w:lineRule="auto"/>
        <w:jc w:val="both"/>
        <w:rPr>
          <w:rFonts w:ascii="Times New Roman" w:hAnsi="Times New Roman" w:cs="Times New Roman"/>
          <w:b/>
          <w:sz w:val="24"/>
          <w:szCs w:val="24"/>
        </w:rPr>
      </w:pPr>
    </w:p>
    <w:p w:rsidR="00524201" w:rsidRPr="00167B31" w:rsidRDefault="00524201" w:rsidP="00167B31">
      <w:pPr>
        <w:pStyle w:val="Standard"/>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t>Harmonogram indywidualnych szkoleń pacjenta i opiekuna</w:t>
      </w:r>
    </w:p>
    <w:p w:rsidR="00524201" w:rsidRPr="00167B31" w:rsidRDefault="00524201" w:rsidP="00167B31">
      <w:pPr>
        <w:pStyle w:val="Standard"/>
        <w:spacing w:after="0" w:line="360" w:lineRule="auto"/>
        <w:jc w:val="both"/>
        <w:rPr>
          <w:rFonts w:ascii="Times New Roman" w:hAnsi="Times New Roman" w:cs="Times New Roman"/>
          <w:bCs/>
          <w:sz w:val="24"/>
          <w:szCs w:val="24"/>
        </w:rPr>
      </w:pPr>
      <w:r w:rsidRPr="00167B31">
        <w:rPr>
          <w:rFonts w:ascii="Times New Roman" w:hAnsi="Times New Roman" w:cs="Times New Roman"/>
          <w:bCs/>
          <w:sz w:val="24"/>
          <w:szCs w:val="24"/>
        </w:rPr>
        <w:t>Edukacja zdrowotna powinna się odbywać wieloetapowo, indywidualnie dla każdego pacjenta i jego rodziny</w:t>
      </w:r>
      <w:r w:rsidRPr="00167B31">
        <w:rPr>
          <w:rStyle w:val="Odwoanieprzypisudolnego"/>
          <w:rFonts w:ascii="Times New Roman" w:hAnsi="Times New Roman" w:cs="Times New Roman"/>
          <w:bCs/>
          <w:sz w:val="24"/>
          <w:szCs w:val="24"/>
        </w:rPr>
        <w:footnoteReference w:id="55"/>
      </w:r>
      <w:r w:rsidRPr="00167B31">
        <w:rPr>
          <w:rFonts w:ascii="Times New Roman" w:hAnsi="Times New Roman" w:cs="Times New Roman"/>
          <w:bCs/>
          <w:sz w:val="24"/>
          <w:szCs w:val="24"/>
        </w:rPr>
        <w:t xml:space="preserve">. </w:t>
      </w:r>
    </w:p>
    <w:p w:rsidR="00524201" w:rsidRPr="00167B31" w:rsidRDefault="00524201" w:rsidP="00167B31">
      <w:pPr>
        <w:pStyle w:val="Standard"/>
        <w:spacing w:after="0" w:line="360" w:lineRule="auto"/>
        <w:jc w:val="both"/>
        <w:rPr>
          <w:rFonts w:ascii="Times New Roman" w:hAnsi="Times New Roman" w:cs="Times New Roman"/>
          <w:bCs/>
          <w:sz w:val="24"/>
          <w:szCs w:val="24"/>
        </w:rPr>
      </w:pPr>
      <w:r w:rsidRPr="00167B31">
        <w:rPr>
          <w:rFonts w:ascii="Times New Roman" w:hAnsi="Times New Roman" w:cs="Times New Roman"/>
          <w:b/>
          <w:bCs/>
          <w:sz w:val="24"/>
          <w:szCs w:val="24"/>
        </w:rPr>
        <w:t>I etap:</w:t>
      </w:r>
      <w:r w:rsidRPr="00167B31">
        <w:rPr>
          <w:rFonts w:ascii="Times New Roman" w:hAnsi="Times New Roman" w:cs="Times New Roman"/>
          <w:bCs/>
          <w:sz w:val="24"/>
          <w:szCs w:val="24"/>
        </w:rPr>
        <w:t xml:space="preserve"> ustalenie celów terapeutycznych na podstawie przeprowadzonego wywiadu </w:t>
      </w:r>
      <w:r w:rsidR="00CD575A" w:rsidRPr="00167B31">
        <w:rPr>
          <w:rFonts w:ascii="Times New Roman" w:hAnsi="Times New Roman" w:cs="Times New Roman"/>
          <w:bCs/>
          <w:sz w:val="24"/>
          <w:szCs w:val="24"/>
        </w:rPr>
        <w:br/>
      </w:r>
      <w:r w:rsidRPr="00167B31">
        <w:rPr>
          <w:rFonts w:ascii="Times New Roman" w:hAnsi="Times New Roman" w:cs="Times New Roman"/>
          <w:bCs/>
          <w:sz w:val="24"/>
          <w:szCs w:val="24"/>
        </w:rPr>
        <w:t>z pacjentem lub opiekunem</w:t>
      </w:r>
    </w:p>
    <w:p w:rsidR="00524201" w:rsidRPr="00167B31" w:rsidRDefault="00524201" w:rsidP="00167B31">
      <w:pPr>
        <w:pStyle w:val="Standard"/>
        <w:spacing w:after="0" w:line="360" w:lineRule="auto"/>
        <w:jc w:val="both"/>
        <w:rPr>
          <w:rFonts w:ascii="Times New Roman" w:hAnsi="Times New Roman" w:cs="Times New Roman"/>
          <w:bCs/>
          <w:sz w:val="24"/>
          <w:szCs w:val="24"/>
        </w:rPr>
      </w:pPr>
      <w:r w:rsidRPr="00167B31">
        <w:rPr>
          <w:rFonts w:ascii="Times New Roman" w:hAnsi="Times New Roman" w:cs="Times New Roman"/>
          <w:b/>
          <w:bCs/>
          <w:sz w:val="24"/>
          <w:szCs w:val="24"/>
        </w:rPr>
        <w:t>II etap:</w:t>
      </w:r>
      <w:r w:rsidRPr="00167B31">
        <w:rPr>
          <w:rFonts w:ascii="Times New Roman" w:hAnsi="Times New Roman" w:cs="Times New Roman"/>
          <w:bCs/>
          <w:sz w:val="24"/>
          <w:szCs w:val="24"/>
        </w:rPr>
        <w:t xml:space="preserve"> opracowanie planu edukacji </w:t>
      </w:r>
    </w:p>
    <w:p w:rsidR="00524201" w:rsidRPr="00167B31" w:rsidRDefault="00524201" w:rsidP="00167B31">
      <w:pPr>
        <w:pStyle w:val="Standard"/>
        <w:spacing w:after="0" w:line="360" w:lineRule="auto"/>
        <w:jc w:val="both"/>
        <w:rPr>
          <w:rFonts w:ascii="Times New Roman" w:hAnsi="Times New Roman" w:cs="Times New Roman"/>
          <w:bCs/>
          <w:sz w:val="24"/>
          <w:szCs w:val="24"/>
        </w:rPr>
      </w:pPr>
      <w:r w:rsidRPr="00167B31">
        <w:rPr>
          <w:rFonts w:ascii="Times New Roman" w:hAnsi="Times New Roman" w:cs="Times New Roman"/>
          <w:b/>
          <w:bCs/>
          <w:sz w:val="24"/>
          <w:szCs w:val="24"/>
        </w:rPr>
        <w:t>III etap:</w:t>
      </w:r>
      <w:r w:rsidRPr="00167B31">
        <w:rPr>
          <w:rFonts w:ascii="Times New Roman" w:hAnsi="Times New Roman" w:cs="Times New Roman"/>
          <w:bCs/>
          <w:sz w:val="24"/>
          <w:szCs w:val="24"/>
        </w:rPr>
        <w:t xml:space="preserve"> przekazanie informacji zgodnie z celami terapeutycznymi; w przypadku zabiegu dializy otrzewnowej nauka samodzielnego przeprowadzenia zabiegu, </w:t>
      </w:r>
    </w:p>
    <w:p w:rsidR="00524201" w:rsidRPr="00167B31" w:rsidRDefault="00524201" w:rsidP="00167B31">
      <w:pPr>
        <w:pStyle w:val="Standard"/>
        <w:spacing w:after="0" w:line="360" w:lineRule="auto"/>
        <w:jc w:val="both"/>
        <w:rPr>
          <w:rFonts w:ascii="Times New Roman" w:hAnsi="Times New Roman" w:cs="Times New Roman"/>
          <w:bCs/>
          <w:sz w:val="24"/>
          <w:szCs w:val="24"/>
        </w:rPr>
      </w:pPr>
      <w:r w:rsidRPr="00167B31">
        <w:rPr>
          <w:rFonts w:ascii="Times New Roman" w:hAnsi="Times New Roman" w:cs="Times New Roman"/>
          <w:b/>
          <w:bCs/>
          <w:sz w:val="24"/>
          <w:szCs w:val="24"/>
        </w:rPr>
        <w:t>IV etap:</w:t>
      </w:r>
      <w:r w:rsidRPr="00167B31">
        <w:rPr>
          <w:rFonts w:ascii="Times New Roman" w:hAnsi="Times New Roman" w:cs="Times New Roman"/>
          <w:bCs/>
          <w:sz w:val="24"/>
          <w:szCs w:val="24"/>
        </w:rPr>
        <w:t xml:space="preserve"> nauka technik samodzielnej obserwacji </w:t>
      </w:r>
    </w:p>
    <w:p w:rsidR="00524201" w:rsidRPr="00167B31" w:rsidRDefault="00524201" w:rsidP="00167B31">
      <w:pPr>
        <w:pStyle w:val="Standard"/>
        <w:spacing w:after="0" w:line="360" w:lineRule="auto"/>
        <w:jc w:val="both"/>
        <w:rPr>
          <w:rFonts w:ascii="Times New Roman" w:hAnsi="Times New Roman" w:cs="Times New Roman"/>
          <w:bCs/>
          <w:sz w:val="24"/>
          <w:szCs w:val="24"/>
        </w:rPr>
      </w:pPr>
      <w:r w:rsidRPr="00167B31">
        <w:rPr>
          <w:rFonts w:ascii="Times New Roman" w:hAnsi="Times New Roman" w:cs="Times New Roman"/>
          <w:b/>
          <w:bCs/>
          <w:sz w:val="24"/>
          <w:szCs w:val="24"/>
        </w:rPr>
        <w:t>V etap:</w:t>
      </w:r>
      <w:r w:rsidRPr="00167B31">
        <w:rPr>
          <w:rFonts w:ascii="Times New Roman" w:hAnsi="Times New Roman" w:cs="Times New Roman"/>
          <w:bCs/>
          <w:sz w:val="24"/>
          <w:szCs w:val="24"/>
        </w:rPr>
        <w:t xml:space="preserve"> ocena postępów i ustalenie planu reedukacji, polegającej na przekazywaniu informacji aktualizujących i wzmacniających wiedzę i umiejętności pacjenta i jego rodziny </w:t>
      </w:r>
      <w:r w:rsidR="00CD575A" w:rsidRPr="00167B31">
        <w:rPr>
          <w:rFonts w:ascii="Times New Roman" w:hAnsi="Times New Roman" w:cs="Times New Roman"/>
          <w:bCs/>
          <w:sz w:val="24"/>
          <w:szCs w:val="24"/>
        </w:rPr>
        <w:br/>
      </w:r>
      <w:r w:rsidRPr="00167B31">
        <w:rPr>
          <w:rFonts w:ascii="Times New Roman" w:hAnsi="Times New Roman" w:cs="Times New Roman"/>
          <w:bCs/>
          <w:sz w:val="24"/>
          <w:szCs w:val="24"/>
        </w:rPr>
        <w:t xml:space="preserve">w zakresie samoopieki i </w:t>
      </w:r>
      <w:proofErr w:type="spellStart"/>
      <w:r w:rsidRPr="00167B31">
        <w:rPr>
          <w:rFonts w:ascii="Times New Roman" w:hAnsi="Times New Roman" w:cs="Times New Roman"/>
          <w:bCs/>
          <w:sz w:val="24"/>
          <w:szCs w:val="24"/>
        </w:rPr>
        <w:t>samopielęgnacji</w:t>
      </w:r>
      <w:proofErr w:type="spellEnd"/>
      <w:r w:rsidRPr="00167B31">
        <w:rPr>
          <w:rFonts w:ascii="Times New Roman" w:hAnsi="Times New Roman" w:cs="Times New Roman"/>
          <w:bCs/>
          <w:sz w:val="24"/>
          <w:szCs w:val="24"/>
        </w:rPr>
        <w:t xml:space="preserve">. </w:t>
      </w:r>
    </w:p>
    <w:p w:rsidR="00524201" w:rsidRPr="00167B31" w:rsidRDefault="00524201" w:rsidP="00167B31">
      <w:pPr>
        <w:pStyle w:val="Standard"/>
        <w:spacing w:after="0" w:line="360" w:lineRule="auto"/>
        <w:jc w:val="both"/>
        <w:rPr>
          <w:rFonts w:ascii="Times New Roman" w:hAnsi="Times New Roman" w:cs="Times New Roman"/>
          <w:bCs/>
          <w:color w:val="000000" w:themeColor="text1"/>
          <w:sz w:val="24"/>
          <w:szCs w:val="24"/>
        </w:rPr>
      </w:pPr>
    </w:p>
    <w:p w:rsidR="00524201" w:rsidRPr="00167B31" w:rsidRDefault="00524201" w:rsidP="00167B31">
      <w:pPr>
        <w:pStyle w:val="Standard"/>
        <w:spacing w:after="0" w:line="360" w:lineRule="auto"/>
        <w:jc w:val="both"/>
        <w:rPr>
          <w:rFonts w:ascii="Times New Roman" w:hAnsi="Times New Roman" w:cs="Times New Roman"/>
          <w:b/>
          <w:sz w:val="24"/>
          <w:szCs w:val="24"/>
        </w:rPr>
      </w:pPr>
      <w:r w:rsidRPr="00167B31">
        <w:rPr>
          <w:rFonts w:ascii="Times New Roman" w:hAnsi="Times New Roman" w:cs="Times New Roman"/>
          <w:b/>
          <w:sz w:val="24"/>
          <w:szCs w:val="24"/>
        </w:rPr>
        <w:t xml:space="preserve">Program edukacji zdrowotnej powinien obejmować następujące tematy: </w:t>
      </w:r>
    </w:p>
    <w:p w:rsidR="00524201" w:rsidRPr="00167B31" w:rsidRDefault="00524201"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w:t>
      </w:r>
      <w:r w:rsidR="003D2C89" w:rsidRPr="00167B31">
        <w:rPr>
          <w:rFonts w:ascii="Times New Roman" w:hAnsi="Times New Roman" w:cs="Times New Roman"/>
          <w:sz w:val="24"/>
          <w:szCs w:val="24"/>
        </w:rPr>
        <w:t xml:space="preserve"> i</w:t>
      </w:r>
      <w:r w:rsidRPr="00167B31">
        <w:rPr>
          <w:rFonts w:ascii="Times New Roman" w:hAnsi="Times New Roman" w:cs="Times New Roman"/>
          <w:sz w:val="24"/>
          <w:szCs w:val="24"/>
        </w:rPr>
        <w:t>stota</w:t>
      </w:r>
      <w:r w:rsidR="003D2C89" w:rsidRPr="00167B31">
        <w:rPr>
          <w:rFonts w:ascii="Times New Roman" w:hAnsi="Times New Roman" w:cs="Times New Roman"/>
          <w:sz w:val="24"/>
          <w:szCs w:val="24"/>
        </w:rPr>
        <w:t>,</w:t>
      </w:r>
      <w:r w:rsidRPr="00167B31">
        <w:rPr>
          <w:rFonts w:ascii="Times New Roman" w:hAnsi="Times New Roman" w:cs="Times New Roman"/>
          <w:sz w:val="24"/>
          <w:szCs w:val="24"/>
        </w:rPr>
        <w:t xml:space="preserve"> cel </w:t>
      </w:r>
      <w:r w:rsidR="003D2C89" w:rsidRPr="00167B31">
        <w:rPr>
          <w:rFonts w:ascii="Times New Roman" w:hAnsi="Times New Roman" w:cs="Times New Roman"/>
          <w:sz w:val="24"/>
          <w:szCs w:val="24"/>
        </w:rPr>
        <w:t xml:space="preserve">i zasady </w:t>
      </w:r>
      <w:r w:rsidRPr="00167B31">
        <w:rPr>
          <w:rFonts w:ascii="Times New Roman" w:hAnsi="Times New Roman" w:cs="Times New Roman"/>
          <w:sz w:val="24"/>
          <w:szCs w:val="24"/>
        </w:rPr>
        <w:t xml:space="preserve">prowadzonego leczenia, </w:t>
      </w:r>
    </w:p>
    <w:p w:rsidR="00524201" w:rsidRPr="00167B31" w:rsidRDefault="00524201"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ryzyko i przyczyny wystąpienia powikłań dializacyjnych, </w:t>
      </w:r>
    </w:p>
    <w:p w:rsidR="003D2C89" w:rsidRPr="00167B31" w:rsidRDefault="003D2C89" w:rsidP="00167B31">
      <w:pPr>
        <w:pStyle w:val="Standard"/>
        <w:spacing w:after="0" w:line="360" w:lineRule="auto"/>
        <w:ind w:left="142" w:hanging="142"/>
        <w:jc w:val="both"/>
        <w:rPr>
          <w:rFonts w:ascii="Times New Roman" w:hAnsi="Times New Roman" w:cs="Times New Roman"/>
          <w:sz w:val="24"/>
          <w:szCs w:val="24"/>
        </w:rPr>
      </w:pPr>
      <w:r w:rsidRPr="00167B31">
        <w:rPr>
          <w:rFonts w:ascii="Times New Roman" w:hAnsi="Times New Roman" w:cs="Times New Roman"/>
          <w:sz w:val="24"/>
          <w:szCs w:val="24"/>
        </w:rPr>
        <w:t>-</w:t>
      </w:r>
      <w:r w:rsidR="00524201" w:rsidRPr="00167B31">
        <w:rPr>
          <w:rFonts w:ascii="Times New Roman" w:hAnsi="Times New Roman" w:cs="Times New Roman"/>
          <w:sz w:val="24"/>
          <w:szCs w:val="24"/>
        </w:rPr>
        <w:t xml:space="preserve"> zasady dbania o </w:t>
      </w:r>
      <w:r w:rsidRPr="00167B31">
        <w:rPr>
          <w:rFonts w:ascii="Times New Roman" w:hAnsi="Times New Roman" w:cs="Times New Roman"/>
          <w:sz w:val="24"/>
          <w:szCs w:val="24"/>
        </w:rPr>
        <w:t>do</w:t>
      </w:r>
      <w:r w:rsidR="00524201" w:rsidRPr="00167B31">
        <w:rPr>
          <w:rFonts w:ascii="Times New Roman" w:hAnsi="Times New Roman" w:cs="Times New Roman"/>
          <w:sz w:val="24"/>
          <w:szCs w:val="24"/>
        </w:rPr>
        <w:t>stęp naczyniow</w:t>
      </w:r>
      <w:r w:rsidRPr="00167B31">
        <w:rPr>
          <w:rFonts w:ascii="Times New Roman" w:hAnsi="Times New Roman" w:cs="Times New Roman"/>
          <w:sz w:val="24"/>
          <w:szCs w:val="24"/>
        </w:rPr>
        <w:t>y</w:t>
      </w:r>
      <w:r w:rsidR="00524201" w:rsidRPr="00167B31">
        <w:rPr>
          <w:rFonts w:ascii="Times New Roman" w:hAnsi="Times New Roman" w:cs="Times New Roman"/>
          <w:sz w:val="24"/>
          <w:szCs w:val="24"/>
        </w:rPr>
        <w:t xml:space="preserve"> (cewnik naczyniowy, przetoka tętniczo</w:t>
      </w:r>
      <w:r w:rsidRPr="00167B31">
        <w:rPr>
          <w:rFonts w:ascii="Times New Roman" w:hAnsi="Times New Roman" w:cs="Times New Roman"/>
          <w:sz w:val="24"/>
          <w:szCs w:val="24"/>
        </w:rPr>
        <w:t>-</w:t>
      </w:r>
      <w:r w:rsidR="00524201" w:rsidRPr="00167B31">
        <w:rPr>
          <w:rFonts w:ascii="Times New Roman" w:hAnsi="Times New Roman" w:cs="Times New Roman"/>
          <w:sz w:val="24"/>
          <w:szCs w:val="24"/>
        </w:rPr>
        <w:t xml:space="preserve">żylna, </w:t>
      </w:r>
      <w:r w:rsidR="00CD575A" w:rsidRPr="00167B31">
        <w:rPr>
          <w:rFonts w:ascii="Times New Roman" w:hAnsi="Times New Roman" w:cs="Times New Roman"/>
          <w:sz w:val="24"/>
          <w:szCs w:val="24"/>
        </w:rPr>
        <w:br/>
      </w:r>
      <w:r w:rsidR="00524201" w:rsidRPr="00167B31">
        <w:rPr>
          <w:rFonts w:ascii="Times New Roman" w:hAnsi="Times New Roman" w:cs="Times New Roman"/>
          <w:sz w:val="24"/>
          <w:szCs w:val="24"/>
        </w:rPr>
        <w:t>z uwzględnienie</w:t>
      </w:r>
      <w:r w:rsidRPr="00167B31">
        <w:rPr>
          <w:rFonts w:ascii="Times New Roman" w:hAnsi="Times New Roman" w:cs="Times New Roman"/>
          <w:sz w:val="24"/>
          <w:szCs w:val="24"/>
        </w:rPr>
        <w:t>m</w:t>
      </w:r>
      <w:r w:rsidR="00524201" w:rsidRPr="00167B31">
        <w:rPr>
          <w:rFonts w:ascii="Times New Roman" w:hAnsi="Times New Roman" w:cs="Times New Roman"/>
          <w:sz w:val="24"/>
          <w:szCs w:val="24"/>
        </w:rPr>
        <w:t xml:space="preserve"> treningu przetoki tętniczo-żylnej</w:t>
      </w:r>
      <w:r w:rsidR="00C166CB" w:rsidRPr="00167B31">
        <w:rPr>
          <w:rFonts w:ascii="Times New Roman" w:hAnsi="Times New Roman" w:cs="Times New Roman"/>
          <w:sz w:val="24"/>
          <w:szCs w:val="24"/>
        </w:rPr>
        <w:t xml:space="preserve"> oraz</w:t>
      </w:r>
      <w:r w:rsidR="00524201" w:rsidRPr="00167B31">
        <w:rPr>
          <w:rFonts w:ascii="Times New Roman" w:hAnsi="Times New Roman" w:cs="Times New Roman"/>
          <w:color w:val="000000" w:themeColor="text1"/>
          <w:sz w:val="24"/>
          <w:szCs w:val="24"/>
        </w:rPr>
        <w:t xml:space="preserve"> p</w:t>
      </w:r>
      <w:r w:rsidR="00524201" w:rsidRPr="00167B31">
        <w:rPr>
          <w:rFonts w:ascii="Times New Roman" w:hAnsi="Times New Roman" w:cs="Times New Roman"/>
          <w:sz w:val="24"/>
          <w:szCs w:val="24"/>
        </w:rPr>
        <w:t>ostępowanie w przypadku nieprawidłowego funkcjonowania przetoki tętniczo-żylnej</w:t>
      </w:r>
      <w:r w:rsidR="00C166CB" w:rsidRPr="00167B31">
        <w:rPr>
          <w:rFonts w:ascii="Times New Roman" w:hAnsi="Times New Roman" w:cs="Times New Roman"/>
          <w:sz w:val="24"/>
          <w:szCs w:val="24"/>
        </w:rPr>
        <w:t xml:space="preserve">) lub </w:t>
      </w:r>
      <w:r w:rsidR="00524201" w:rsidRPr="00167B31">
        <w:rPr>
          <w:rFonts w:ascii="Times New Roman" w:hAnsi="Times New Roman" w:cs="Times New Roman"/>
          <w:sz w:val="24"/>
          <w:szCs w:val="24"/>
        </w:rPr>
        <w:t>cewnik otrzewnow</w:t>
      </w:r>
      <w:r w:rsidR="00C166CB" w:rsidRPr="00167B31">
        <w:rPr>
          <w:rFonts w:ascii="Times New Roman" w:hAnsi="Times New Roman" w:cs="Times New Roman"/>
          <w:sz w:val="24"/>
          <w:szCs w:val="24"/>
        </w:rPr>
        <w:t>y,</w:t>
      </w:r>
      <w:r w:rsidR="00524201" w:rsidRPr="00167B31">
        <w:rPr>
          <w:rFonts w:ascii="Times New Roman" w:hAnsi="Times New Roman" w:cs="Times New Roman"/>
          <w:sz w:val="24"/>
          <w:szCs w:val="24"/>
        </w:rPr>
        <w:t xml:space="preserve"> </w:t>
      </w:r>
    </w:p>
    <w:p w:rsidR="00524201" w:rsidRPr="00167B31" w:rsidRDefault="00524201" w:rsidP="00167B31">
      <w:pPr>
        <w:pStyle w:val="Standard"/>
        <w:spacing w:after="0" w:line="360" w:lineRule="auto"/>
        <w:ind w:left="142" w:hanging="142"/>
        <w:jc w:val="both"/>
        <w:rPr>
          <w:rFonts w:ascii="Times New Roman" w:hAnsi="Times New Roman" w:cs="Times New Roman"/>
          <w:sz w:val="24"/>
          <w:szCs w:val="24"/>
        </w:rPr>
      </w:pPr>
      <w:r w:rsidRPr="00167B31">
        <w:rPr>
          <w:rFonts w:ascii="Times New Roman" w:hAnsi="Times New Roman" w:cs="Times New Roman"/>
          <w:sz w:val="24"/>
          <w:szCs w:val="24"/>
        </w:rPr>
        <w:t xml:space="preserve">- przygotowanie do wykonywania dializy otrzewnowej w warunkach domowych (przygotowanie pomieszczenia w domu, techniki wykonania dializy otrzewnowej, rodzaje płynów dializacyjnych, wykonanie zmiany opatrunku </w:t>
      </w:r>
      <w:r w:rsidR="00C166CB" w:rsidRPr="00167B31">
        <w:rPr>
          <w:rFonts w:ascii="Times New Roman" w:hAnsi="Times New Roman" w:cs="Times New Roman"/>
          <w:sz w:val="24"/>
          <w:szCs w:val="24"/>
        </w:rPr>
        <w:t xml:space="preserve">ujścia </w:t>
      </w:r>
      <w:r w:rsidRPr="00167B31">
        <w:rPr>
          <w:rFonts w:ascii="Times New Roman" w:hAnsi="Times New Roman" w:cs="Times New Roman"/>
          <w:sz w:val="24"/>
          <w:szCs w:val="24"/>
        </w:rPr>
        <w:t>cewnik</w:t>
      </w:r>
      <w:r w:rsidR="00C166CB" w:rsidRPr="00167B31">
        <w:rPr>
          <w:rFonts w:ascii="Times New Roman" w:hAnsi="Times New Roman" w:cs="Times New Roman"/>
          <w:sz w:val="24"/>
          <w:szCs w:val="24"/>
        </w:rPr>
        <w:t>a</w:t>
      </w:r>
      <w:r w:rsidRPr="00167B31">
        <w:rPr>
          <w:rFonts w:ascii="Times New Roman" w:hAnsi="Times New Roman" w:cs="Times New Roman"/>
          <w:sz w:val="24"/>
          <w:szCs w:val="24"/>
        </w:rPr>
        <w:t xml:space="preserve"> do dializy otrzewnowej)</w:t>
      </w:r>
      <w:r w:rsidR="00C166CB" w:rsidRPr="00167B31">
        <w:rPr>
          <w:rFonts w:ascii="Times New Roman" w:hAnsi="Times New Roman" w:cs="Times New Roman"/>
          <w:sz w:val="24"/>
          <w:szCs w:val="24"/>
        </w:rPr>
        <w:t>,</w:t>
      </w:r>
    </w:p>
    <w:p w:rsidR="00524201" w:rsidRPr="00167B31" w:rsidRDefault="00524201" w:rsidP="00167B31">
      <w:pPr>
        <w:pStyle w:val="Standard"/>
        <w:spacing w:after="0" w:line="360" w:lineRule="auto"/>
        <w:ind w:left="142" w:hanging="142"/>
        <w:jc w:val="both"/>
        <w:rPr>
          <w:rFonts w:ascii="Times New Roman" w:hAnsi="Times New Roman" w:cs="Times New Roman"/>
          <w:sz w:val="24"/>
          <w:szCs w:val="24"/>
          <w:highlight w:val="yellow"/>
        </w:rPr>
      </w:pPr>
      <w:r w:rsidRPr="00167B31">
        <w:rPr>
          <w:rFonts w:ascii="Times New Roman" w:hAnsi="Times New Roman" w:cs="Times New Roman"/>
          <w:sz w:val="24"/>
          <w:szCs w:val="24"/>
        </w:rPr>
        <w:t>- samokontrola stanu zdrowia: kontrola parametrów (ciśnienia tętniczego</w:t>
      </w:r>
      <w:r w:rsidR="00C166CB" w:rsidRPr="00167B31">
        <w:rPr>
          <w:rFonts w:ascii="Times New Roman" w:hAnsi="Times New Roman" w:cs="Times New Roman"/>
          <w:sz w:val="24"/>
          <w:szCs w:val="24"/>
        </w:rPr>
        <w:t xml:space="preserve"> krwi</w:t>
      </w:r>
      <w:r w:rsidRPr="00167B31">
        <w:rPr>
          <w:rFonts w:ascii="Times New Roman" w:hAnsi="Times New Roman" w:cs="Times New Roman"/>
          <w:sz w:val="24"/>
          <w:szCs w:val="24"/>
        </w:rPr>
        <w:t xml:space="preserve">, tętna, temperatury ciała, masy ciała), prowadzenie bilansu płynów, rozpoznawanie powikłań </w:t>
      </w:r>
      <w:r w:rsidRPr="00167B31">
        <w:rPr>
          <w:rFonts w:ascii="Times New Roman" w:hAnsi="Times New Roman" w:cs="Times New Roman"/>
          <w:sz w:val="24"/>
          <w:szCs w:val="24"/>
        </w:rPr>
        <w:lastRenderedPageBreak/>
        <w:t>infekcyjnych i nieinfekcyjnych związanych z zabiegami dializy oraz postępowanie w przypadku podejrzenia ich wystąpienia</w:t>
      </w:r>
      <w:r w:rsidR="00C166CB" w:rsidRPr="00167B31">
        <w:rPr>
          <w:rFonts w:ascii="Times New Roman" w:hAnsi="Times New Roman" w:cs="Times New Roman"/>
          <w:sz w:val="24"/>
          <w:szCs w:val="24"/>
        </w:rPr>
        <w:t xml:space="preserve">, </w:t>
      </w:r>
    </w:p>
    <w:p w:rsidR="00524201" w:rsidRPr="00167B31" w:rsidRDefault="00524201"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zasady higieny osobistej, </w:t>
      </w:r>
    </w:p>
    <w:p w:rsidR="00524201" w:rsidRPr="00167B31" w:rsidRDefault="00524201"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aktywność fizyczna dostosowana do możliwości pacjenta, </w:t>
      </w:r>
    </w:p>
    <w:p w:rsidR="00524201" w:rsidRPr="00167B31" w:rsidRDefault="00524201"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szczepienia ochronne w aspekcie zwiększenia odporności pacjenta dializowanego, </w:t>
      </w:r>
    </w:p>
    <w:p w:rsidR="00524201" w:rsidRPr="00167B31" w:rsidRDefault="00524201"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zasady stosowania zalecanej diety, </w:t>
      </w:r>
      <w:r w:rsidR="00C166CB" w:rsidRPr="00167B31">
        <w:rPr>
          <w:rFonts w:ascii="Times New Roman" w:hAnsi="Times New Roman" w:cs="Times New Roman"/>
          <w:sz w:val="24"/>
          <w:szCs w:val="24"/>
        </w:rPr>
        <w:t xml:space="preserve">ze szczególnym uwzględnieniem </w:t>
      </w:r>
      <w:r w:rsidRPr="00167B31">
        <w:rPr>
          <w:rFonts w:ascii="Times New Roman" w:hAnsi="Times New Roman" w:cs="Times New Roman"/>
          <w:sz w:val="24"/>
          <w:szCs w:val="24"/>
        </w:rPr>
        <w:t>ograniczeń w przyjmowaniu płynów</w:t>
      </w:r>
      <w:r w:rsidR="00C166CB" w:rsidRPr="00167B31">
        <w:rPr>
          <w:rFonts w:ascii="Times New Roman" w:hAnsi="Times New Roman" w:cs="Times New Roman"/>
          <w:sz w:val="24"/>
          <w:szCs w:val="24"/>
        </w:rPr>
        <w:t xml:space="preserve">, </w:t>
      </w:r>
    </w:p>
    <w:p w:rsidR="00524201" w:rsidRPr="00167B31" w:rsidRDefault="00524201"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współpraca z zespołem terapeutycznym, </w:t>
      </w:r>
    </w:p>
    <w:p w:rsidR="00524201" w:rsidRPr="00167B31" w:rsidRDefault="00524201" w:rsidP="00167B31">
      <w:pPr>
        <w:pStyle w:val="Standard"/>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 wsparcie psychologiczne pacjenta i jego rodziny, </w:t>
      </w:r>
    </w:p>
    <w:p w:rsidR="00524201" w:rsidRPr="00167B31" w:rsidRDefault="00524201" w:rsidP="00167B31">
      <w:pPr>
        <w:pStyle w:val="Standard"/>
        <w:spacing w:after="0" w:line="360" w:lineRule="auto"/>
        <w:ind w:left="142" w:hanging="142"/>
        <w:jc w:val="both"/>
        <w:rPr>
          <w:rFonts w:ascii="Times New Roman" w:hAnsi="Times New Roman" w:cs="Times New Roman"/>
          <w:sz w:val="24"/>
          <w:szCs w:val="24"/>
        </w:rPr>
      </w:pPr>
      <w:r w:rsidRPr="00167B31">
        <w:rPr>
          <w:rFonts w:ascii="Times New Roman" w:hAnsi="Times New Roman" w:cs="Times New Roman"/>
          <w:sz w:val="24"/>
          <w:szCs w:val="24"/>
        </w:rPr>
        <w:t>- konieczność wykonywania zalecanych badań w aspekcie oceny efektywności leczenia i/lub perspektywy kwalifikacji do zabiegu transplantacji nerki</w:t>
      </w:r>
      <w:r w:rsidR="003D2C89" w:rsidRPr="00167B31">
        <w:rPr>
          <w:rFonts w:ascii="Times New Roman" w:hAnsi="Times New Roman" w:cs="Times New Roman"/>
          <w:sz w:val="24"/>
          <w:szCs w:val="24"/>
        </w:rPr>
        <w:t xml:space="preserve">, </w:t>
      </w:r>
    </w:p>
    <w:p w:rsidR="00524201" w:rsidRPr="00167B31" w:rsidRDefault="00524201" w:rsidP="00167B31">
      <w:pPr>
        <w:pStyle w:val="Standard"/>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przygotowanie</w:t>
      </w:r>
      <w:r w:rsidR="00C166CB"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do przeszczepienia nerki</w:t>
      </w:r>
      <w:r w:rsidR="003D2C89" w:rsidRPr="00167B31">
        <w:rPr>
          <w:rFonts w:ascii="Times New Roman" w:hAnsi="Times New Roman" w:cs="Times New Roman"/>
          <w:color w:val="000000" w:themeColor="text1"/>
          <w:sz w:val="24"/>
          <w:szCs w:val="24"/>
        </w:rPr>
        <w:t xml:space="preserve">. </w:t>
      </w:r>
    </w:p>
    <w:p w:rsidR="00524201" w:rsidRPr="00167B31" w:rsidRDefault="00524201" w:rsidP="00167B31">
      <w:pPr>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Ośrodek dializ</w:t>
      </w:r>
      <w:r w:rsidR="00C166CB" w:rsidRPr="00167B31">
        <w:rPr>
          <w:rFonts w:ascii="Times New Roman" w:hAnsi="Times New Roman" w:cs="Times New Roman"/>
          <w:sz w:val="24"/>
          <w:szCs w:val="24"/>
        </w:rPr>
        <w:t xml:space="preserve"> powinien być </w:t>
      </w:r>
      <w:r w:rsidRPr="00167B31">
        <w:rPr>
          <w:rFonts w:ascii="Times New Roman" w:hAnsi="Times New Roman" w:cs="Times New Roman"/>
          <w:sz w:val="24"/>
          <w:szCs w:val="24"/>
        </w:rPr>
        <w:t>wyposażony w sprzęt i programy edukacyjne dla pacjentów, pomoce dydaktyczne (broszury, książki, kasety i plakaty), które są przekazywane pacjentom lub wypożyczane.</w:t>
      </w:r>
    </w:p>
    <w:p w:rsidR="00524201" w:rsidRPr="00167B31" w:rsidRDefault="00524201" w:rsidP="00167B31">
      <w:pPr>
        <w:pStyle w:val="Standard"/>
        <w:spacing w:after="0" w:line="360" w:lineRule="auto"/>
        <w:jc w:val="both"/>
        <w:rPr>
          <w:rFonts w:ascii="Times New Roman" w:hAnsi="Times New Roman" w:cs="Times New Roman"/>
          <w:strike/>
          <w:sz w:val="24"/>
          <w:szCs w:val="24"/>
        </w:rPr>
      </w:pPr>
      <w:r w:rsidRPr="00167B31">
        <w:rPr>
          <w:rFonts w:ascii="Times New Roman" w:hAnsi="Times New Roman" w:cs="Times New Roman"/>
          <w:sz w:val="24"/>
          <w:szCs w:val="24"/>
        </w:rPr>
        <w:t>Bardzo ważną rolę na każdym z etapów leczenia nerkozastępczego, pełni rodzina (opiekun) pacjenta dializowanego</w:t>
      </w:r>
      <w:r w:rsidR="00C166CB" w:rsidRPr="00167B31">
        <w:rPr>
          <w:rFonts w:ascii="Times New Roman" w:hAnsi="Times New Roman" w:cs="Times New Roman"/>
          <w:sz w:val="24"/>
          <w:szCs w:val="24"/>
        </w:rPr>
        <w:t xml:space="preserve">. </w:t>
      </w:r>
      <w:r w:rsidRPr="00167B31">
        <w:rPr>
          <w:rFonts w:ascii="Times New Roman" w:hAnsi="Times New Roman" w:cs="Times New Roman"/>
          <w:sz w:val="24"/>
          <w:szCs w:val="24"/>
        </w:rPr>
        <w:t>Szczególnie w przypadku osób niesamodzielnych, zaleca się włączenie opiekuna do udziału w programie edukacyjnym</w:t>
      </w:r>
      <w:r w:rsidR="00C166CB" w:rsidRPr="00167B31">
        <w:rPr>
          <w:rFonts w:ascii="Times New Roman" w:hAnsi="Times New Roman" w:cs="Times New Roman"/>
          <w:sz w:val="24"/>
          <w:szCs w:val="24"/>
        </w:rPr>
        <w:t>.</w:t>
      </w:r>
      <w:r w:rsidR="00C166CB" w:rsidRPr="00167B31">
        <w:rPr>
          <w:rFonts w:ascii="Times New Roman" w:hAnsi="Times New Roman" w:cs="Times New Roman"/>
          <w:sz w:val="24"/>
          <w:szCs w:val="24"/>
          <w:shd w:val="clear" w:color="auto" w:fill="C5E0B3" w:themeFill="accent6" w:themeFillTint="66"/>
        </w:rPr>
        <w:t xml:space="preserve"> </w:t>
      </w:r>
    </w:p>
    <w:p w:rsidR="00DE3D05" w:rsidRPr="00167B31" w:rsidRDefault="00DE3D05" w:rsidP="00167B31">
      <w:pPr>
        <w:pStyle w:val="Standard"/>
        <w:tabs>
          <w:tab w:val="left" w:pos="-76"/>
        </w:tabs>
        <w:spacing w:after="0" w:line="360" w:lineRule="auto"/>
        <w:jc w:val="both"/>
        <w:rPr>
          <w:rFonts w:ascii="Times New Roman" w:hAnsi="Times New Roman" w:cs="Times New Roman"/>
          <w:b/>
          <w:bCs/>
          <w:sz w:val="24"/>
          <w:szCs w:val="24"/>
        </w:rPr>
      </w:pPr>
    </w:p>
    <w:p w:rsidR="00524201" w:rsidRPr="00167B31" w:rsidRDefault="00DE3D05" w:rsidP="00167B31">
      <w:pPr>
        <w:pStyle w:val="Standard"/>
        <w:tabs>
          <w:tab w:val="left" w:pos="-76"/>
        </w:tabs>
        <w:spacing w:after="0" w:line="360" w:lineRule="auto"/>
        <w:jc w:val="both"/>
        <w:rPr>
          <w:rFonts w:ascii="Times New Roman" w:hAnsi="Times New Roman" w:cs="Times New Roman"/>
          <w:b/>
          <w:bCs/>
          <w:sz w:val="24"/>
          <w:szCs w:val="24"/>
        </w:rPr>
      </w:pPr>
      <w:r w:rsidRPr="00167B31">
        <w:rPr>
          <w:rFonts w:ascii="Times New Roman" w:hAnsi="Times New Roman" w:cs="Times New Roman"/>
          <w:b/>
          <w:bCs/>
          <w:sz w:val="24"/>
          <w:szCs w:val="24"/>
        </w:rPr>
        <w:t xml:space="preserve">Uwaga </w:t>
      </w:r>
    </w:p>
    <w:p w:rsidR="00524201" w:rsidRPr="00167B31" w:rsidRDefault="00DE3D05" w:rsidP="00167B31">
      <w:pPr>
        <w:pStyle w:val="Standard"/>
        <w:tabs>
          <w:tab w:val="left" w:pos="-76"/>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Edukacja pacjenta lub opiekuna w </w:t>
      </w:r>
      <w:r w:rsidR="00524201" w:rsidRPr="00167B31">
        <w:rPr>
          <w:rFonts w:ascii="Times New Roman" w:hAnsi="Times New Roman" w:cs="Times New Roman"/>
          <w:sz w:val="24"/>
          <w:szCs w:val="24"/>
        </w:rPr>
        <w:t>ośrodk</w:t>
      </w:r>
      <w:r w:rsidRPr="00167B31">
        <w:rPr>
          <w:rFonts w:ascii="Times New Roman" w:hAnsi="Times New Roman" w:cs="Times New Roman"/>
          <w:sz w:val="24"/>
          <w:szCs w:val="24"/>
        </w:rPr>
        <w:t>u</w:t>
      </w:r>
      <w:r w:rsidR="00524201" w:rsidRPr="00167B31">
        <w:rPr>
          <w:rFonts w:ascii="Times New Roman" w:hAnsi="Times New Roman" w:cs="Times New Roman"/>
          <w:sz w:val="24"/>
          <w:szCs w:val="24"/>
        </w:rPr>
        <w:t xml:space="preserve"> dializ otrzewnowych powinn</w:t>
      </w:r>
      <w:r w:rsidRPr="00167B31">
        <w:rPr>
          <w:rFonts w:ascii="Times New Roman" w:hAnsi="Times New Roman" w:cs="Times New Roman"/>
          <w:sz w:val="24"/>
          <w:szCs w:val="24"/>
        </w:rPr>
        <w:t>a</w:t>
      </w:r>
      <w:r w:rsidR="00524201" w:rsidRPr="00167B31">
        <w:rPr>
          <w:rFonts w:ascii="Times New Roman" w:hAnsi="Times New Roman" w:cs="Times New Roman"/>
          <w:sz w:val="24"/>
          <w:szCs w:val="24"/>
        </w:rPr>
        <w:t xml:space="preserve"> zakończyć </w:t>
      </w:r>
      <w:r w:rsidRPr="00167B31">
        <w:rPr>
          <w:rFonts w:ascii="Times New Roman" w:hAnsi="Times New Roman" w:cs="Times New Roman"/>
          <w:sz w:val="24"/>
          <w:szCs w:val="24"/>
        </w:rPr>
        <w:t xml:space="preserve">się </w:t>
      </w:r>
      <w:r w:rsidR="00524201" w:rsidRPr="00167B31">
        <w:rPr>
          <w:rFonts w:ascii="Times New Roman" w:hAnsi="Times New Roman" w:cs="Times New Roman"/>
          <w:sz w:val="24"/>
          <w:szCs w:val="24"/>
        </w:rPr>
        <w:t>egzaminem sprawdzającym umiejętność samodzielnego wykonywania podłączenia systemu, wykonani</w:t>
      </w:r>
      <w:r w:rsidRPr="00167B31">
        <w:rPr>
          <w:rFonts w:ascii="Times New Roman" w:hAnsi="Times New Roman" w:cs="Times New Roman"/>
          <w:sz w:val="24"/>
          <w:szCs w:val="24"/>
        </w:rPr>
        <w:t>a</w:t>
      </w:r>
      <w:r w:rsidR="00524201" w:rsidRPr="00167B31">
        <w:rPr>
          <w:rFonts w:ascii="Times New Roman" w:hAnsi="Times New Roman" w:cs="Times New Roman"/>
          <w:sz w:val="24"/>
          <w:szCs w:val="24"/>
        </w:rPr>
        <w:t xml:space="preserve"> wymiany płynu dializacyjnego (wpustu i wypustu) metodą ręczną i przy użyciu aparatu (programowanie zabiegu, założenie linii, podłączenie płynu dializacyjnego, rozpoczęcie, monitorowanie przebiegu zabiegu, zakończenie zabiegu), wymiany opatrunku przy cewniku dializacyjnym oraz wiedzy teoretycznej dotyczącej podstawowych powikłań prowadzonego leczenia i postepowania w przypadku ich wystąpienia.</w:t>
      </w:r>
      <w:r w:rsidRPr="00167B31">
        <w:rPr>
          <w:rFonts w:ascii="Times New Roman" w:hAnsi="Times New Roman" w:cs="Times New Roman"/>
          <w:sz w:val="24"/>
          <w:szCs w:val="24"/>
        </w:rPr>
        <w:t xml:space="preserve"> </w:t>
      </w:r>
      <w:r w:rsidR="00524201" w:rsidRPr="00167B31">
        <w:rPr>
          <w:rFonts w:ascii="Times New Roman" w:hAnsi="Times New Roman" w:cs="Times New Roman"/>
          <w:color w:val="000000" w:themeColor="text1"/>
          <w:sz w:val="24"/>
          <w:szCs w:val="24"/>
        </w:rPr>
        <w:t>Po zakończeniu szkolenia chory (oraz w przypadku dializy asystowanej – opiekun), powinien podpisać oświadczenie złożone w dokumentacji medycznej pacjenta o przebytym szkoleniu i nabytych umiejętnościach.</w:t>
      </w:r>
      <w:r w:rsidR="00524201" w:rsidRPr="00167B31">
        <w:rPr>
          <w:rStyle w:val="Odwoanieprzypisudolnego"/>
          <w:rFonts w:ascii="Times New Roman" w:hAnsi="Times New Roman" w:cs="Times New Roman"/>
          <w:sz w:val="24"/>
          <w:szCs w:val="24"/>
        </w:rPr>
        <w:footnoteReference w:id="56"/>
      </w:r>
      <w:r w:rsidR="00524201" w:rsidRPr="00167B31">
        <w:rPr>
          <w:rFonts w:ascii="Times New Roman" w:hAnsi="Times New Roman" w:cs="Times New Roman"/>
          <w:sz w:val="24"/>
          <w:szCs w:val="24"/>
        </w:rPr>
        <w:t>.</w:t>
      </w:r>
    </w:p>
    <w:p w:rsidR="00524201" w:rsidRPr="00167B31" w:rsidRDefault="00524201" w:rsidP="00167B31">
      <w:pPr>
        <w:pStyle w:val="Standard"/>
        <w:tabs>
          <w:tab w:val="left" w:pos="207"/>
        </w:tabs>
        <w:spacing w:after="0" w:line="360" w:lineRule="auto"/>
        <w:jc w:val="both"/>
        <w:rPr>
          <w:rFonts w:ascii="Times New Roman" w:hAnsi="Times New Roman" w:cs="Times New Roman"/>
          <w:sz w:val="24"/>
          <w:szCs w:val="24"/>
        </w:rPr>
      </w:pPr>
      <w:r w:rsidRPr="00167B31">
        <w:rPr>
          <w:rFonts w:ascii="Times New Roman" w:hAnsi="Times New Roman" w:cs="Times New Roman"/>
          <w:sz w:val="24"/>
          <w:szCs w:val="24"/>
        </w:rPr>
        <w:t xml:space="preserve">W czasie wizyt kontrolnych w ośrodku dializ prowadzona jest edukacja permanentna. Tematyka uzależniona jest od problemów zdrowotnych i innych, zgłaszanych przez pacjenta. </w:t>
      </w:r>
      <w:r w:rsidRPr="00167B31">
        <w:rPr>
          <w:rFonts w:ascii="Times New Roman" w:hAnsi="Times New Roman" w:cs="Times New Roman"/>
          <w:sz w:val="24"/>
          <w:szCs w:val="24"/>
        </w:rPr>
        <w:lastRenderedPageBreak/>
        <w:t xml:space="preserve">W przypadku powikłań, źle kontrolowanego ciśnienia tętniczego i/lub znacznego </w:t>
      </w:r>
      <w:proofErr w:type="spellStart"/>
      <w:r w:rsidRPr="00167B31">
        <w:rPr>
          <w:rFonts w:ascii="Times New Roman" w:hAnsi="Times New Roman" w:cs="Times New Roman"/>
          <w:sz w:val="24"/>
          <w:szCs w:val="24"/>
        </w:rPr>
        <w:t>przewodnienia</w:t>
      </w:r>
      <w:proofErr w:type="spellEnd"/>
      <w:r w:rsidRPr="00167B31">
        <w:rPr>
          <w:rFonts w:ascii="Times New Roman" w:hAnsi="Times New Roman" w:cs="Times New Roman"/>
          <w:sz w:val="24"/>
          <w:szCs w:val="24"/>
        </w:rPr>
        <w:t xml:space="preserve"> oraz podejrzenia błędów w prowadzeniu dializy konieczne jest przeprowadzenie reedukacji</w:t>
      </w:r>
      <w:r w:rsidR="00DE3D05" w:rsidRPr="00167B31">
        <w:rPr>
          <w:rFonts w:ascii="Times New Roman" w:hAnsi="Times New Roman" w:cs="Times New Roman"/>
          <w:sz w:val="24"/>
          <w:szCs w:val="24"/>
        </w:rPr>
        <w:t xml:space="preserve">. </w:t>
      </w:r>
    </w:p>
    <w:p w:rsidR="00CD575A" w:rsidRPr="00167B31" w:rsidRDefault="00CD575A" w:rsidP="00167B31">
      <w:pPr>
        <w:pStyle w:val="Standard"/>
        <w:tabs>
          <w:tab w:val="left" w:pos="207"/>
        </w:tabs>
        <w:spacing w:after="0" w:line="360" w:lineRule="auto"/>
        <w:rPr>
          <w:rFonts w:ascii="Times New Roman" w:hAnsi="Times New Roman" w:cs="Times New Roman"/>
          <w:bCs/>
          <w:color w:val="000000" w:themeColor="text1"/>
          <w:sz w:val="24"/>
          <w:szCs w:val="24"/>
        </w:rPr>
        <w:sectPr w:rsidR="00CD575A" w:rsidRPr="00167B31">
          <w:pgSz w:w="11906" w:h="16838"/>
          <w:pgMar w:top="1417" w:right="1417" w:bottom="1417" w:left="1417" w:header="708" w:footer="708" w:gutter="0"/>
          <w:cols w:space="708"/>
        </w:sectPr>
      </w:pPr>
    </w:p>
    <w:p w:rsidR="00524201" w:rsidRPr="00167B31" w:rsidRDefault="00524201" w:rsidP="009A17CE">
      <w:pPr>
        <w:pStyle w:val="Standard"/>
        <w:numPr>
          <w:ilvl w:val="0"/>
          <w:numId w:val="39"/>
        </w:numPr>
        <w:tabs>
          <w:tab w:val="left" w:pos="207"/>
        </w:tabs>
        <w:spacing w:after="0" w:line="360" w:lineRule="auto"/>
        <w:ind w:left="426" w:hanging="426"/>
        <w:jc w:val="both"/>
        <w:rPr>
          <w:rFonts w:ascii="Times New Roman" w:hAnsi="Times New Roman" w:cs="Times New Roman"/>
          <w:sz w:val="24"/>
          <w:szCs w:val="24"/>
        </w:rPr>
      </w:pPr>
      <w:r w:rsidRPr="00167B31">
        <w:rPr>
          <w:rFonts w:ascii="Times New Roman" w:hAnsi="Times New Roman" w:cs="Times New Roman"/>
          <w:b/>
          <w:sz w:val="24"/>
          <w:szCs w:val="24"/>
        </w:rPr>
        <w:lastRenderedPageBreak/>
        <w:t xml:space="preserve">Ocena jakości wykonywanych świadczeń zdrowotnych: hemodializy i dializy otrzewnowej </w:t>
      </w:r>
    </w:p>
    <w:p w:rsidR="00524201" w:rsidRPr="00167B31" w:rsidRDefault="00524201" w:rsidP="00167B31">
      <w:pPr>
        <w:tabs>
          <w:tab w:val="left" w:pos="709"/>
        </w:tabs>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Skuteczność realizowanych świadczeń zdrowotnych w ośrodku dializ wobec każdego pacjenta poddanego jednej z metod leczenia nerkozastępczego: hemodializy lub dializy otrzewnowej powinna podlegać okresowej analizie i ocenie. </w:t>
      </w:r>
    </w:p>
    <w:p w:rsidR="00524201" w:rsidRPr="00167B31" w:rsidRDefault="00524201" w:rsidP="00167B31">
      <w:pPr>
        <w:pStyle w:val="Standard"/>
        <w:spacing w:after="0" w:line="360" w:lineRule="auto"/>
        <w:jc w:val="both"/>
        <w:rPr>
          <w:rFonts w:ascii="Times New Roman" w:hAnsi="Times New Roman" w:cs="Times New Roman"/>
          <w:color w:val="000000" w:themeColor="text1"/>
          <w:sz w:val="24"/>
          <w:szCs w:val="24"/>
        </w:rPr>
      </w:pPr>
    </w:p>
    <w:p w:rsidR="00524201" w:rsidRPr="00167B31" w:rsidRDefault="00524201" w:rsidP="00167B31">
      <w:pPr>
        <w:pStyle w:val="Standard"/>
        <w:spacing w:after="0" w:line="360" w:lineRule="auto"/>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Wybrane wskaźniki służące ocenie skuteczności stosowanej metody leczenia nerkozastępczego, w tym  jakości opieki pielęgniarskiej, które mogą stanowić punkty odniesienia w konstruowaniu narzędzi oceny poziomu tej </w:t>
      </w:r>
      <w:r w:rsidRPr="00167B31">
        <w:rPr>
          <w:rFonts w:ascii="Times New Roman" w:hAnsi="Times New Roman" w:cs="Times New Roman"/>
          <w:bCs/>
          <w:color w:val="000000" w:themeColor="text1"/>
          <w:sz w:val="24"/>
          <w:szCs w:val="24"/>
        </w:rPr>
        <w:t>opieki:</w:t>
      </w:r>
      <w:r w:rsidRPr="00167B31">
        <w:rPr>
          <w:rFonts w:ascii="Times New Roman" w:hAnsi="Times New Roman" w:cs="Times New Roman"/>
          <w:color w:val="000000" w:themeColor="text1"/>
          <w:sz w:val="24"/>
          <w:szCs w:val="24"/>
        </w:rPr>
        <w:t xml:space="preserve"> </w:t>
      </w:r>
    </w:p>
    <w:p w:rsidR="00524201" w:rsidRPr="00167B31" w:rsidRDefault="00524201" w:rsidP="009A17CE">
      <w:pPr>
        <w:pStyle w:val="Akapitzlist"/>
        <w:numPr>
          <w:ilvl w:val="0"/>
          <w:numId w:val="41"/>
        </w:numPr>
        <w:tabs>
          <w:tab w:val="left" w:pos="709"/>
        </w:tabs>
        <w:spacing w:after="0" w:line="360" w:lineRule="auto"/>
        <w:ind w:left="709" w:hanging="425"/>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ocena pacjentów pod kątem zapotrzebowania na opiekę pielęgniarską z użyciem </w:t>
      </w:r>
      <w:proofErr w:type="spellStart"/>
      <w:r w:rsidRPr="00167B31">
        <w:rPr>
          <w:rFonts w:ascii="Times New Roman" w:hAnsi="Times New Roman" w:cs="Times New Roman"/>
          <w:color w:val="000000" w:themeColor="text1"/>
          <w:sz w:val="24"/>
          <w:szCs w:val="24"/>
        </w:rPr>
        <w:t>skal</w:t>
      </w:r>
      <w:proofErr w:type="spellEnd"/>
      <w:r w:rsidRPr="00167B31">
        <w:rPr>
          <w:rFonts w:ascii="Times New Roman" w:hAnsi="Times New Roman" w:cs="Times New Roman"/>
          <w:color w:val="000000" w:themeColor="text1"/>
          <w:sz w:val="24"/>
          <w:szCs w:val="24"/>
        </w:rPr>
        <w:t xml:space="preserve">: </w:t>
      </w:r>
      <w:proofErr w:type="spellStart"/>
      <w:r w:rsidRPr="00167B31">
        <w:rPr>
          <w:rFonts w:ascii="Times New Roman" w:hAnsi="Times New Roman" w:cs="Times New Roman"/>
          <w:color w:val="000000" w:themeColor="text1"/>
          <w:sz w:val="24"/>
          <w:szCs w:val="24"/>
        </w:rPr>
        <w:t>Barthel</w:t>
      </w:r>
      <w:proofErr w:type="spellEnd"/>
      <w:r w:rsidRPr="00167B31">
        <w:rPr>
          <w:rFonts w:ascii="Times New Roman" w:hAnsi="Times New Roman" w:cs="Times New Roman"/>
          <w:color w:val="000000" w:themeColor="text1"/>
          <w:sz w:val="24"/>
          <w:szCs w:val="24"/>
        </w:rPr>
        <w:t>, oceny ryzyka upadków (</w:t>
      </w:r>
      <w:proofErr w:type="spellStart"/>
      <w:r w:rsidRPr="00167B31">
        <w:rPr>
          <w:rFonts w:ascii="Times New Roman" w:hAnsi="Times New Roman" w:cs="Times New Roman"/>
          <w:color w:val="000000" w:themeColor="text1"/>
          <w:sz w:val="24"/>
          <w:szCs w:val="24"/>
        </w:rPr>
        <w:t>Tinetti</w:t>
      </w:r>
      <w:proofErr w:type="spellEnd"/>
      <w:r w:rsidRPr="00167B31">
        <w:rPr>
          <w:rFonts w:ascii="Times New Roman" w:hAnsi="Times New Roman" w:cs="Times New Roman"/>
          <w:color w:val="000000" w:themeColor="text1"/>
          <w:sz w:val="24"/>
          <w:szCs w:val="24"/>
        </w:rPr>
        <w:t xml:space="preserve"> SF), subiektywna globalna ocena stanu odżywienia (SGA), skala oceny bólu, </w:t>
      </w:r>
    </w:p>
    <w:p w:rsidR="00524201" w:rsidRPr="00167B31" w:rsidRDefault="00524201" w:rsidP="009A17CE">
      <w:pPr>
        <w:pStyle w:val="Akapitzlist"/>
        <w:numPr>
          <w:ilvl w:val="0"/>
          <w:numId w:val="41"/>
        </w:numPr>
        <w:tabs>
          <w:tab w:val="left" w:pos="709"/>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funkcjonowanie i długość przeżycia dostępu naczyniowego u pacjentów, </w:t>
      </w:r>
    </w:p>
    <w:p w:rsidR="00524201" w:rsidRPr="00167B31" w:rsidRDefault="00524201" w:rsidP="009A17CE">
      <w:pPr>
        <w:pStyle w:val="Akapitzlist"/>
        <w:numPr>
          <w:ilvl w:val="0"/>
          <w:numId w:val="41"/>
        </w:numPr>
        <w:tabs>
          <w:tab w:val="left" w:pos="709"/>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występowanie zakażeń dostępu naczyniowego, </w:t>
      </w:r>
    </w:p>
    <w:p w:rsidR="00524201" w:rsidRPr="00167B31" w:rsidRDefault="00524201" w:rsidP="009A17CE">
      <w:pPr>
        <w:pStyle w:val="Akapitzlist"/>
        <w:numPr>
          <w:ilvl w:val="0"/>
          <w:numId w:val="41"/>
        </w:numPr>
        <w:tabs>
          <w:tab w:val="left" w:pos="709"/>
        </w:tabs>
        <w:spacing w:after="0" w:line="360" w:lineRule="auto"/>
        <w:ind w:left="709" w:hanging="425"/>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ilościowe i jakościowe występowanie wczesnych i późnych powikłań dializacyjnych,</w:t>
      </w:r>
    </w:p>
    <w:p w:rsidR="00524201" w:rsidRPr="00167B31" w:rsidRDefault="00524201" w:rsidP="009A17CE">
      <w:pPr>
        <w:pStyle w:val="Akapitzlist"/>
        <w:numPr>
          <w:ilvl w:val="0"/>
          <w:numId w:val="41"/>
        </w:numPr>
        <w:tabs>
          <w:tab w:val="left" w:pos="709"/>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jakość wody przeznaczonej do dializy,</w:t>
      </w:r>
    </w:p>
    <w:p w:rsidR="00524201" w:rsidRPr="00167B31" w:rsidRDefault="00524201" w:rsidP="009A17CE">
      <w:pPr>
        <w:pStyle w:val="Akapitzlist"/>
        <w:numPr>
          <w:ilvl w:val="0"/>
          <w:numId w:val="41"/>
        </w:numPr>
        <w:tabs>
          <w:tab w:val="left" w:pos="709"/>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satysfakcja pacjenta z realizowanej opieki medycznej,</w:t>
      </w:r>
    </w:p>
    <w:p w:rsidR="00524201" w:rsidRPr="00167B31" w:rsidRDefault="00524201" w:rsidP="009A17CE">
      <w:pPr>
        <w:pStyle w:val="Akapitzlist"/>
        <w:numPr>
          <w:ilvl w:val="0"/>
          <w:numId w:val="41"/>
        </w:numPr>
        <w:tabs>
          <w:tab w:val="left" w:pos="709"/>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występowanie zdarzeń  niepożądanych, </w:t>
      </w:r>
    </w:p>
    <w:p w:rsidR="00524201" w:rsidRPr="00167B31" w:rsidRDefault="00524201" w:rsidP="009A17CE">
      <w:pPr>
        <w:pStyle w:val="Akapitzlist"/>
        <w:numPr>
          <w:ilvl w:val="0"/>
          <w:numId w:val="41"/>
        </w:numPr>
        <w:tabs>
          <w:tab w:val="left" w:pos="709"/>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jakość prowadzonej dokumentacji medycznej pacjenta,</w:t>
      </w:r>
    </w:p>
    <w:p w:rsidR="00524201" w:rsidRPr="00167B31" w:rsidRDefault="00524201" w:rsidP="009A17CE">
      <w:pPr>
        <w:pStyle w:val="Akapitzlist"/>
        <w:numPr>
          <w:ilvl w:val="0"/>
          <w:numId w:val="41"/>
        </w:numPr>
        <w:tabs>
          <w:tab w:val="left" w:pos="709"/>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zużycie środków dezynfekcyjnych do higieny rąk,</w:t>
      </w:r>
    </w:p>
    <w:p w:rsidR="00524201" w:rsidRPr="00167B31" w:rsidRDefault="00524201" w:rsidP="009A17CE">
      <w:pPr>
        <w:pStyle w:val="Akapitzlist"/>
        <w:numPr>
          <w:ilvl w:val="0"/>
          <w:numId w:val="41"/>
        </w:numPr>
        <w:tabs>
          <w:tab w:val="left" w:pos="709"/>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użycie rękawic ochronnych i innych środków ochrony osobistej,</w:t>
      </w:r>
    </w:p>
    <w:p w:rsidR="00524201" w:rsidRPr="00167B31" w:rsidRDefault="00524201" w:rsidP="009A17CE">
      <w:pPr>
        <w:pStyle w:val="Akapitzlist"/>
        <w:numPr>
          <w:ilvl w:val="0"/>
          <w:numId w:val="41"/>
        </w:numPr>
        <w:tabs>
          <w:tab w:val="left" w:pos="709"/>
        </w:tabs>
        <w:spacing w:after="0" w:line="360" w:lineRule="auto"/>
        <w:ind w:left="709" w:hanging="425"/>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tematyka szkoleń wewnętrznych, dostęp i udział personelu w szkoleniach zewnętrznych. </w:t>
      </w:r>
    </w:p>
    <w:p w:rsidR="00524201" w:rsidRPr="00167B31" w:rsidRDefault="00524201" w:rsidP="00167B31">
      <w:pPr>
        <w:pStyle w:val="Akapitzlist"/>
        <w:tabs>
          <w:tab w:val="left" w:pos="426"/>
          <w:tab w:val="left" w:pos="709"/>
        </w:tabs>
        <w:spacing w:after="0" w:line="360" w:lineRule="auto"/>
        <w:ind w:left="426"/>
        <w:jc w:val="both"/>
        <w:rPr>
          <w:rFonts w:ascii="Times New Roman" w:hAnsi="Times New Roman" w:cs="Times New Roman"/>
          <w:color w:val="000000" w:themeColor="text1"/>
          <w:sz w:val="24"/>
          <w:szCs w:val="24"/>
        </w:rPr>
      </w:pPr>
    </w:p>
    <w:p w:rsidR="00524201" w:rsidRPr="00167B31" w:rsidRDefault="00524201" w:rsidP="00167B31">
      <w:pPr>
        <w:tabs>
          <w:tab w:val="left" w:pos="709"/>
        </w:tabs>
        <w:spacing w:after="0" w:line="360" w:lineRule="auto"/>
        <w:ind w:left="284"/>
        <w:jc w:val="both"/>
        <w:rPr>
          <w:rFonts w:ascii="Times New Roman" w:hAnsi="Times New Roman" w:cs="Times New Roman"/>
          <w:b/>
          <w:bCs/>
          <w:color w:val="000000" w:themeColor="text1"/>
          <w:sz w:val="24"/>
          <w:szCs w:val="24"/>
        </w:rPr>
      </w:pPr>
      <w:r w:rsidRPr="00167B31">
        <w:rPr>
          <w:rFonts w:ascii="Times New Roman" w:hAnsi="Times New Roman" w:cs="Times New Roman"/>
          <w:b/>
          <w:bCs/>
          <w:color w:val="000000" w:themeColor="text1"/>
          <w:sz w:val="24"/>
          <w:szCs w:val="24"/>
        </w:rPr>
        <w:t>Metody oceny skuteczności dializy:</w:t>
      </w:r>
    </w:p>
    <w:p w:rsidR="00524201" w:rsidRPr="00167B31" w:rsidRDefault="00524201" w:rsidP="00167B31">
      <w:pPr>
        <w:tabs>
          <w:tab w:val="left" w:pos="709"/>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 wskaźnik dializy </w:t>
      </w:r>
      <w:proofErr w:type="spellStart"/>
      <w:r w:rsidRPr="00167B31">
        <w:rPr>
          <w:rFonts w:ascii="Times New Roman" w:hAnsi="Times New Roman" w:cs="Times New Roman"/>
          <w:color w:val="000000" w:themeColor="text1"/>
          <w:sz w:val="24"/>
          <w:szCs w:val="24"/>
        </w:rPr>
        <w:t>Kt</w:t>
      </w:r>
      <w:proofErr w:type="spellEnd"/>
      <w:r w:rsidRPr="00167B31">
        <w:rPr>
          <w:rFonts w:ascii="Times New Roman" w:hAnsi="Times New Roman" w:cs="Times New Roman"/>
          <w:color w:val="000000" w:themeColor="text1"/>
          <w:sz w:val="24"/>
          <w:szCs w:val="24"/>
        </w:rPr>
        <w:t>/V</w:t>
      </w:r>
    </w:p>
    <w:p w:rsidR="00524201" w:rsidRPr="00167B31" w:rsidRDefault="00524201" w:rsidP="00167B31">
      <w:pPr>
        <w:tabs>
          <w:tab w:val="left" w:pos="709"/>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 stopień </w:t>
      </w:r>
      <w:proofErr w:type="spellStart"/>
      <w:r w:rsidRPr="00167B31">
        <w:rPr>
          <w:rFonts w:ascii="Times New Roman" w:hAnsi="Times New Roman" w:cs="Times New Roman"/>
          <w:color w:val="000000" w:themeColor="text1"/>
          <w:sz w:val="24"/>
          <w:szCs w:val="24"/>
        </w:rPr>
        <w:t>wydializowania</w:t>
      </w:r>
      <w:proofErr w:type="spellEnd"/>
      <w:r w:rsidRPr="00167B31">
        <w:rPr>
          <w:rFonts w:ascii="Times New Roman" w:hAnsi="Times New Roman" w:cs="Times New Roman"/>
          <w:color w:val="000000" w:themeColor="text1"/>
          <w:sz w:val="24"/>
          <w:szCs w:val="24"/>
        </w:rPr>
        <w:t xml:space="preserve"> mocznika</w:t>
      </w:r>
    </w:p>
    <w:p w:rsidR="00524201" w:rsidRPr="00167B31" w:rsidRDefault="00524201" w:rsidP="00167B31">
      <w:pPr>
        <w:tabs>
          <w:tab w:val="left" w:pos="709"/>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 znormalizowany współczynnik katabolizmu białka </w:t>
      </w:r>
    </w:p>
    <w:p w:rsidR="00524201" w:rsidRPr="00167B31" w:rsidRDefault="00524201" w:rsidP="00167B31">
      <w:pPr>
        <w:tabs>
          <w:tab w:val="left" w:pos="709"/>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 znaczenie kontroli </w:t>
      </w:r>
      <w:proofErr w:type="spellStart"/>
      <w:r w:rsidRPr="00167B31">
        <w:rPr>
          <w:rFonts w:ascii="Times New Roman" w:hAnsi="Times New Roman" w:cs="Times New Roman"/>
          <w:color w:val="000000" w:themeColor="text1"/>
          <w:sz w:val="24"/>
          <w:szCs w:val="24"/>
        </w:rPr>
        <w:t>wolemii</w:t>
      </w:r>
      <w:proofErr w:type="spellEnd"/>
      <w:r w:rsidRPr="00167B31">
        <w:rPr>
          <w:rFonts w:ascii="Times New Roman" w:hAnsi="Times New Roman" w:cs="Times New Roman"/>
          <w:color w:val="000000" w:themeColor="text1"/>
          <w:sz w:val="24"/>
          <w:szCs w:val="24"/>
        </w:rPr>
        <w:t xml:space="preserve"> w regulacji ciśnienia</w:t>
      </w:r>
    </w:p>
    <w:p w:rsidR="00524201" w:rsidRPr="00167B31" w:rsidRDefault="00524201" w:rsidP="00167B31">
      <w:pPr>
        <w:tabs>
          <w:tab w:val="left" w:pos="709"/>
        </w:tabs>
        <w:spacing w:after="0" w:line="360" w:lineRule="auto"/>
        <w:ind w:left="284"/>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 OCM – Online </w:t>
      </w:r>
      <w:proofErr w:type="spellStart"/>
      <w:r w:rsidRPr="00167B31">
        <w:rPr>
          <w:rFonts w:ascii="Times New Roman" w:hAnsi="Times New Roman" w:cs="Times New Roman"/>
          <w:color w:val="000000" w:themeColor="text1"/>
          <w:sz w:val="24"/>
          <w:szCs w:val="24"/>
        </w:rPr>
        <w:t>Clearance</w:t>
      </w:r>
      <w:proofErr w:type="spellEnd"/>
      <w:r w:rsidRPr="00167B31">
        <w:rPr>
          <w:rFonts w:ascii="Times New Roman" w:hAnsi="Times New Roman" w:cs="Times New Roman"/>
          <w:color w:val="000000" w:themeColor="text1"/>
          <w:sz w:val="24"/>
          <w:szCs w:val="24"/>
        </w:rPr>
        <w:t xml:space="preserve"> Monitoring. </w:t>
      </w:r>
    </w:p>
    <w:p w:rsidR="00CD575A" w:rsidRDefault="00CD575A" w:rsidP="00167B31">
      <w:pPr>
        <w:pStyle w:val="Default"/>
        <w:spacing w:line="360" w:lineRule="auto"/>
        <w:jc w:val="both"/>
        <w:rPr>
          <w:rFonts w:ascii="Times New Roman" w:hAnsi="Times New Roman" w:cs="Times New Roman"/>
          <w:b/>
          <w:bCs/>
          <w:color w:val="000000" w:themeColor="text1"/>
        </w:rPr>
      </w:pPr>
    </w:p>
    <w:p w:rsidR="00280D5A" w:rsidRDefault="00280D5A" w:rsidP="00167B31">
      <w:pPr>
        <w:pStyle w:val="Default"/>
        <w:spacing w:line="360" w:lineRule="auto"/>
        <w:jc w:val="both"/>
        <w:rPr>
          <w:rFonts w:ascii="Times New Roman" w:hAnsi="Times New Roman" w:cs="Times New Roman"/>
          <w:b/>
          <w:bCs/>
          <w:color w:val="000000" w:themeColor="text1"/>
        </w:rPr>
      </w:pPr>
    </w:p>
    <w:p w:rsidR="00280D5A" w:rsidRDefault="00280D5A" w:rsidP="00167B31">
      <w:pPr>
        <w:pStyle w:val="Default"/>
        <w:spacing w:line="360" w:lineRule="auto"/>
        <w:jc w:val="both"/>
        <w:rPr>
          <w:rFonts w:ascii="Times New Roman" w:hAnsi="Times New Roman" w:cs="Times New Roman"/>
          <w:b/>
          <w:bCs/>
          <w:color w:val="000000" w:themeColor="text1"/>
        </w:rPr>
      </w:pPr>
    </w:p>
    <w:p w:rsidR="00280D5A" w:rsidRPr="00167B31" w:rsidRDefault="00280D5A" w:rsidP="00167B31">
      <w:pPr>
        <w:pStyle w:val="Default"/>
        <w:spacing w:line="360" w:lineRule="auto"/>
        <w:jc w:val="both"/>
        <w:rPr>
          <w:rFonts w:ascii="Times New Roman" w:hAnsi="Times New Roman" w:cs="Times New Roman"/>
          <w:b/>
          <w:bCs/>
          <w:color w:val="000000" w:themeColor="text1"/>
        </w:rPr>
      </w:pPr>
    </w:p>
    <w:p w:rsidR="00E879B4" w:rsidRPr="00167B31" w:rsidRDefault="00E879B4" w:rsidP="00167B31">
      <w:pPr>
        <w:pStyle w:val="Default"/>
        <w:spacing w:line="360" w:lineRule="auto"/>
        <w:jc w:val="both"/>
        <w:rPr>
          <w:rFonts w:ascii="Times New Roman" w:hAnsi="Times New Roman" w:cs="Times New Roman"/>
          <w:b/>
          <w:bCs/>
          <w:color w:val="000000" w:themeColor="text1"/>
        </w:rPr>
      </w:pPr>
      <w:r w:rsidRPr="00167B31">
        <w:rPr>
          <w:rFonts w:ascii="Times New Roman" w:hAnsi="Times New Roman" w:cs="Times New Roman"/>
          <w:b/>
          <w:bCs/>
          <w:color w:val="000000" w:themeColor="text1"/>
        </w:rPr>
        <w:lastRenderedPageBreak/>
        <w:t>Bibliografia</w:t>
      </w:r>
    </w:p>
    <w:p w:rsidR="00E879B4" w:rsidRPr="00167B31" w:rsidRDefault="00E879B4" w:rsidP="00167B31">
      <w:pPr>
        <w:pStyle w:val="Default"/>
        <w:spacing w:line="360" w:lineRule="auto"/>
        <w:jc w:val="both"/>
        <w:rPr>
          <w:rFonts w:ascii="Times New Roman" w:hAnsi="Times New Roman" w:cs="Times New Roman"/>
          <w:color w:val="000000" w:themeColor="text1"/>
        </w:rPr>
      </w:pPr>
    </w:p>
    <w:p w:rsidR="00CD575A" w:rsidRPr="00167B31" w:rsidRDefault="00951C58" w:rsidP="009A17CE">
      <w:pPr>
        <w:pStyle w:val="Tekstprzypisudolnego"/>
        <w:numPr>
          <w:ilvl w:val="3"/>
          <w:numId w:val="75"/>
        </w:numPr>
        <w:tabs>
          <w:tab w:val="left" w:pos="426"/>
        </w:tabs>
        <w:spacing w:line="360" w:lineRule="auto"/>
        <w:ind w:left="0" w:firstLine="0"/>
        <w:jc w:val="both"/>
        <w:rPr>
          <w:rFonts w:ascii="Times New Roman" w:hAnsi="Times New Roman" w:cs="Times New Roman"/>
          <w:color w:val="000000" w:themeColor="text1"/>
          <w:sz w:val="24"/>
          <w:szCs w:val="24"/>
        </w:rPr>
      </w:pPr>
      <w:r w:rsidRPr="00167B31">
        <w:rPr>
          <w:rFonts w:ascii="Times New Roman" w:hAnsi="Times New Roman" w:cs="Times New Roman"/>
          <w:sz w:val="24"/>
          <w:szCs w:val="24"/>
        </w:rPr>
        <w:t>Aktualny stan dializoterapii w Polsce – 2018, Raport, Nefrologia i Dializoterapia Polska 2019 r., 23, nr 3-4.</w:t>
      </w:r>
    </w:p>
    <w:p w:rsidR="00CD575A" w:rsidRPr="00167B31" w:rsidRDefault="00CD575A" w:rsidP="009A17CE">
      <w:pPr>
        <w:pStyle w:val="Tekstprzypisudolnego"/>
        <w:numPr>
          <w:ilvl w:val="3"/>
          <w:numId w:val="75"/>
        </w:numPr>
        <w:tabs>
          <w:tab w:val="left" w:pos="426"/>
        </w:tabs>
        <w:spacing w:line="360" w:lineRule="auto"/>
        <w:ind w:left="0" w:firstLine="0"/>
        <w:jc w:val="both"/>
        <w:rPr>
          <w:rFonts w:ascii="Times New Roman" w:hAnsi="Times New Roman" w:cs="Times New Roman"/>
          <w:color w:val="000000" w:themeColor="text1"/>
          <w:sz w:val="24"/>
          <w:szCs w:val="24"/>
        </w:rPr>
      </w:pPr>
      <w:r w:rsidRPr="00167B31">
        <w:rPr>
          <w:rFonts w:ascii="Times New Roman" w:hAnsi="Times New Roman" w:cs="Times New Roman"/>
          <w:sz w:val="24"/>
          <w:szCs w:val="24"/>
        </w:rPr>
        <w:t xml:space="preserve">Dostęp do świadczeń nefrologicznych w Polsce, 2019, </w:t>
      </w:r>
      <w:proofErr w:type="spellStart"/>
      <w:r w:rsidRPr="00167B31">
        <w:rPr>
          <w:rFonts w:ascii="Times New Roman" w:hAnsi="Times New Roman" w:cs="Times New Roman"/>
          <w:sz w:val="24"/>
          <w:szCs w:val="24"/>
        </w:rPr>
        <w:t>Mahta</w:t>
      </w:r>
      <w:proofErr w:type="spellEnd"/>
      <w:r w:rsidRPr="00167B31">
        <w:rPr>
          <w:rFonts w:ascii="Times New Roman" w:hAnsi="Times New Roman" w:cs="Times New Roman"/>
          <w:sz w:val="24"/>
          <w:szCs w:val="24"/>
        </w:rPr>
        <w:t xml:space="preserve"> sp. z o.o.</w:t>
      </w:r>
    </w:p>
    <w:p w:rsidR="003928D2" w:rsidRPr="00167B31" w:rsidRDefault="003928D2" w:rsidP="009A17CE">
      <w:pPr>
        <w:pStyle w:val="Tekstprzypisudolnego"/>
        <w:numPr>
          <w:ilvl w:val="3"/>
          <w:numId w:val="75"/>
        </w:numPr>
        <w:tabs>
          <w:tab w:val="left" w:pos="426"/>
        </w:tabs>
        <w:spacing w:line="360" w:lineRule="auto"/>
        <w:ind w:left="0" w:firstLine="0"/>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Gellert R. (red.), Opieka koordynowana nad pacjentem z przewlekłą choroba nerek, Nefron. Sekcja Nefrologiczna Izby Gospodarczej Medycyna Polska, 2018. </w:t>
      </w:r>
    </w:p>
    <w:p w:rsidR="003928D2" w:rsidRPr="00167B31" w:rsidRDefault="003928D2" w:rsidP="009A17CE">
      <w:pPr>
        <w:pStyle w:val="Tekstprzypisudolnego"/>
        <w:numPr>
          <w:ilvl w:val="3"/>
          <w:numId w:val="75"/>
        </w:numPr>
        <w:tabs>
          <w:tab w:val="left" w:pos="426"/>
        </w:tabs>
        <w:spacing w:line="360" w:lineRule="auto"/>
        <w:ind w:left="0" w:firstLine="0"/>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Hemodializa, Agencja Oceny Technologii Medycznych i Taryfikacji, 2016. </w:t>
      </w:r>
    </w:p>
    <w:p w:rsidR="003928D2" w:rsidRPr="00167B31" w:rsidRDefault="003928D2" w:rsidP="009A17CE">
      <w:pPr>
        <w:pStyle w:val="Tekstprzypisudolnego"/>
        <w:numPr>
          <w:ilvl w:val="3"/>
          <w:numId w:val="75"/>
        </w:numPr>
        <w:tabs>
          <w:tab w:val="left" w:pos="426"/>
        </w:tabs>
        <w:spacing w:line="360" w:lineRule="auto"/>
        <w:ind w:left="0" w:firstLine="0"/>
        <w:jc w:val="both"/>
        <w:rPr>
          <w:rFonts w:ascii="Times New Roman" w:hAnsi="Times New Roman" w:cs="Times New Roman"/>
          <w:color w:val="000000" w:themeColor="text1"/>
          <w:sz w:val="24"/>
          <w:szCs w:val="24"/>
          <w:lang w:val="en-US"/>
        </w:rPr>
      </w:pPr>
      <w:r w:rsidRPr="00167B31">
        <w:rPr>
          <w:rFonts w:ascii="Times New Roman" w:hAnsi="Times New Roman" w:cs="Times New Roman"/>
          <w:color w:val="000000" w:themeColor="text1"/>
          <w:sz w:val="24"/>
          <w:szCs w:val="24"/>
          <w:lang w:val="en-US"/>
        </w:rPr>
        <w:t>Kidney Disease Improving Global Outcome (KDIGO 2012)</w:t>
      </w:r>
      <w:r w:rsidR="00CD575A" w:rsidRPr="00167B31">
        <w:rPr>
          <w:rFonts w:ascii="Times New Roman" w:hAnsi="Times New Roman" w:cs="Times New Roman"/>
          <w:color w:val="000000" w:themeColor="text1"/>
          <w:sz w:val="24"/>
          <w:szCs w:val="24"/>
          <w:lang w:val="en-US"/>
        </w:rPr>
        <w:t>.</w:t>
      </w:r>
    </w:p>
    <w:p w:rsidR="00E879B4" w:rsidRPr="00167B31" w:rsidRDefault="00E879B4" w:rsidP="009A17CE">
      <w:pPr>
        <w:pStyle w:val="Default"/>
        <w:numPr>
          <w:ilvl w:val="3"/>
          <w:numId w:val="75"/>
        </w:numPr>
        <w:tabs>
          <w:tab w:val="left" w:pos="426"/>
        </w:tabs>
        <w:spacing w:line="360" w:lineRule="auto"/>
        <w:ind w:left="0" w:firstLine="0"/>
        <w:jc w:val="both"/>
        <w:rPr>
          <w:rFonts w:ascii="Times New Roman" w:hAnsi="Times New Roman" w:cs="Times New Roman"/>
          <w:color w:val="000000" w:themeColor="text1"/>
        </w:rPr>
      </w:pPr>
      <w:r w:rsidRPr="00167B31">
        <w:rPr>
          <w:rFonts w:ascii="Times New Roman" w:hAnsi="Times New Roman" w:cs="Times New Roman"/>
          <w:color w:val="000000" w:themeColor="text1"/>
        </w:rPr>
        <w:t xml:space="preserve">Książek A. Janicka L. </w:t>
      </w:r>
      <w:proofErr w:type="spellStart"/>
      <w:r w:rsidRPr="00167B31">
        <w:rPr>
          <w:rFonts w:ascii="Times New Roman" w:hAnsi="Times New Roman" w:cs="Times New Roman"/>
          <w:color w:val="000000" w:themeColor="text1"/>
        </w:rPr>
        <w:t>Mierzicki</w:t>
      </w:r>
      <w:proofErr w:type="spellEnd"/>
      <w:r w:rsidRPr="00167B31">
        <w:rPr>
          <w:rFonts w:ascii="Times New Roman" w:hAnsi="Times New Roman" w:cs="Times New Roman"/>
          <w:color w:val="000000" w:themeColor="text1"/>
        </w:rPr>
        <w:t xml:space="preserve"> P.</w:t>
      </w:r>
      <w:r w:rsidR="00475905"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Dializa otrzewnowa</w:t>
      </w:r>
      <w:r w:rsidR="00475905"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w:t>
      </w:r>
      <w:r w:rsidR="005D4D5C" w:rsidRPr="00167B31">
        <w:rPr>
          <w:rFonts w:ascii="Times New Roman" w:hAnsi="Times New Roman" w:cs="Times New Roman"/>
          <w:color w:val="000000" w:themeColor="text1"/>
        </w:rPr>
        <w:t>[w]</w:t>
      </w:r>
      <w:r w:rsidRPr="00167B31">
        <w:rPr>
          <w:rFonts w:ascii="Times New Roman" w:hAnsi="Times New Roman" w:cs="Times New Roman"/>
          <w:color w:val="000000" w:themeColor="text1"/>
        </w:rPr>
        <w:t>: Nefrologia (red</w:t>
      </w:r>
      <w:r w:rsidR="00023562"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w:t>
      </w:r>
      <w:r w:rsidR="00475905"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Książek A. Rutkowski B.</w:t>
      </w:r>
      <w:r w:rsidR="00475905"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Lublin 2004</w:t>
      </w:r>
      <w:r w:rsidR="006C62C1" w:rsidRPr="00167B31">
        <w:rPr>
          <w:rFonts w:ascii="Times New Roman" w:hAnsi="Times New Roman" w:cs="Times New Roman"/>
          <w:color w:val="000000" w:themeColor="text1"/>
        </w:rPr>
        <w:t>.</w:t>
      </w:r>
    </w:p>
    <w:p w:rsidR="00E879B4" w:rsidRPr="00167B31" w:rsidRDefault="00E879B4" w:rsidP="009A17CE">
      <w:pPr>
        <w:pStyle w:val="Default"/>
        <w:numPr>
          <w:ilvl w:val="3"/>
          <w:numId w:val="75"/>
        </w:numPr>
        <w:tabs>
          <w:tab w:val="left" w:pos="426"/>
        </w:tabs>
        <w:spacing w:line="360" w:lineRule="auto"/>
        <w:ind w:left="0" w:firstLine="0"/>
        <w:jc w:val="both"/>
        <w:rPr>
          <w:rFonts w:ascii="Times New Roman" w:hAnsi="Times New Roman" w:cs="Times New Roman"/>
          <w:color w:val="000000" w:themeColor="text1"/>
        </w:rPr>
      </w:pPr>
      <w:proofErr w:type="spellStart"/>
      <w:r w:rsidRPr="00167B31">
        <w:rPr>
          <w:rFonts w:ascii="Times New Roman" w:hAnsi="Times New Roman" w:cs="Times New Roman"/>
          <w:color w:val="000000" w:themeColor="text1"/>
        </w:rPr>
        <w:t>Lichodziejewska-Niemierko</w:t>
      </w:r>
      <w:proofErr w:type="spellEnd"/>
      <w:r w:rsidRPr="00167B31">
        <w:rPr>
          <w:rFonts w:ascii="Times New Roman" w:hAnsi="Times New Roman" w:cs="Times New Roman"/>
          <w:color w:val="000000" w:themeColor="text1"/>
        </w:rPr>
        <w:t xml:space="preserve"> M.</w:t>
      </w:r>
      <w:r w:rsidR="00475905"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Dializa otrzewnowa</w:t>
      </w:r>
      <w:r w:rsidR="00475905"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w:t>
      </w:r>
      <w:r w:rsidR="005D4D5C"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w</w:t>
      </w:r>
      <w:r w:rsidR="005D4D5C"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Wielka Interna. Nef</w:t>
      </w:r>
      <w:r w:rsidR="00023562" w:rsidRPr="00167B31">
        <w:rPr>
          <w:rFonts w:ascii="Times New Roman" w:hAnsi="Times New Roman" w:cs="Times New Roman"/>
          <w:color w:val="000000" w:themeColor="text1"/>
        </w:rPr>
        <w:t>ro</w:t>
      </w:r>
      <w:r w:rsidRPr="00167B31">
        <w:rPr>
          <w:rFonts w:ascii="Times New Roman" w:hAnsi="Times New Roman" w:cs="Times New Roman"/>
          <w:color w:val="000000" w:themeColor="text1"/>
        </w:rPr>
        <w:t>logia (red</w:t>
      </w:r>
      <w:r w:rsidR="00A93D4A"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w:t>
      </w:r>
      <w:r w:rsidR="00475905"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Myśliwiec M.</w:t>
      </w:r>
      <w:r w:rsidR="00023562"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w:t>
      </w:r>
      <w:proofErr w:type="spellStart"/>
      <w:r w:rsidRPr="00167B31">
        <w:rPr>
          <w:rFonts w:ascii="Times New Roman" w:hAnsi="Times New Roman" w:cs="Times New Roman"/>
          <w:color w:val="000000" w:themeColor="text1"/>
        </w:rPr>
        <w:t>Medical</w:t>
      </w:r>
      <w:proofErr w:type="spellEnd"/>
      <w:r w:rsidRPr="00167B31">
        <w:rPr>
          <w:rFonts w:ascii="Times New Roman" w:hAnsi="Times New Roman" w:cs="Times New Roman"/>
          <w:color w:val="000000" w:themeColor="text1"/>
        </w:rPr>
        <w:t xml:space="preserve"> Tribune 2013. </w:t>
      </w:r>
    </w:p>
    <w:p w:rsidR="006C62C1" w:rsidRPr="00167B31" w:rsidRDefault="006C62C1" w:rsidP="009A17CE">
      <w:pPr>
        <w:pStyle w:val="Default"/>
        <w:numPr>
          <w:ilvl w:val="3"/>
          <w:numId w:val="75"/>
        </w:numPr>
        <w:tabs>
          <w:tab w:val="left" w:pos="426"/>
        </w:tabs>
        <w:spacing w:line="360" w:lineRule="auto"/>
        <w:ind w:left="0" w:firstLine="0"/>
        <w:jc w:val="both"/>
        <w:rPr>
          <w:rFonts w:ascii="Times New Roman" w:hAnsi="Times New Roman" w:cs="Times New Roman"/>
          <w:color w:val="000000" w:themeColor="text1"/>
        </w:rPr>
      </w:pPr>
      <w:r w:rsidRPr="00167B31">
        <w:rPr>
          <w:rFonts w:ascii="Times New Roman" w:hAnsi="Times New Roman" w:cs="Times New Roman"/>
          <w:color w:val="000000" w:themeColor="text1"/>
        </w:rPr>
        <w:t xml:space="preserve">Polskie Towarzystwo Nefrologiczne – www. ptnefro.pl. </w:t>
      </w:r>
    </w:p>
    <w:p w:rsidR="006C62C1" w:rsidRPr="00167B31" w:rsidRDefault="006C62C1" w:rsidP="009A17CE">
      <w:pPr>
        <w:pStyle w:val="Default"/>
        <w:numPr>
          <w:ilvl w:val="3"/>
          <w:numId w:val="75"/>
        </w:numPr>
        <w:tabs>
          <w:tab w:val="left" w:pos="426"/>
        </w:tabs>
        <w:spacing w:line="360" w:lineRule="auto"/>
        <w:ind w:left="0" w:firstLine="0"/>
        <w:jc w:val="both"/>
        <w:rPr>
          <w:rFonts w:ascii="Times New Roman" w:hAnsi="Times New Roman" w:cs="Times New Roman"/>
          <w:color w:val="000000" w:themeColor="text1"/>
        </w:rPr>
      </w:pPr>
      <w:r w:rsidRPr="00167B31">
        <w:rPr>
          <w:rFonts w:ascii="Times New Roman" w:hAnsi="Times New Roman" w:cs="Times New Roman"/>
          <w:color w:val="000000" w:themeColor="text1"/>
        </w:rPr>
        <w:t>Rutkowski B. (red.)</w:t>
      </w:r>
      <w:r w:rsidR="00475905"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w:t>
      </w:r>
      <w:r w:rsidRPr="00167B31">
        <w:rPr>
          <w:rFonts w:ascii="Times New Roman" w:hAnsi="Times New Roman" w:cs="Times New Roman"/>
          <w:i/>
          <w:color w:val="000000" w:themeColor="text1"/>
        </w:rPr>
        <w:t>Leczenie nerkozastępcze w praktyce pielęgniarskiej</w:t>
      </w:r>
      <w:r w:rsidRPr="00167B31">
        <w:rPr>
          <w:rFonts w:ascii="Times New Roman" w:hAnsi="Times New Roman" w:cs="Times New Roman"/>
          <w:color w:val="000000" w:themeColor="text1"/>
        </w:rPr>
        <w:t>, VM Media Gdańsk 20</w:t>
      </w:r>
      <w:r w:rsidR="00122327" w:rsidRPr="00167B31">
        <w:rPr>
          <w:rFonts w:ascii="Times New Roman" w:hAnsi="Times New Roman" w:cs="Times New Roman"/>
          <w:color w:val="000000" w:themeColor="text1"/>
        </w:rPr>
        <w:t>08</w:t>
      </w:r>
      <w:r w:rsidRPr="00167B31">
        <w:rPr>
          <w:rFonts w:ascii="Times New Roman" w:hAnsi="Times New Roman" w:cs="Times New Roman"/>
          <w:color w:val="000000" w:themeColor="text1"/>
        </w:rPr>
        <w:t xml:space="preserve">. </w:t>
      </w:r>
    </w:p>
    <w:p w:rsidR="003928D2" w:rsidRPr="00167B31" w:rsidRDefault="003928D2" w:rsidP="009A17CE">
      <w:pPr>
        <w:pStyle w:val="Default"/>
        <w:numPr>
          <w:ilvl w:val="3"/>
          <w:numId w:val="75"/>
        </w:numPr>
        <w:tabs>
          <w:tab w:val="left" w:pos="426"/>
        </w:tabs>
        <w:spacing w:line="360" w:lineRule="auto"/>
        <w:ind w:left="0" w:firstLine="0"/>
        <w:jc w:val="both"/>
        <w:rPr>
          <w:rFonts w:ascii="Times New Roman" w:hAnsi="Times New Roman" w:cs="Times New Roman"/>
          <w:color w:val="000000" w:themeColor="text1"/>
        </w:rPr>
      </w:pPr>
      <w:r w:rsidRPr="00167B31">
        <w:rPr>
          <w:rFonts w:ascii="Times New Roman" w:hAnsi="Times New Roman" w:cs="Times New Roman"/>
          <w:color w:val="000000" w:themeColor="text1"/>
        </w:rPr>
        <w:t>Stanowisko Polskiego Towarzystwa Pielęgniarek Nefrologicznych w sprawie izolacji podczas hemodializy pacjentów zakażonych HCV.</w:t>
      </w:r>
    </w:p>
    <w:p w:rsidR="00643F64" w:rsidRPr="00167B31" w:rsidRDefault="00643F64" w:rsidP="009A17CE">
      <w:pPr>
        <w:pStyle w:val="Default"/>
        <w:numPr>
          <w:ilvl w:val="3"/>
          <w:numId w:val="75"/>
        </w:numPr>
        <w:tabs>
          <w:tab w:val="left" w:pos="426"/>
        </w:tabs>
        <w:spacing w:line="360" w:lineRule="auto"/>
        <w:ind w:left="0" w:firstLine="0"/>
        <w:jc w:val="both"/>
        <w:rPr>
          <w:rFonts w:ascii="Times New Roman" w:hAnsi="Times New Roman" w:cs="Times New Roman"/>
          <w:color w:val="000000" w:themeColor="text1"/>
        </w:rPr>
      </w:pPr>
      <w:r w:rsidRPr="00167B31">
        <w:rPr>
          <w:rFonts w:ascii="Times New Roman" w:hAnsi="Times New Roman" w:cs="Times New Roman"/>
          <w:i/>
          <w:iCs/>
          <w:color w:val="000000" w:themeColor="text1"/>
        </w:rPr>
        <w:t xml:space="preserve">Świadczenia gwarantowane obejmujące </w:t>
      </w:r>
      <w:proofErr w:type="spellStart"/>
      <w:r w:rsidRPr="00167B31">
        <w:rPr>
          <w:rFonts w:ascii="Times New Roman" w:hAnsi="Times New Roman" w:cs="Times New Roman"/>
          <w:i/>
          <w:iCs/>
          <w:color w:val="000000" w:themeColor="text1"/>
        </w:rPr>
        <w:t>hemodiafiltrację</w:t>
      </w:r>
      <w:proofErr w:type="spellEnd"/>
      <w:r w:rsidRPr="00167B31">
        <w:rPr>
          <w:rFonts w:ascii="Times New Roman" w:hAnsi="Times New Roman" w:cs="Times New Roman"/>
          <w:color w:val="000000" w:themeColor="text1"/>
        </w:rPr>
        <w:t xml:space="preserve">, Agencja Oceny Technologii Medycznych i Taryfikacji, 2018. </w:t>
      </w:r>
    </w:p>
    <w:p w:rsidR="00E879B4" w:rsidRPr="00167B31" w:rsidRDefault="00E879B4" w:rsidP="009A17CE">
      <w:pPr>
        <w:pStyle w:val="Default"/>
        <w:numPr>
          <w:ilvl w:val="3"/>
          <w:numId w:val="75"/>
        </w:numPr>
        <w:tabs>
          <w:tab w:val="left" w:pos="426"/>
        </w:tabs>
        <w:spacing w:line="360" w:lineRule="auto"/>
        <w:ind w:left="0" w:firstLine="0"/>
        <w:jc w:val="both"/>
        <w:rPr>
          <w:rFonts w:ascii="Times New Roman" w:hAnsi="Times New Roman" w:cs="Times New Roman"/>
          <w:color w:val="000000" w:themeColor="text1"/>
        </w:rPr>
      </w:pPr>
      <w:r w:rsidRPr="00167B31">
        <w:rPr>
          <w:rFonts w:ascii="Times New Roman" w:hAnsi="Times New Roman" w:cs="Times New Roman"/>
          <w:color w:val="000000" w:themeColor="text1"/>
        </w:rPr>
        <w:t xml:space="preserve">Wańkowicz Z. </w:t>
      </w:r>
      <w:proofErr w:type="spellStart"/>
      <w:r w:rsidRPr="00167B31">
        <w:rPr>
          <w:rFonts w:ascii="Times New Roman" w:hAnsi="Times New Roman" w:cs="Times New Roman"/>
          <w:color w:val="000000" w:themeColor="text1"/>
        </w:rPr>
        <w:t>Lichodziejewska-Niemierko</w:t>
      </w:r>
      <w:proofErr w:type="spellEnd"/>
      <w:r w:rsidRPr="00167B31">
        <w:rPr>
          <w:rFonts w:ascii="Times New Roman" w:hAnsi="Times New Roman" w:cs="Times New Roman"/>
          <w:color w:val="000000" w:themeColor="text1"/>
        </w:rPr>
        <w:t xml:space="preserve"> M. </w:t>
      </w:r>
      <w:proofErr w:type="spellStart"/>
      <w:r w:rsidRPr="00167B31">
        <w:rPr>
          <w:rFonts w:ascii="Times New Roman" w:hAnsi="Times New Roman" w:cs="Times New Roman"/>
          <w:color w:val="000000" w:themeColor="text1"/>
        </w:rPr>
        <w:t>Sułowicz</w:t>
      </w:r>
      <w:proofErr w:type="spellEnd"/>
      <w:r w:rsidRPr="00167B31">
        <w:rPr>
          <w:rFonts w:ascii="Times New Roman" w:hAnsi="Times New Roman" w:cs="Times New Roman"/>
          <w:color w:val="000000" w:themeColor="text1"/>
        </w:rPr>
        <w:t xml:space="preserve"> W.</w:t>
      </w:r>
      <w:r w:rsidR="00475905"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Standardy postępowania w dializie otrzewnowej </w:t>
      </w:r>
      <w:r w:rsidR="0057011A" w:rsidRPr="00167B31">
        <w:rPr>
          <w:rFonts w:ascii="Times New Roman" w:hAnsi="Times New Roman" w:cs="Times New Roman"/>
          <w:color w:val="000000" w:themeColor="text1"/>
        </w:rPr>
        <w:t>[w]</w:t>
      </w:r>
      <w:r w:rsidRPr="00167B31">
        <w:rPr>
          <w:rFonts w:ascii="Times New Roman" w:hAnsi="Times New Roman" w:cs="Times New Roman"/>
          <w:color w:val="000000" w:themeColor="text1"/>
        </w:rPr>
        <w:t>: Rozpoznawanie i leczenie chorób nerek – wytyczne, zalecenie i standardy postepowania</w:t>
      </w:r>
      <w:r w:rsidR="00475905"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(red</w:t>
      </w:r>
      <w:r w:rsidR="0057011A"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Rutk</w:t>
      </w:r>
      <w:r w:rsidR="0057011A" w:rsidRPr="00167B31">
        <w:rPr>
          <w:rFonts w:ascii="Times New Roman" w:hAnsi="Times New Roman" w:cs="Times New Roman"/>
          <w:color w:val="000000" w:themeColor="text1"/>
        </w:rPr>
        <w:t>o</w:t>
      </w:r>
      <w:r w:rsidRPr="00167B31">
        <w:rPr>
          <w:rFonts w:ascii="Times New Roman" w:hAnsi="Times New Roman" w:cs="Times New Roman"/>
          <w:color w:val="000000" w:themeColor="text1"/>
        </w:rPr>
        <w:t>wski B.</w:t>
      </w:r>
      <w:r w:rsidR="0057011A"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Czekalski S.</w:t>
      </w:r>
      <w:r w:rsidR="0057011A"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w:t>
      </w:r>
      <w:r w:rsidR="0057011A" w:rsidRPr="00167B31">
        <w:rPr>
          <w:rFonts w:ascii="Times New Roman" w:hAnsi="Times New Roman" w:cs="Times New Roman"/>
          <w:color w:val="000000" w:themeColor="text1"/>
        </w:rPr>
        <w:t xml:space="preserve">wyd. </w:t>
      </w:r>
      <w:proofErr w:type="spellStart"/>
      <w:r w:rsidRPr="00167B31">
        <w:rPr>
          <w:rFonts w:ascii="Times New Roman" w:hAnsi="Times New Roman" w:cs="Times New Roman"/>
          <w:color w:val="000000" w:themeColor="text1"/>
        </w:rPr>
        <w:t>Termedia</w:t>
      </w:r>
      <w:proofErr w:type="spellEnd"/>
      <w:r w:rsidRPr="00167B31">
        <w:rPr>
          <w:rFonts w:ascii="Times New Roman" w:hAnsi="Times New Roman" w:cs="Times New Roman"/>
          <w:color w:val="000000" w:themeColor="text1"/>
        </w:rPr>
        <w:t xml:space="preserve">, Poznań 2008. </w:t>
      </w:r>
    </w:p>
    <w:p w:rsidR="00E879B4" w:rsidRPr="00167B31" w:rsidRDefault="00E879B4" w:rsidP="009A17CE">
      <w:pPr>
        <w:pStyle w:val="Default"/>
        <w:numPr>
          <w:ilvl w:val="3"/>
          <w:numId w:val="75"/>
        </w:numPr>
        <w:tabs>
          <w:tab w:val="left" w:pos="426"/>
        </w:tabs>
        <w:spacing w:line="360" w:lineRule="auto"/>
        <w:ind w:left="0" w:firstLine="0"/>
        <w:jc w:val="both"/>
        <w:rPr>
          <w:rFonts w:ascii="Times New Roman" w:hAnsi="Times New Roman" w:cs="Times New Roman"/>
          <w:color w:val="000000" w:themeColor="text1"/>
        </w:rPr>
      </w:pPr>
      <w:r w:rsidRPr="00167B31">
        <w:rPr>
          <w:rFonts w:ascii="Times New Roman" w:hAnsi="Times New Roman" w:cs="Times New Roman"/>
          <w:color w:val="000000" w:themeColor="text1"/>
        </w:rPr>
        <w:t xml:space="preserve">Wańkowicz Z. </w:t>
      </w:r>
      <w:proofErr w:type="spellStart"/>
      <w:r w:rsidRPr="00167B31">
        <w:rPr>
          <w:rFonts w:ascii="Times New Roman" w:hAnsi="Times New Roman" w:cs="Times New Roman"/>
          <w:color w:val="000000" w:themeColor="text1"/>
        </w:rPr>
        <w:t>Lichodziejewska-Niemierko</w:t>
      </w:r>
      <w:proofErr w:type="spellEnd"/>
      <w:r w:rsidRPr="00167B31">
        <w:rPr>
          <w:rFonts w:ascii="Times New Roman" w:hAnsi="Times New Roman" w:cs="Times New Roman"/>
          <w:color w:val="000000" w:themeColor="text1"/>
        </w:rPr>
        <w:t xml:space="preserve"> M.</w:t>
      </w:r>
      <w:r w:rsidR="00475905"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Asystowana dializa otrzewnowa</w:t>
      </w:r>
      <w:r w:rsidR="00475905" w:rsidRPr="00167B31">
        <w:rPr>
          <w:rFonts w:ascii="Times New Roman" w:hAnsi="Times New Roman" w:cs="Times New Roman"/>
          <w:color w:val="000000" w:themeColor="text1"/>
        </w:rPr>
        <w:t>,</w:t>
      </w:r>
      <w:r w:rsidRPr="00167B31">
        <w:rPr>
          <w:rFonts w:ascii="Times New Roman" w:hAnsi="Times New Roman" w:cs="Times New Roman"/>
          <w:color w:val="000000" w:themeColor="text1"/>
        </w:rPr>
        <w:t xml:space="preserve"> Forum Nefrologiczne 2010; 3(4). </w:t>
      </w:r>
    </w:p>
    <w:p w:rsidR="00A32EFB" w:rsidRPr="00167B31" w:rsidRDefault="00A32EFB" w:rsidP="00167B31">
      <w:pPr>
        <w:pStyle w:val="Tekstprzypisudolnego"/>
        <w:spacing w:line="360" w:lineRule="auto"/>
        <w:ind w:left="284"/>
        <w:jc w:val="both"/>
        <w:rPr>
          <w:rFonts w:ascii="Times New Roman" w:hAnsi="Times New Roman" w:cs="Times New Roman"/>
          <w:color w:val="000000" w:themeColor="text1"/>
          <w:sz w:val="24"/>
          <w:szCs w:val="24"/>
        </w:rPr>
        <w:sectPr w:rsidR="00A32EFB" w:rsidRPr="00167B31">
          <w:pgSz w:w="11906" w:h="16838"/>
          <w:pgMar w:top="1417" w:right="1417" w:bottom="1417" w:left="1417" w:header="708" w:footer="708" w:gutter="0"/>
          <w:cols w:space="708"/>
        </w:sectPr>
      </w:pPr>
    </w:p>
    <w:p w:rsidR="006C62C1" w:rsidRPr="00167B31" w:rsidRDefault="006C62C1" w:rsidP="00167B31">
      <w:pPr>
        <w:pStyle w:val="Tekstprzypisudolnego"/>
        <w:spacing w:line="360" w:lineRule="auto"/>
        <w:ind w:left="284"/>
        <w:jc w:val="both"/>
        <w:rPr>
          <w:rFonts w:ascii="Times New Roman" w:hAnsi="Times New Roman" w:cs="Times New Roman"/>
          <w:b/>
          <w:bCs/>
          <w:color w:val="000000" w:themeColor="text1"/>
          <w:sz w:val="24"/>
          <w:szCs w:val="24"/>
        </w:rPr>
      </w:pPr>
      <w:r w:rsidRPr="00167B31">
        <w:rPr>
          <w:rFonts w:ascii="Times New Roman" w:hAnsi="Times New Roman" w:cs="Times New Roman"/>
          <w:b/>
          <w:bCs/>
          <w:color w:val="000000" w:themeColor="text1"/>
          <w:sz w:val="24"/>
          <w:szCs w:val="24"/>
        </w:rPr>
        <w:lastRenderedPageBreak/>
        <w:t xml:space="preserve">Akty prawne: </w:t>
      </w:r>
    </w:p>
    <w:p w:rsidR="001C578C" w:rsidRPr="00167B31" w:rsidRDefault="001C578C" w:rsidP="009A17CE">
      <w:pPr>
        <w:pStyle w:val="Tekstprzypisudolnego"/>
        <w:numPr>
          <w:ilvl w:val="0"/>
          <w:numId w:val="49"/>
        </w:numPr>
        <w:tabs>
          <w:tab w:val="left" w:pos="426"/>
        </w:tabs>
        <w:spacing w:line="360" w:lineRule="auto"/>
        <w:ind w:left="0" w:firstLine="0"/>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Ustawa z dnia 15 lipca 2011 r. o zawodach pielęgniarki i położnej (</w:t>
      </w:r>
      <w:proofErr w:type="spellStart"/>
      <w:r w:rsidRPr="00167B31">
        <w:rPr>
          <w:rFonts w:ascii="Times New Roman" w:hAnsi="Times New Roman" w:cs="Times New Roman"/>
          <w:color w:val="000000" w:themeColor="text1"/>
          <w:sz w:val="24"/>
          <w:szCs w:val="24"/>
        </w:rPr>
        <w:t>t.j</w:t>
      </w:r>
      <w:proofErr w:type="spellEnd"/>
      <w:r w:rsidRPr="00167B31">
        <w:rPr>
          <w:rFonts w:ascii="Times New Roman" w:hAnsi="Times New Roman" w:cs="Times New Roman"/>
          <w:color w:val="000000" w:themeColor="text1"/>
          <w:sz w:val="24"/>
          <w:szCs w:val="24"/>
        </w:rPr>
        <w:t>. Dz. U. z 2019</w:t>
      </w:r>
      <w:r w:rsidR="00A709F2"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r., poz. 576)</w:t>
      </w:r>
      <w:r w:rsidR="003928D2" w:rsidRPr="00167B31">
        <w:rPr>
          <w:rFonts w:ascii="Times New Roman" w:hAnsi="Times New Roman" w:cs="Times New Roman"/>
          <w:color w:val="000000" w:themeColor="text1"/>
          <w:sz w:val="24"/>
          <w:szCs w:val="24"/>
        </w:rPr>
        <w:t>.</w:t>
      </w:r>
    </w:p>
    <w:p w:rsidR="003928D2" w:rsidRPr="00167B31" w:rsidRDefault="003928D2" w:rsidP="009A17CE">
      <w:pPr>
        <w:pStyle w:val="Tekstprzypisudolnego"/>
        <w:numPr>
          <w:ilvl w:val="0"/>
          <w:numId w:val="49"/>
        </w:numPr>
        <w:tabs>
          <w:tab w:val="left" w:pos="426"/>
        </w:tabs>
        <w:spacing w:line="360" w:lineRule="auto"/>
        <w:ind w:left="0" w:firstLine="0"/>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Ustawa z dnia 10 maja 2010</w:t>
      </w:r>
      <w:r w:rsidR="00CD575A"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 xml:space="preserve">r. </w:t>
      </w:r>
      <w:r w:rsidRPr="00167B31">
        <w:rPr>
          <w:rFonts w:ascii="Times New Roman" w:hAnsi="Times New Roman" w:cs="Times New Roman"/>
          <w:i/>
          <w:color w:val="000000" w:themeColor="text1"/>
          <w:sz w:val="24"/>
          <w:szCs w:val="24"/>
        </w:rPr>
        <w:t>o wyrobach medycznych</w:t>
      </w:r>
      <w:r w:rsidRPr="00167B31">
        <w:rPr>
          <w:rFonts w:ascii="Times New Roman" w:hAnsi="Times New Roman" w:cs="Times New Roman"/>
          <w:color w:val="000000" w:themeColor="text1"/>
          <w:sz w:val="24"/>
          <w:szCs w:val="24"/>
        </w:rPr>
        <w:t xml:space="preserve"> (</w:t>
      </w:r>
      <w:proofErr w:type="spellStart"/>
      <w:r w:rsidRPr="00167B31">
        <w:rPr>
          <w:rFonts w:ascii="Times New Roman" w:hAnsi="Times New Roman" w:cs="Times New Roman"/>
          <w:color w:val="000000" w:themeColor="text1"/>
          <w:sz w:val="24"/>
          <w:szCs w:val="24"/>
        </w:rPr>
        <w:t>t.j</w:t>
      </w:r>
      <w:proofErr w:type="spellEnd"/>
      <w:r w:rsidRPr="00167B31">
        <w:rPr>
          <w:rFonts w:ascii="Times New Roman" w:hAnsi="Times New Roman" w:cs="Times New Roman"/>
          <w:color w:val="000000" w:themeColor="text1"/>
          <w:sz w:val="24"/>
          <w:szCs w:val="24"/>
        </w:rPr>
        <w:t>. Dz. U. 2019</w:t>
      </w:r>
      <w:r w:rsidR="00A709F2"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 xml:space="preserve">r., poz. 175 </w:t>
      </w:r>
      <w:r w:rsidR="00B0601C">
        <w:rPr>
          <w:rFonts w:ascii="Times New Roman" w:hAnsi="Times New Roman" w:cs="Times New Roman"/>
          <w:color w:val="000000" w:themeColor="text1"/>
          <w:sz w:val="24"/>
          <w:szCs w:val="24"/>
        </w:rPr>
        <w:br/>
      </w:r>
      <w:r w:rsidRPr="00167B31">
        <w:rPr>
          <w:rFonts w:ascii="Times New Roman" w:hAnsi="Times New Roman" w:cs="Times New Roman"/>
          <w:color w:val="000000" w:themeColor="text1"/>
          <w:sz w:val="24"/>
          <w:szCs w:val="24"/>
        </w:rPr>
        <w:t xml:space="preserve">ze zm.). </w:t>
      </w:r>
    </w:p>
    <w:p w:rsidR="003928D2" w:rsidRPr="00167B31" w:rsidRDefault="003928D2" w:rsidP="009A17CE">
      <w:pPr>
        <w:pStyle w:val="Tekstprzypisudolnego"/>
        <w:numPr>
          <w:ilvl w:val="0"/>
          <w:numId w:val="49"/>
        </w:numPr>
        <w:tabs>
          <w:tab w:val="left" w:pos="426"/>
        </w:tabs>
        <w:spacing w:line="360" w:lineRule="auto"/>
        <w:ind w:left="0" w:firstLine="0"/>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Ustawa z dnia 6 września 2001</w:t>
      </w:r>
      <w:r w:rsidR="00A32EFB" w:rsidRPr="00167B31">
        <w:rPr>
          <w:rFonts w:ascii="Times New Roman" w:hAnsi="Times New Roman" w:cs="Times New Roman"/>
          <w:color w:val="000000" w:themeColor="text1"/>
          <w:sz w:val="24"/>
          <w:szCs w:val="24"/>
        </w:rPr>
        <w:t xml:space="preserve"> r.</w:t>
      </w:r>
      <w:r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i/>
          <w:color w:val="000000" w:themeColor="text1"/>
          <w:sz w:val="24"/>
          <w:szCs w:val="24"/>
        </w:rPr>
        <w:t>Prawo Farmaceutyczne</w:t>
      </w:r>
      <w:r w:rsidRPr="00167B31">
        <w:rPr>
          <w:rFonts w:ascii="Times New Roman" w:hAnsi="Times New Roman" w:cs="Times New Roman"/>
          <w:color w:val="000000" w:themeColor="text1"/>
          <w:sz w:val="24"/>
          <w:szCs w:val="24"/>
        </w:rPr>
        <w:t xml:space="preserve"> (</w:t>
      </w:r>
      <w:proofErr w:type="spellStart"/>
      <w:r w:rsidRPr="00167B31">
        <w:rPr>
          <w:rFonts w:ascii="Times New Roman" w:hAnsi="Times New Roman" w:cs="Times New Roman"/>
          <w:color w:val="000000" w:themeColor="text1"/>
          <w:sz w:val="24"/>
          <w:szCs w:val="24"/>
        </w:rPr>
        <w:t>t.j</w:t>
      </w:r>
      <w:proofErr w:type="spellEnd"/>
      <w:r w:rsidRPr="00167B31">
        <w:rPr>
          <w:rFonts w:ascii="Times New Roman" w:hAnsi="Times New Roman" w:cs="Times New Roman"/>
          <w:color w:val="000000" w:themeColor="text1"/>
          <w:sz w:val="24"/>
          <w:szCs w:val="24"/>
        </w:rPr>
        <w:t>. Dz. U. 2019</w:t>
      </w:r>
      <w:r w:rsidR="00A709F2"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 xml:space="preserve">r., poz. 499). </w:t>
      </w:r>
    </w:p>
    <w:p w:rsidR="003928D2" w:rsidRPr="001517EF" w:rsidRDefault="00316761" w:rsidP="009A17CE">
      <w:pPr>
        <w:pStyle w:val="Akapitzlist"/>
        <w:numPr>
          <w:ilvl w:val="0"/>
          <w:numId w:val="49"/>
        </w:numPr>
        <w:shd w:val="clear" w:color="auto" w:fill="FFFFFF"/>
        <w:tabs>
          <w:tab w:val="left" w:pos="426"/>
        </w:tabs>
        <w:spacing w:after="0" w:line="360" w:lineRule="auto"/>
        <w:ind w:left="0" w:firstLine="0"/>
        <w:jc w:val="both"/>
        <w:rPr>
          <w:rFonts w:ascii="Times New Roman" w:hAnsi="Times New Roman" w:cs="Times New Roman"/>
          <w:color w:val="000000" w:themeColor="text1"/>
          <w:sz w:val="24"/>
          <w:szCs w:val="24"/>
        </w:rPr>
      </w:pPr>
      <w:hyperlink r:id="rId23" w:tgtFrame="_blank" w:history="1">
        <w:r w:rsidR="00E92C54" w:rsidRPr="00167B31">
          <w:rPr>
            <w:rStyle w:val="Hipercze"/>
            <w:rFonts w:ascii="Times New Roman" w:eastAsia="Times New Roman" w:hAnsi="Times New Roman" w:cs="Times New Roman"/>
            <w:color w:val="000000" w:themeColor="text1"/>
            <w:sz w:val="24"/>
            <w:szCs w:val="24"/>
            <w:u w:val="none"/>
          </w:rPr>
          <w:t>Ustawa z dnia 26 czerwca 1974</w:t>
        </w:r>
        <w:r w:rsidR="00A32EFB" w:rsidRPr="00167B31">
          <w:rPr>
            <w:rStyle w:val="Hipercze"/>
            <w:rFonts w:ascii="Times New Roman" w:eastAsia="Times New Roman" w:hAnsi="Times New Roman" w:cs="Times New Roman"/>
            <w:color w:val="000000" w:themeColor="text1"/>
            <w:sz w:val="24"/>
            <w:szCs w:val="24"/>
            <w:u w:val="none"/>
          </w:rPr>
          <w:t xml:space="preserve"> r.</w:t>
        </w:r>
        <w:r w:rsidR="00E92C54" w:rsidRPr="00167B31">
          <w:rPr>
            <w:rStyle w:val="Hipercze"/>
            <w:rFonts w:ascii="Times New Roman" w:eastAsia="Times New Roman" w:hAnsi="Times New Roman" w:cs="Times New Roman"/>
            <w:color w:val="000000" w:themeColor="text1"/>
            <w:sz w:val="24"/>
            <w:szCs w:val="24"/>
            <w:u w:val="none"/>
          </w:rPr>
          <w:t xml:space="preserve"> </w:t>
        </w:r>
        <w:r w:rsidR="00E92C54" w:rsidRPr="00167B31">
          <w:rPr>
            <w:rStyle w:val="Hipercze"/>
            <w:rFonts w:ascii="Times New Roman" w:eastAsia="Times New Roman" w:hAnsi="Times New Roman" w:cs="Times New Roman"/>
            <w:i/>
            <w:iCs/>
            <w:color w:val="000000" w:themeColor="text1"/>
            <w:sz w:val="24"/>
            <w:szCs w:val="24"/>
            <w:u w:val="none"/>
          </w:rPr>
          <w:t>Kodeks pracy</w:t>
        </w:r>
      </w:hyperlink>
      <w:r w:rsidR="00E92C54" w:rsidRPr="00167B31">
        <w:rPr>
          <w:rFonts w:ascii="Times New Roman" w:eastAsia="Times New Roman" w:hAnsi="Times New Roman" w:cs="Times New Roman"/>
          <w:color w:val="000000" w:themeColor="text1"/>
          <w:sz w:val="24"/>
          <w:szCs w:val="24"/>
        </w:rPr>
        <w:t xml:space="preserve"> (Dz. U. z 2019</w:t>
      </w:r>
      <w:r w:rsidR="00A709F2" w:rsidRPr="00167B31">
        <w:rPr>
          <w:rFonts w:ascii="Times New Roman" w:eastAsia="Times New Roman" w:hAnsi="Times New Roman" w:cs="Times New Roman"/>
          <w:color w:val="000000" w:themeColor="text1"/>
          <w:sz w:val="24"/>
          <w:szCs w:val="24"/>
        </w:rPr>
        <w:t xml:space="preserve"> </w:t>
      </w:r>
      <w:r w:rsidR="00E92C54" w:rsidRPr="00167B31">
        <w:rPr>
          <w:rFonts w:ascii="Times New Roman" w:eastAsia="Times New Roman" w:hAnsi="Times New Roman" w:cs="Times New Roman"/>
          <w:color w:val="000000" w:themeColor="text1"/>
          <w:sz w:val="24"/>
          <w:szCs w:val="24"/>
        </w:rPr>
        <w:t>r., poz. 1040 ze zm.).</w:t>
      </w:r>
    </w:p>
    <w:p w:rsidR="001517EF" w:rsidRPr="001517EF" w:rsidRDefault="001517EF" w:rsidP="009A17CE">
      <w:pPr>
        <w:pStyle w:val="Akapitzlist"/>
        <w:numPr>
          <w:ilvl w:val="0"/>
          <w:numId w:val="49"/>
        </w:numPr>
        <w:shd w:val="clear" w:color="auto" w:fill="FFFFFF"/>
        <w:tabs>
          <w:tab w:val="left" w:pos="426"/>
        </w:tabs>
        <w:spacing w:after="0" w:line="360" w:lineRule="auto"/>
        <w:ind w:left="0" w:firstLine="0"/>
        <w:jc w:val="both"/>
        <w:rPr>
          <w:rFonts w:ascii="Times New Roman" w:hAnsi="Times New Roman" w:cs="Times New Roman"/>
          <w:color w:val="000000" w:themeColor="text1"/>
          <w:sz w:val="24"/>
          <w:szCs w:val="24"/>
        </w:rPr>
      </w:pPr>
      <w:r w:rsidRPr="001517EF">
        <w:rPr>
          <w:rFonts w:ascii="Times New Roman" w:hAnsi="Times New Roman" w:cs="Times New Roman"/>
          <w:sz w:val="24"/>
          <w:szCs w:val="24"/>
        </w:rPr>
        <w:t xml:space="preserve">Ustawa z dnia 6 listopada 2008 r. </w:t>
      </w:r>
      <w:r w:rsidRPr="001517EF">
        <w:rPr>
          <w:rFonts w:ascii="Times New Roman" w:hAnsi="Times New Roman" w:cs="Times New Roman"/>
          <w:i/>
          <w:color w:val="000000" w:themeColor="text1"/>
          <w:sz w:val="24"/>
          <w:szCs w:val="24"/>
        </w:rPr>
        <w:t>o prawach pacjenta i Rzeczniku Praw Pacjenta</w:t>
      </w:r>
      <w:r w:rsidRPr="001517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1517EF">
        <w:rPr>
          <w:rFonts w:ascii="Times New Roman" w:hAnsi="Times New Roman" w:cs="Times New Roman"/>
          <w:color w:val="000000" w:themeColor="text1"/>
          <w:sz w:val="24"/>
          <w:szCs w:val="24"/>
        </w:rPr>
        <w:t>(Dz. U. z 2019 r., poz. 1127 ze zm.).</w:t>
      </w:r>
    </w:p>
    <w:p w:rsidR="00680C89" w:rsidRPr="00167B31" w:rsidRDefault="00680C89" w:rsidP="009A17CE">
      <w:pPr>
        <w:pStyle w:val="Tekstprzypisudolnego"/>
        <w:numPr>
          <w:ilvl w:val="0"/>
          <w:numId w:val="49"/>
        </w:numPr>
        <w:tabs>
          <w:tab w:val="left" w:pos="426"/>
        </w:tabs>
        <w:spacing w:line="360" w:lineRule="auto"/>
        <w:ind w:left="0" w:firstLine="0"/>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Rozporządzenie Ministra Zdrowia z dnia 6 listopada 2013r. w sprawie </w:t>
      </w:r>
      <w:r w:rsidRPr="00167B31">
        <w:rPr>
          <w:rFonts w:ascii="Times New Roman" w:hAnsi="Times New Roman" w:cs="Times New Roman"/>
          <w:i/>
          <w:color w:val="000000" w:themeColor="text1"/>
          <w:sz w:val="24"/>
          <w:szCs w:val="24"/>
        </w:rPr>
        <w:t>świadczeń</w:t>
      </w:r>
      <w:r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i/>
          <w:color w:val="000000" w:themeColor="text1"/>
          <w:sz w:val="24"/>
          <w:szCs w:val="24"/>
        </w:rPr>
        <w:t>gwarantowanych z zakresu ambulatoryjnej opieki specjalistycznej</w:t>
      </w:r>
      <w:r w:rsidRPr="00167B31">
        <w:rPr>
          <w:rFonts w:ascii="Times New Roman" w:hAnsi="Times New Roman" w:cs="Times New Roman"/>
          <w:color w:val="000000" w:themeColor="text1"/>
          <w:sz w:val="24"/>
          <w:szCs w:val="24"/>
        </w:rPr>
        <w:t xml:space="preserve"> (Dz. U. z 2016</w:t>
      </w:r>
      <w:r w:rsidR="00A709F2"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r., poz. 357 ze zm.)</w:t>
      </w:r>
      <w:r w:rsidR="003928D2" w:rsidRPr="00167B31">
        <w:rPr>
          <w:rFonts w:ascii="Times New Roman" w:hAnsi="Times New Roman" w:cs="Times New Roman"/>
          <w:color w:val="000000" w:themeColor="text1"/>
          <w:sz w:val="24"/>
          <w:szCs w:val="24"/>
        </w:rPr>
        <w:t>.</w:t>
      </w:r>
    </w:p>
    <w:p w:rsidR="006C62C1" w:rsidRPr="00167B31" w:rsidRDefault="006C62C1" w:rsidP="009A17CE">
      <w:pPr>
        <w:pStyle w:val="Tekstprzypisudolnego"/>
        <w:numPr>
          <w:ilvl w:val="0"/>
          <w:numId w:val="49"/>
        </w:numPr>
        <w:tabs>
          <w:tab w:val="left" w:pos="426"/>
        </w:tabs>
        <w:spacing w:line="360" w:lineRule="auto"/>
        <w:ind w:left="0" w:firstLine="0"/>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Rozporządzenie Ministra Zdrowia z dnia 9 listopada 2015 r. w sprawie </w:t>
      </w:r>
      <w:r w:rsidRPr="00167B31">
        <w:rPr>
          <w:rFonts w:ascii="Times New Roman" w:hAnsi="Times New Roman" w:cs="Times New Roman"/>
          <w:i/>
          <w:iCs/>
          <w:color w:val="000000" w:themeColor="text1"/>
          <w:sz w:val="24"/>
          <w:szCs w:val="24"/>
        </w:rPr>
        <w:t>rodzajów, zakresu i wzorów dokumentacji medycznej oraz sposobu jej przetwarzania</w:t>
      </w:r>
      <w:r w:rsidRPr="00167B31">
        <w:rPr>
          <w:rFonts w:ascii="Times New Roman" w:hAnsi="Times New Roman" w:cs="Times New Roman"/>
          <w:color w:val="000000" w:themeColor="text1"/>
          <w:sz w:val="24"/>
          <w:szCs w:val="24"/>
        </w:rPr>
        <w:t xml:space="preserve"> (Dz. U. z 2015</w:t>
      </w:r>
      <w:r w:rsidR="00A709F2"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 xml:space="preserve">r., poz. 2069). </w:t>
      </w:r>
    </w:p>
    <w:p w:rsidR="003928D2" w:rsidRPr="00167B31" w:rsidRDefault="003928D2" w:rsidP="009A17CE">
      <w:pPr>
        <w:pStyle w:val="Tekstprzypisudolnego"/>
        <w:numPr>
          <w:ilvl w:val="0"/>
          <w:numId w:val="49"/>
        </w:numPr>
        <w:tabs>
          <w:tab w:val="left" w:pos="426"/>
        </w:tabs>
        <w:spacing w:line="360" w:lineRule="auto"/>
        <w:ind w:left="0" w:firstLine="0"/>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Rozporządzenie Ministra Zdrowia z dnia 26 marca 2019r. w sprawie </w:t>
      </w:r>
      <w:r w:rsidRPr="00167B31">
        <w:rPr>
          <w:rFonts w:ascii="Times New Roman" w:hAnsi="Times New Roman" w:cs="Times New Roman"/>
          <w:i/>
          <w:color w:val="000000" w:themeColor="text1"/>
          <w:sz w:val="24"/>
          <w:szCs w:val="24"/>
        </w:rPr>
        <w:t>wymagań, jakim powinny odpowiadać pomieszczenia i urządzenia podmiotu wykonującego działalność leczniczą</w:t>
      </w:r>
      <w:r w:rsidRPr="00167B31">
        <w:rPr>
          <w:rFonts w:ascii="Times New Roman" w:hAnsi="Times New Roman" w:cs="Times New Roman"/>
          <w:color w:val="000000" w:themeColor="text1"/>
          <w:sz w:val="24"/>
          <w:szCs w:val="24"/>
        </w:rPr>
        <w:t xml:space="preserve"> (Dz. U. z 2019</w:t>
      </w:r>
      <w:r w:rsidR="00A709F2"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r., poz. 595)</w:t>
      </w:r>
      <w:r w:rsidR="00E92C54" w:rsidRPr="00167B31">
        <w:rPr>
          <w:rFonts w:ascii="Times New Roman" w:hAnsi="Times New Roman" w:cs="Times New Roman"/>
          <w:color w:val="000000" w:themeColor="text1"/>
          <w:sz w:val="24"/>
          <w:szCs w:val="24"/>
        </w:rPr>
        <w:t>.</w:t>
      </w:r>
      <w:r w:rsidRPr="00167B31">
        <w:rPr>
          <w:rFonts w:ascii="Times New Roman" w:hAnsi="Times New Roman" w:cs="Times New Roman"/>
          <w:color w:val="000000" w:themeColor="text1"/>
          <w:sz w:val="24"/>
          <w:szCs w:val="24"/>
        </w:rPr>
        <w:t xml:space="preserve"> </w:t>
      </w:r>
    </w:p>
    <w:p w:rsidR="00E92C54" w:rsidRPr="00167B31" w:rsidRDefault="00316761" w:rsidP="009A17CE">
      <w:pPr>
        <w:pStyle w:val="Tekstprzypisudolnego"/>
        <w:numPr>
          <w:ilvl w:val="0"/>
          <w:numId w:val="49"/>
        </w:numPr>
        <w:tabs>
          <w:tab w:val="left" w:pos="426"/>
        </w:tabs>
        <w:spacing w:line="360" w:lineRule="auto"/>
        <w:ind w:left="0" w:firstLine="0"/>
        <w:jc w:val="both"/>
        <w:rPr>
          <w:rFonts w:ascii="Times New Roman" w:hAnsi="Times New Roman" w:cs="Times New Roman"/>
          <w:color w:val="000000" w:themeColor="text1"/>
          <w:sz w:val="24"/>
          <w:szCs w:val="24"/>
        </w:rPr>
      </w:pPr>
      <w:hyperlink r:id="rId24" w:tgtFrame="_blank" w:history="1">
        <w:r w:rsidR="00E92C54" w:rsidRPr="00167B31">
          <w:rPr>
            <w:rStyle w:val="Hipercze"/>
            <w:rFonts w:ascii="Times New Roman" w:eastAsia="Times New Roman" w:hAnsi="Times New Roman" w:cs="Times New Roman"/>
            <w:color w:val="000000" w:themeColor="text1"/>
            <w:sz w:val="24"/>
            <w:szCs w:val="24"/>
            <w:u w:val="none"/>
            <w:lang w:eastAsia="pl-PL"/>
          </w:rPr>
          <w:t>Rozporządzenie Ministra Pracy i Polityki Socjalnej z dnia 26 września 1997 r</w:t>
        </w:r>
        <w:r w:rsidR="00E92C54" w:rsidRPr="00167B31">
          <w:rPr>
            <w:rStyle w:val="Hipercze"/>
            <w:rFonts w:ascii="Times New Roman" w:eastAsia="Times New Roman" w:hAnsi="Times New Roman" w:cs="Times New Roman"/>
            <w:i/>
            <w:iCs/>
            <w:color w:val="000000" w:themeColor="text1"/>
            <w:sz w:val="24"/>
            <w:szCs w:val="24"/>
            <w:u w:val="none"/>
            <w:lang w:eastAsia="pl-PL"/>
          </w:rPr>
          <w:t>. w sprawie ogólnych przepisów bezpieczeństwa i higien</w:t>
        </w:r>
      </w:hyperlink>
      <w:r w:rsidR="00E92C54" w:rsidRPr="00167B31">
        <w:rPr>
          <w:rFonts w:ascii="Times New Roman" w:eastAsia="Times New Roman" w:hAnsi="Times New Roman" w:cs="Times New Roman"/>
          <w:i/>
          <w:iCs/>
          <w:color w:val="000000" w:themeColor="text1"/>
          <w:sz w:val="24"/>
          <w:szCs w:val="24"/>
        </w:rPr>
        <w:t>y pracy</w:t>
      </w:r>
      <w:r w:rsidR="00E92C54" w:rsidRPr="00167B31">
        <w:rPr>
          <w:rFonts w:ascii="Times New Roman" w:eastAsia="Times New Roman" w:hAnsi="Times New Roman" w:cs="Times New Roman"/>
          <w:color w:val="000000" w:themeColor="text1"/>
          <w:sz w:val="24"/>
          <w:szCs w:val="24"/>
        </w:rPr>
        <w:t xml:space="preserve"> (Dz. U. z 2003</w:t>
      </w:r>
      <w:r w:rsidR="00A709F2" w:rsidRPr="00167B31">
        <w:rPr>
          <w:rFonts w:ascii="Times New Roman" w:eastAsia="Times New Roman" w:hAnsi="Times New Roman" w:cs="Times New Roman"/>
          <w:color w:val="000000" w:themeColor="text1"/>
          <w:sz w:val="24"/>
          <w:szCs w:val="24"/>
        </w:rPr>
        <w:t xml:space="preserve"> </w:t>
      </w:r>
      <w:r w:rsidR="00E92C54" w:rsidRPr="00167B31">
        <w:rPr>
          <w:rFonts w:ascii="Times New Roman" w:eastAsia="Times New Roman" w:hAnsi="Times New Roman" w:cs="Times New Roman"/>
          <w:color w:val="000000" w:themeColor="text1"/>
          <w:sz w:val="24"/>
          <w:szCs w:val="24"/>
        </w:rPr>
        <w:t>r., Nr 169, poz. 1650 ze zm.).</w:t>
      </w:r>
    </w:p>
    <w:p w:rsidR="00E92C54" w:rsidRPr="00167B31" w:rsidRDefault="00E92C54" w:rsidP="009A17CE">
      <w:pPr>
        <w:pStyle w:val="Tekstprzypisudolnego"/>
        <w:numPr>
          <w:ilvl w:val="0"/>
          <w:numId w:val="49"/>
        </w:numPr>
        <w:tabs>
          <w:tab w:val="left" w:pos="426"/>
        </w:tabs>
        <w:spacing w:line="360" w:lineRule="auto"/>
        <w:ind w:left="0" w:firstLine="0"/>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Rozporządzenie Ministra Zdrowia z dnia 22 kwietnia 2005</w:t>
      </w:r>
      <w:r w:rsidR="00A709F2"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 xml:space="preserve">r. w sprawie </w:t>
      </w:r>
      <w:r w:rsidRPr="00167B31">
        <w:rPr>
          <w:rFonts w:ascii="Times New Roman" w:hAnsi="Times New Roman" w:cs="Times New Roman"/>
          <w:i/>
          <w:iCs/>
          <w:color w:val="000000" w:themeColor="text1"/>
          <w:sz w:val="24"/>
          <w:szCs w:val="24"/>
        </w:rPr>
        <w:t>szkodliwych czynników</w:t>
      </w:r>
      <w:r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i/>
          <w:iCs/>
          <w:color w:val="000000" w:themeColor="text1"/>
          <w:sz w:val="24"/>
          <w:szCs w:val="24"/>
        </w:rPr>
        <w:t>biologicznych dla zdrowia w środowisku pracy oraz ochrona zdrowia pracowników zawodowo narażonych na te czynnik</w:t>
      </w:r>
      <w:r w:rsidR="00EC1EC1" w:rsidRPr="00167B31">
        <w:rPr>
          <w:rFonts w:ascii="Times New Roman" w:hAnsi="Times New Roman" w:cs="Times New Roman"/>
          <w:color w:val="000000" w:themeColor="text1"/>
          <w:sz w:val="24"/>
          <w:szCs w:val="24"/>
        </w:rPr>
        <w:t>i (Dz. U. Nr 81, poz. 716</w:t>
      </w:r>
      <w:r w:rsidRPr="00167B31">
        <w:rPr>
          <w:rFonts w:ascii="Times New Roman" w:hAnsi="Times New Roman" w:cs="Times New Roman"/>
          <w:color w:val="000000" w:themeColor="text1"/>
          <w:sz w:val="24"/>
          <w:szCs w:val="24"/>
        </w:rPr>
        <w:t xml:space="preserve"> z</w:t>
      </w:r>
      <w:r w:rsidR="00023562" w:rsidRPr="00167B31">
        <w:rPr>
          <w:rFonts w:ascii="Times New Roman" w:hAnsi="Times New Roman" w:cs="Times New Roman"/>
          <w:color w:val="000000" w:themeColor="text1"/>
          <w:sz w:val="24"/>
          <w:szCs w:val="24"/>
        </w:rPr>
        <w:t>e</w:t>
      </w:r>
      <w:r w:rsidRPr="00167B31">
        <w:rPr>
          <w:rFonts w:ascii="Times New Roman" w:hAnsi="Times New Roman" w:cs="Times New Roman"/>
          <w:color w:val="000000" w:themeColor="text1"/>
          <w:sz w:val="24"/>
          <w:szCs w:val="24"/>
        </w:rPr>
        <w:t xml:space="preserve"> zm.) </w:t>
      </w:r>
    </w:p>
    <w:p w:rsidR="00E92C54" w:rsidRPr="00167B31" w:rsidRDefault="00E92C54" w:rsidP="009A17CE">
      <w:pPr>
        <w:pStyle w:val="Tekstprzypisudolnego"/>
        <w:numPr>
          <w:ilvl w:val="0"/>
          <w:numId w:val="49"/>
        </w:numPr>
        <w:tabs>
          <w:tab w:val="left" w:pos="426"/>
        </w:tabs>
        <w:spacing w:line="360" w:lineRule="auto"/>
        <w:ind w:left="0" w:firstLine="0"/>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 xml:space="preserve">Program Szczepień Ochronnych ogłoszony przez Głównego Inspektora Sanitarnego. </w:t>
      </w:r>
    </w:p>
    <w:p w:rsidR="002E6E42" w:rsidRPr="00167B31" w:rsidRDefault="002E6E42" w:rsidP="009A17CE">
      <w:pPr>
        <w:pStyle w:val="Tekstprzypisudolnego"/>
        <w:numPr>
          <w:ilvl w:val="0"/>
          <w:numId w:val="49"/>
        </w:numPr>
        <w:tabs>
          <w:tab w:val="left" w:pos="426"/>
        </w:tabs>
        <w:spacing w:line="360" w:lineRule="auto"/>
        <w:ind w:left="0" w:firstLine="0"/>
        <w:jc w:val="both"/>
        <w:rPr>
          <w:rFonts w:ascii="Times New Roman" w:hAnsi="Times New Roman" w:cs="Times New Roman"/>
          <w:color w:val="000000" w:themeColor="text1"/>
          <w:sz w:val="24"/>
          <w:szCs w:val="24"/>
        </w:rPr>
      </w:pPr>
      <w:r w:rsidRPr="00167B31">
        <w:rPr>
          <w:rFonts w:ascii="Times New Roman" w:hAnsi="Times New Roman" w:cs="Times New Roman"/>
          <w:color w:val="000000" w:themeColor="text1"/>
          <w:sz w:val="24"/>
          <w:szCs w:val="24"/>
        </w:rPr>
        <w:t>Rozporządzenie Ministra Zdrowia z dnia 12 stycznia 2011</w:t>
      </w:r>
      <w:r w:rsidR="00A709F2"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 xml:space="preserve">r. w sprawie </w:t>
      </w:r>
      <w:r w:rsidRPr="00167B31">
        <w:rPr>
          <w:rFonts w:ascii="Times New Roman" w:hAnsi="Times New Roman" w:cs="Times New Roman"/>
          <w:i/>
          <w:color w:val="000000" w:themeColor="text1"/>
          <w:sz w:val="24"/>
          <w:szCs w:val="24"/>
        </w:rPr>
        <w:t>wykazu produktów leczniczych, które mogą być doraźnie dostarczane w związku z udzielanym świadczeniem zdrowotnym, oraz wykazu produktów leczniczych wchodzących w skład zestawów przeciwwstrząsowych, ratujących życie</w:t>
      </w:r>
      <w:r w:rsidRPr="00167B31">
        <w:rPr>
          <w:rFonts w:ascii="Times New Roman" w:hAnsi="Times New Roman" w:cs="Times New Roman"/>
          <w:color w:val="000000" w:themeColor="text1"/>
          <w:sz w:val="24"/>
          <w:szCs w:val="24"/>
        </w:rPr>
        <w:t xml:space="preserve"> (Dz. U. z 2011</w:t>
      </w:r>
      <w:r w:rsidR="00A709F2" w:rsidRPr="00167B31">
        <w:rPr>
          <w:rFonts w:ascii="Times New Roman" w:hAnsi="Times New Roman" w:cs="Times New Roman"/>
          <w:color w:val="000000" w:themeColor="text1"/>
          <w:sz w:val="24"/>
          <w:szCs w:val="24"/>
        </w:rPr>
        <w:t xml:space="preserve"> </w:t>
      </w:r>
      <w:r w:rsidRPr="00167B31">
        <w:rPr>
          <w:rFonts w:ascii="Times New Roman" w:hAnsi="Times New Roman" w:cs="Times New Roman"/>
          <w:color w:val="000000" w:themeColor="text1"/>
          <w:sz w:val="24"/>
          <w:szCs w:val="24"/>
        </w:rPr>
        <w:t>r., Nr 18, poz. 94 z</w:t>
      </w:r>
      <w:r w:rsidR="00023562" w:rsidRPr="00167B31">
        <w:rPr>
          <w:rFonts w:ascii="Times New Roman" w:hAnsi="Times New Roman" w:cs="Times New Roman"/>
          <w:color w:val="000000" w:themeColor="text1"/>
          <w:sz w:val="24"/>
          <w:szCs w:val="24"/>
        </w:rPr>
        <w:t>e</w:t>
      </w:r>
      <w:r w:rsidRPr="00167B31">
        <w:rPr>
          <w:rFonts w:ascii="Times New Roman" w:hAnsi="Times New Roman" w:cs="Times New Roman"/>
          <w:color w:val="000000" w:themeColor="text1"/>
          <w:sz w:val="24"/>
          <w:szCs w:val="24"/>
        </w:rPr>
        <w:t xml:space="preserve"> zm.) </w:t>
      </w:r>
    </w:p>
    <w:p w:rsidR="002E6E42" w:rsidRPr="00167B31" w:rsidRDefault="002E6E42" w:rsidP="00167B31">
      <w:pPr>
        <w:pStyle w:val="Tekstprzypisudolnego"/>
        <w:spacing w:line="360" w:lineRule="auto"/>
        <w:ind w:left="567"/>
        <w:jc w:val="both"/>
        <w:rPr>
          <w:rFonts w:ascii="Times New Roman" w:hAnsi="Times New Roman" w:cs="Times New Roman"/>
          <w:color w:val="000000" w:themeColor="text1"/>
          <w:sz w:val="24"/>
          <w:szCs w:val="24"/>
        </w:rPr>
      </w:pPr>
    </w:p>
    <w:p w:rsidR="003928D2" w:rsidRPr="00167B31" w:rsidRDefault="003928D2" w:rsidP="00167B31">
      <w:pPr>
        <w:pStyle w:val="Tekstprzypisudolnego"/>
        <w:spacing w:line="360" w:lineRule="auto"/>
        <w:ind w:left="567" w:hanging="425"/>
        <w:jc w:val="both"/>
        <w:rPr>
          <w:rFonts w:ascii="Times New Roman" w:hAnsi="Times New Roman" w:cs="Times New Roman"/>
          <w:color w:val="000000" w:themeColor="text1"/>
          <w:sz w:val="24"/>
          <w:szCs w:val="24"/>
        </w:rPr>
      </w:pPr>
    </w:p>
    <w:p w:rsidR="00E879B4" w:rsidRDefault="00E879B4" w:rsidP="00167B31">
      <w:pPr>
        <w:pStyle w:val="Akapitzlist"/>
        <w:spacing w:after="0" w:line="360" w:lineRule="auto"/>
        <w:ind w:left="567" w:hanging="425"/>
        <w:jc w:val="both"/>
        <w:rPr>
          <w:rFonts w:ascii="Times New Roman" w:hAnsi="Times New Roman" w:cs="Times New Roman"/>
          <w:color w:val="000000" w:themeColor="text1"/>
          <w:sz w:val="24"/>
          <w:szCs w:val="24"/>
        </w:rPr>
      </w:pPr>
    </w:p>
    <w:p w:rsidR="00B0601C" w:rsidRPr="00167B31" w:rsidRDefault="00B0601C" w:rsidP="00167B31">
      <w:pPr>
        <w:pStyle w:val="Akapitzlist"/>
        <w:spacing w:after="0" w:line="360" w:lineRule="auto"/>
        <w:ind w:left="567" w:hanging="425"/>
        <w:jc w:val="both"/>
        <w:rPr>
          <w:rFonts w:ascii="Times New Roman" w:hAnsi="Times New Roman" w:cs="Times New Roman"/>
          <w:color w:val="000000" w:themeColor="text1"/>
          <w:sz w:val="24"/>
          <w:szCs w:val="24"/>
        </w:rPr>
      </w:pPr>
    </w:p>
    <w:p w:rsidR="001413B9" w:rsidRPr="00167B31" w:rsidRDefault="001413B9" w:rsidP="00167B31">
      <w:pPr>
        <w:pStyle w:val="Standard"/>
        <w:spacing w:after="0" w:line="360" w:lineRule="auto"/>
        <w:ind w:left="567" w:hanging="425"/>
        <w:jc w:val="both"/>
        <w:rPr>
          <w:rFonts w:ascii="Times New Roman" w:hAnsi="Times New Roman" w:cs="Times New Roman"/>
          <w:b/>
          <w:color w:val="000000" w:themeColor="text1"/>
          <w:sz w:val="24"/>
          <w:szCs w:val="24"/>
        </w:rPr>
      </w:pPr>
    </w:p>
    <w:p w:rsidR="001413B9" w:rsidRPr="00167B31" w:rsidRDefault="001413B9" w:rsidP="00167B31">
      <w:pPr>
        <w:pStyle w:val="Standard"/>
        <w:spacing w:after="0" w:line="360" w:lineRule="auto"/>
        <w:jc w:val="both"/>
        <w:rPr>
          <w:rFonts w:ascii="Times New Roman" w:hAnsi="Times New Roman" w:cs="Times New Roman"/>
          <w:b/>
          <w:bCs/>
          <w:color w:val="000000" w:themeColor="text1"/>
          <w:sz w:val="24"/>
          <w:szCs w:val="24"/>
        </w:rPr>
      </w:pPr>
      <w:r w:rsidRPr="00167B31">
        <w:rPr>
          <w:rFonts w:ascii="Times New Roman" w:hAnsi="Times New Roman" w:cs="Times New Roman"/>
          <w:b/>
          <w:bCs/>
          <w:color w:val="000000" w:themeColor="text1"/>
          <w:sz w:val="24"/>
          <w:szCs w:val="24"/>
        </w:rPr>
        <w:lastRenderedPageBreak/>
        <w:t>Załączniki:</w:t>
      </w:r>
      <w:r w:rsidR="007E647A" w:rsidRPr="00167B31">
        <w:rPr>
          <w:rFonts w:ascii="Times New Roman" w:hAnsi="Times New Roman" w:cs="Times New Roman"/>
          <w:b/>
          <w:bCs/>
          <w:color w:val="000000" w:themeColor="text1"/>
          <w:sz w:val="24"/>
          <w:szCs w:val="24"/>
        </w:rPr>
        <w:t xml:space="preserve"> </w:t>
      </w:r>
    </w:p>
    <w:p w:rsidR="001413B9" w:rsidRPr="00167B31" w:rsidRDefault="001413B9" w:rsidP="00167B31">
      <w:pPr>
        <w:pStyle w:val="Standard"/>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Załącznik nr 1 - Sch</w:t>
      </w:r>
      <w:r w:rsidR="00CD575A" w:rsidRPr="00167B31">
        <w:rPr>
          <w:rFonts w:ascii="Times New Roman" w:hAnsi="Times New Roman" w:cs="Times New Roman"/>
          <w:bCs/>
          <w:color w:val="000000" w:themeColor="text1"/>
          <w:sz w:val="24"/>
          <w:szCs w:val="24"/>
        </w:rPr>
        <w:t>emat pomieszczeń ośrodka dializ.</w:t>
      </w:r>
    </w:p>
    <w:p w:rsidR="001413B9" w:rsidRPr="00167B31" w:rsidRDefault="001413B9" w:rsidP="00167B31">
      <w:pPr>
        <w:pStyle w:val="Standard"/>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Załącznik nr</w:t>
      </w:r>
      <w:r w:rsidR="00CD575A" w:rsidRPr="00167B31">
        <w:rPr>
          <w:rFonts w:ascii="Times New Roman" w:hAnsi="Times New Roman" w:cs="Times New Roman"/>
          <w:bCs/>
          <w:color w:val="000000" w:themeColor="text1"/>
          <w:sz w:val="24"/>
          <w:szCs w:val="24"/>
        </w:rPr>
        <w:t xml:space="preserve"> 2 -</w:t>
      </w:r>
      <w:r w:rsidRPr="00167B31">
        <w:rPr>
          <w:rFonts w:ascii="Times New Roman" w:hAnsi="Times New Roman" w:cs="Times New Roman"/>
          <w:bCs/>
          <w:color w:val="000000" w:themeColor="text1"/>
          <w:sz w:val="24"/>
          <w:szCs w:val="24"/>
        </w:rPr>
        <w:t xml:space="preserve"> Ocena świ</w:t>
      </w:r>
      <w:r w:rsidR="00CD575A" w:rsidRPr="00167B31">
        <w:rPr>
          <w:rFonts w:ascii="Times New Roman" w:hAnsi="Times New Roman" w:cs="Times New Roman"/>
          <w:bCs/>
          <w:color w:val="000000" w:themeColor="text1"/>
          <w:sz w:val="24"/>
          <w:szCs w:val="24"/>
        </w:rPr>
        <w:t xml:space="preserve">adczeniobiorcy wg skali </w:t>
      </w:r>
      <w:proofErr w:type="spellStart"/>
      <w:r w:rsidR="00CD575A" w:rsidRPr="00167B31">
        <w:rPr>
          <w:rFonts w:ascii="Times New Roman" w:hAnsi="Times New Roman" w:cs="Times New Roman"/>
          <w:bCs/>
          <w:color w:val="000000" w:themeColor="text1"/>
          <w:sz w:val="24"/>
          <w:szCs w:val="24"/>
        </w:rPr>
        <w:t>Barthel</w:t>
      </w:r>
      <w:proofErr w:type="spellEnd"/>
      <w:r w:rsidR="00CD575A" w:rsidRPr="00167B31">
        <w:rPr>
          <w:rFonts w:ascii="Times New Roman" w:hAnsi="Times New Roman" w:cs="Times New Roman"/>
          <w:bCs/>
          <w:color w:val="000000" w:themeColor="text1"/>
          <w:sz w:val="24"/>
          <w:szCs w:val="24"/>
        </w:rPr>
        <w:t>.</w:t>
      </w:r>
    </w:p>
    <w:p w:rsidR="001413B9" w:rsidRPr="00167B31" w:rsidRDefault="001413B9" w:rsidP="00167B31">
      <w:pPr>
        <w:pStyle w:val="Standard"/>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Załącznik nr 3 - Subiektywna global</w:t>
      </w:r>
      <w:r w:rsidR="00CD575A" w:rsidRPr="00167B31">
        <w:rPr>
          <w:rFonts w:ascii="Times New Roman" w:hAnsi="Times New Roman" w:cs="Times New Roman"/>
          <w:bCs/>
          <w:color w:val="000000" w:themeColor="text1"/>
          <w:sz w:val="24"/>
          <w:szCs w:val="24"/>
        </w:rPr>
        <w:t>na ocena stanu odżywienia (SGA).</w:t>
      </w:r>
    </w:p>
    <w:p w:rsidR="001413B9" w:rsidRPr="00167B31" w:rsidRDefault="001413B9" w:rsidP="00167B31">
      <w:pPr>
        <w:pStyle w:val="Standard"/>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Załącznik nr 4 - Oc</w:t>
      </w:r>
      <w:r w:rsidR="00CD575A" w:rsidRPr="00167B31">
        <w:rPr>
          <w:rFonts w:ascii="Times New Roman" w:hAnsi="Times New Roman" w:cs="Times New Roman"/>
          <w:bCs/>
          <w:color w:val="000000" w:themeColor="text1"/>
          <w:sz w:val="24"/>
          <w:szCs w:val="24"/>
        </w:rPr>
        <w:t>ena ryzyka upadków (</w:t>
      </w:r>
      <w:proofErr w:type="spellStart"/>
      <w:r w:rsidR="00CD575A" w:rsidRPr="00167B31">
        <w:rPr>
          <w:rFonts w:ascii="Times New Roman" w:hAnsi="Times New Roman" w:cs="Times New Roman"/>
          <w:bCs/>
          <w:color w:val="000000" w:themeColor="text1"/>
          <w:sz w:val="24"/>
          <w:szCs w:val="24"/>
        </w:rPr>
        <w:t>Tinetti</w:t>
      </w:r>
      <w:proofErr w:type="spellEnd"/>
      <w:r w:rsidR="00CD575A" w:rsidRPr="00167B31">
        <w:rPr>
          <w:rFonts w:ascii="Times New Roman" w:hAnsi="Times New Roman" w:cs="Times New Roman"/>
          <w:bCs/>
          <w:color w:val="000000" w:themeColor="text1"/>
          <w:sz w:val="24"/>
          <w:szCs w:val="24"/>
        </w:rPr>
        <w:t xml:space="preserve"> SF).</w:t>
      </w:r>
    </w:p>
    <w:p w:rsidR="001413B9" w:rsidRPr="00167B31" w:rsidRDefault="00CD575A" w:rsidP="00167B31">
      <w:pPr>
        <w:pStyle w:val="Standard"/>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Załącznik nr 5 - Karta oceny natężenia bólu.</w:t>
      </w:r>
    </w:p>
    <w:p w:rsidR="001413B9" w:rsidRPr="00167B31" w:rsidRDefault="001413B9" w:rsidP="00167B31">
      <w:pPr>
        <w:pStyle w:val="Standard"/>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Załącznik nr 6 - Informacja dla pacjentów he</w:t>
      </w:r>
      <w:r w:rsidR="00CD575A" w:rsidRPr="00167B31">
        <w:rPr>
          <w:rFonts w:ascii="Times New Roman" w:hAnsi="Times New Roman" w:cs="Times New Roman"/>
          <w:bCs/>
          <w:color w:val="000000" w:themeColor="text1"/>
          <w:sz w:val="24"/>
          <w:szCs w:val="24"/>
        </w:rPr>
        <w:t>modializowanych.</w:t>
      </w:r>
    </w:p>
    <w:p w:rsidR="001413B9" w:rsidRPr="00167B31" w:rsidRDefault="00CD575A" w:rsidP="00167B31">
      <w:pPr>
        <w:pStyle w:val="Standard"/>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 xml:space="preserve">Załącznik nr </w:t>
      </w:r>
      <w:r w:rsidR="002077BB" w:rsidRPr="00167B31">
        <w:rPr>
          <w:rFonts w:ascii="Times New Roman" w:hAnsi="Times New Roman" w:cs="Times New Roman"/>
          <w:bCs/>
          <w:color w:val="000000" w:themeColor="text1"/>
          <w:sz w:val="24"/>
          <w:szCs w:val="24"/>
        </w:rPr>
        <w:t>7</w:t>
      </w:r>
      <w:r w:rsidRPr="00167B31">
        <w:rPr>
          <w:rFonts w:ascii="Times New Roman" w:hAnsi="Times New Roman" w:cs="Times New Roman"/>
          <w:bCs/>
          <w:color w:val="000000" w:themeColor="text1"/>
          <w:sz w:val="24"/>
          <w:szCs w:val="24"/>
        </w:rPr>
        <w:t xml:space="preserve"> -</w:t>
      </w:r>
      <w:r w:rsidR="00DE421E" w:rsidRPr="00167B31">
        <w:rPr>
          <w:rFonts w:ascii="Times New Roman" w:hAnsi="Times New Roman" w:cs="Times New Roman"/>
          <w:bCs/>
          <w:color w:val="000000" w:themeColor="text1"/>
          <w:sz w:val="24"/>
          <w:szCs w:val="24"/>
        </w:rPr>
        <w:t xml:space="preserve"> </w:t>
      </w:r>
      <w:r w:rsidRPr="00167B31">
        <w:rPr>
          <w:rFonts w:ascii="Times New Roman" w:hAnsi="Times New Roman" w:cs="Times New Roman"/>
          <w:bCs/>
          <w:color w:val="000000" w:themeColor="text1"/>
          <w:sz w:val="24"/>
          <w:szCs w:val="24"/>
        </w:rPr>
        <w:t xml:space="preserve">Klasyfikacja ujścia cewnika otrzewnowego oraz punktowa ocena zapalenia </w:t>
      </w:r>
      <w:r w:rsidRPr="00167B31">
        <w:rPr>
          <w:rFonts w:ascii="Times New Roman" w:hAnsi="Times New Roman" w:cs="Times New Roman"/>
          <w:bCs/>
          <w:color w:val="000000" w:themeColor="text1"/>
          <w:sz w:val="24"/>
          <w:szCs w:val="24"/>
        </w:rPr>
        <w:br/>
        <w:t xml:space="preserve">                  </w:t>
      </w:r>
      <w:r w:rsidR="002077BB" w:rsidRPr="00167B31">
        <w:rPr>
          <w:rFonts w:ascii="Times New Roman" w:hAnsi="Times New Roman" w:cs="Times New Roman"/>
          <w:bCs/>
          <w:color w:val="000000" w:themeColor="text1"/>
          <w:sz w:val="24"/>
          <w:szCs w:val="24"/>
        </w:rPr>
        <w:t xml:space="preserve">      </w:t>
      </w:r>
      <w:r w:rsidRPr="00167B31">
        <w:rPr>
          <w:rFonts w:ascii="Times New Roman" w:hAnsi="Times New Roman" w:cs="Times New Roman"/>
          <w:bCs/>
          <w:color w:val="000000" w:themeColor="text1"/>
          <w:sz w:val="24"/>
          <w:szCs w:val="24"/>
        </w:rPr>
        <w:t>ujścia cewnika otrzewnowego.</w:t>
      </w:r>
    </w:p>
    <w:p w:rsidR="00DE421E" w:rsidRPr="00167B31" w:rsidRDefault="002077BB" w:rsidP="00167B31">
      <w:pPr>
        <w:pStyle w:val="Standard"/>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Załącznik nr 8</w:t>
      </w:r>
      <w:r w:rsidR="00DE421E" w:rsidRPr="00167B31">
        <w:rPr>
          <w:rFonts w:ascii="Times New Roman" w:hAnsi="Times New Roman" w:cs="Times New Roman"/>
          <w:bCs/>
          <w:color w:val="000000" w:themeColor="text1"/>
          <w:sz w:val="24"/>
          <w:szCs w:val="24"/>
        </w:rPr>
        <w:t xml:space="preserve"> - Technika wykonania </w:t>
      </w:r>
      <w:r w:rsidR="001E71FE" w:rsidRPr="00167B31">
        <w:rPr>
          <w:rFonts w:ascii="Times New Roman" w:hAnsi="Times New Roman" w:cs="Times New Roman"/>
          <w:bCs/>
          <w:color w:val="000000" w:themeColor="text1"/>
          <w:sz w:val="24"/>
          <w:szCs w:val="24"/>
        </w:rPr>
        <w:t xml:space="preserve">testu </w:t>
      </w:r>
      <w:r w:rsidR="00DE421E" w:rsidRPr="00167B31">
        <w:rPr>
          <w:rFonts w:ascii="Times New Roman" w:hAnsi="Times New Roman" w:cs="Times New Roman"/>
          <w:bCs/>
          <w:color w:val="000000" w:themeColor="text1"/>
          <w:sz w:val="24"/>
          <w:szCs w:val="24"/>
        </w:rPr>
        <w:t>PET</w:t>
      </w:r>
      <w:r w:rsidR="00CD575A" w:rsidRPr="00167B31">
        <w:rPr>
          <w:rFonts w:ascii="Times New Roman" w:hAnsi="Times New Roman" w:cs="Times New Roman"/>
          <w:bCs/>
          <w:color w:val="000000" w:themeColor="text1"/>
          <w:sz w:val="24"/>
          <w:szCs w:val="24"/>
        </w:rPr>
        <w:t>.</w:t>
      </w:r>
    </w:p>
    <w:p w:rsidR="00023562" w:rsidRPr="00167B31" w:rsidRDefault="00023562" w:rsidP="00167B31">
      <w:pPr>
        <w:pStyle w:val="Standard"/>
        <w:spacing w:after="0" w:line="360" w:lineRule="auto"/>
        <w:jc w:val="both"/>
        <w:rPr>
          <w:rFonts w:ascii="Times New Roman" w:hAnsi="Times New Roman" w:cs="Times New Roman"/>
          <w:bCs/>
          <w:color w:val="000000" w:themeColor="text1"/>
          <w:sz w:val="24"/>
          <w:szCs w:val="24"/>
        </w:rPr>
      </w:pPr>
      <w:r w:rsidRPr="00167B31">
        <w:rPr>
          <w:rFonts w:ascii="Times New Roman" w:hAnsi="Times New Roman" w:cs="Times New Roman"/>
          <w:bCs/>
          <w:color w:val="000000" w:themeColor="text1"/>
          <w:sz w:val="24"/>
          <w:szCs w:val="24"/>
        </w:rPr>
        <w:t xml:space="preserve">Załącznik </w:t>
      </w:r>
      <w:r w:rsidR="00CD575A" w:rsidRPr="00167B31">
        <w:rPr>
          <w:rFonts w:ascii="Times New Roman" w:hAnsi="Times New Roman" w:cs="Times New Roman"/>
          <w:bCs/>
          <w:color w:val="000000" w:themeColor="text1"/>
          <w:sz w:val="24"/>
          <w:szCs w:val="24"/>
        </w:rPr>
        <w:t xml:space="preserve">nr </w:t>
      </w:r>
      <w:r w:rsidR="002077BB" w:rsidRPr="00167B31">
        <w:rPr>
          <w:rFonts w:ascii="Times New Roman" w:hAnsi="Times New Roman" w:cs="Times New Roman"/>
          <w:bCs/>
          <w:color w:val="000000" w:themeColor="text1"/>
          <w:sz w:val="24"/>
          <w:szCs w:val="24"/>
        </w:rPr>
        <w:t>9</w:t>
      </w:r>
      <w:r w:rsidRPr="00167B31">
        <w:rPr>
          <w:rFonts w:ascii="Times New Roman" w:hAnsi="Times New Roman" w:cs="Times New Roman"/>
          <w:bCs/>
          <w:color w:val="000000" w:themeColor="text1"/>
          <w:sz w:val="24"/>
          <w:szCs w:val="24"/>
        </w:rPr>
        <w:t xml:space="preserve"> </w:t>
      </w:r>
      <w:r w:rsidR="001E71FE" w:rsidRPr="00167B31">
        <w:rPr>
          <w:rFonts w:ascii="Times New Roman" w:hAnsi="Times New Roman" w:cs="Times New Roman"/>
          <w:bCs/>
          <w:color w:val="000000" w:themeColor="text1"/>
          <w:sz w:val="24"/>
          <w:szCs w:val="24"/>
        </w:rPr>
        <w:t>-</w:t>
      </w:r>
      <w:r w:rsidR="00CD575A" w:rsidRPr="00167B31">
        <w:rPr>
          <w:rFonts w:ascii="Times New Roman" w:hAnsi="Times New Roman" w:cs="Times New Roman"/>
          <w:bCs/>
          <w:color w:val="000000" w:themeColor="text1"/>
          <w:sz w:val="24"/>
          <w:szCs w:val="24"/>
        </w:rPr>
        <w:t xml:space="preserve"> </w:t>
      </w:r>
      <w:r w:rsidR="001E71FE" w:rsidRPr="00167B31">
        <w:rPr>
          <w:rFonts w:ascii="Times New Roman" w:hAnsi="Times New Roman" w:cs="Times New Roman"/>
          <w:bCs/>
          <w:color w:val="000000" w:themeColor="text1"/>
          <w:sz w:val="24"/>
          <w:szCs w:val="24"/>
        </w:rPr>
        <w:t>Dzienniczek samokontroli pacjenta leczonego metoda CADO/ADO</w:t>
      </w:r>
      <w:r w:rsidR="00A32EFB" w:rsidRPr="00167B31">
        <w:rPr>
          <w:rFonts w:ascii="Times New Roman" w:hAnsi="Times New Roman" w:cs="Times New Roman"/>
          <w:bCs/>
          <w:color w:val="000000" w:themeColor="text1"/>
          <w:sz w:val="24"/>
          <w:szCs w:val="24"/>
        </w:rPr>
        <w:t>.</w:t>
      </w:r>
    </w:p>
    <w:p w:rsidR="00CD575A" w:rsidRDefault="00CD575A" w:rsidP="00167B31">
      <w:pPr>
        <w:pStyle w:val="Standard"/>
        <w:spacing w:after="0" w:line="360" w:lineRule="auto"/>
        <w:ind w:left="567" w:hanging="425"/>
        <w:jc w:val="both"/>
        <w:rPr>
          <w:rFonts w:ascii="Times New Roman" w:hAnsi="Times New Roman" w:cs="Times New Roman"/>
          <w:bCs/>
          <w:color w:val="000000" w:themeColor="text1"/>
          <w:sz w:val="24"/>
          <w:szCs w:val="24"/>
        </w:rPr>
      </w:pPr>
    </w:p>
    <w:p w:rsidR="001D5519" w:rsidRDefault="001D5519" w:rsidP="00167B31">
      <w:pPr>
        <w:pStyle w:val="Standard"/>
        <w:spacing w:after="0" w:line="360" w:lineRule="auto"/>
        <w:ind w:left="567" w:hanging="425"/>
        <w:jc w:val="both"/>
        <w:rPr>
          <w:rFonts w:ascii="Times New Roman" w:hAnsi="Times New Roman" w:cs="Times New Roman"/>
          <w:bCs/>
          <w:color w:val="000000" w:themeColor="text1"/>
          <w:sz w:val="24"/>
          <w:szCs w:val="24"/>
        </w:rPr>
        <w:sectPr w:rsidR="001D5519">
          <w:pgSz w:w="11906" w:h="16838"/>
          <w:pgMar w:top="1417" w:right="1417" w:bottom="1417" w:left="1417" w:header="708" w:footer="708" w:gutter="0"/>
          <w:cols w:space="708"/>
        </w:sectPr>
      </w:pPr>
    </w:p>
    <w:p w:rsidR="001D5519" w:rsidRPr="001D5519" w:rsidRDefault="001D5519" w:rsidP="001D5519">
      <w:pPr>
        <w:pStyle w:val="Nagwek"/>
        <w:tabs>
          <w:tab w:val="clear" w:pos="4536"/>
          <w:tab w:val="clear" w:pos="9072"/>
        </w:tabs>
        <w:jc w:val="right"/>
        <w:rPr>
          <w:rFonts w:ascii="Times New Roman" w:hAnsi="Times New Roman" w:cs="Times New Roman"/>
          <w:b/>
          <w:sz w:val="24"/>
          <w:szCs w:val="24"/>
        </w:rPr>
      </w:pPr>
      <w:r w:rsidRPr="001D5519">
        <w:rPr>
          <w:rFonts w:ascii="Times New Roman" w:hAnsi="Times New Roman" w:cs="Times New Roman"/>
          <w:b/>
          <w:sz w:val="24"/>
          <w:szCs w:val="24"/>
        </w:rPr>
        <w:lastRenderedPageBreak/>
        <w:t>Załącznik nr 1</w:t>
      </w:r>
    </w:p>
    <w:p w:rsidR="001D5519" w:rsidRDefault="001D5519" w:rsidP="001D5519">
      <w:pPr>
        <w:pStyle w:val="Nagwek"/>
        <w:rPr>
          <w:rFonts w:ascii="Times New Roman" w:hAnsi="Times New Roman" w:cs="Times New Roman"/>
          <w:sz w:val="24"/>
          <w:szCs w:val="24"/>
        </w:rPr>
      </w:pPr>
      <w:r w:rsidRPr="00E54C78">
        <w:rPr>
          <w:rFonts w:ascii="Times New Roman" w:hAnsi="Times New Roman" w:cs="Times New Roman"/>
          <w:sz w:val="24"/>
          <w:szCs w:val="24"/>
        </w:rPr>
        <w:t xml:space="preserve">Schemat pomieszczeń </w:t>
      </w:r>
      <w:r>
        <w:rPr>
          <w:rFonts w:ascii="Times New Roman" w:hAnsi="Times New Roman" w:cs="Times New Roman"/>
          <w:sz w:val="24"/>
          <w:szCs w:val="24"/>
        </w:rPr>
        <w:t>ośrodka</w:t>
      </w:r>
      <w:r w:rsidRPr="00E54C78">
        <w:rPr>
          <w:rFonts w:ascii="Times New Roman" w:hAnsi="Times New Roman" w:cs="Times New Roman"/>
          <w:sz w:val="24"/>
          <w:szCs w:val="24"/>
        </w:rPr>
        <w:t xml:space="preserve"> dializ</w:t>
      </w:r>
      <w:r w:rsidRPr="001D5519">
        <w:rPr>
          <w:rFonts w:ascii="Times New Roman" w:hAnsi="Times New Roman" w:cs="Times New Roman"/>
          <w:vertAlign w:val="superscript"/>
        </w:rPr>
        <w:t>1</w:t>
      </w:r>
      <w:r>
        <w:rPr>
          <w:rFonts w:ascii="Times New Roman" w:hAnsi="Times New Roman" w:cs="Times New Roman"/>
          <w:vertAlign w:val="superscript"/>
        </w:rPr>
        <w:t>)</w:t>
      </w:r>
    </w:p>
    <w:p w:rsidR="001D5519" w:rsidRPr="008167DF" w:rsidRDefault="001D5519" w:rsidP="001D5519">
      <w:pPr>
        <w:pStyle w:val="Nagwek"/>
        <w:rPr>
          <w:rFonts w:ascii="Times New Roman" w:hAnsi="Times New Roman" w:cs="Times New Roman"/>
          <w:sz w:val="16"/>
          <w:szCs w:val="16"/>
        </w:rPr>
      </w:pPr>
    </w:p>
    <w:p w:rsidR="001D5519" w:rsidRDefault="001D5519" w:rsidP="001D5519">
      <w:pPr>
        <w:pStyle w:val="Nagwek"/>
        <w:ind w:left="-567"/>
        <w:jc w:val="center"/>
        <w:rPr>
          <w:b/>
        </w:rPr>
      </w:pPr>
      <w:r>
        <w:rPr>
          <w:b/>
          <w:noProof/>
          <w:lang w:eastAsia="pl-PL"/>
        </w:rPr>
        <w:drawing>
          <wp:inline distT="0" distB="0" distL="0" distR="0" wp14:anchorId="648EE538" wp14:editId="41DC0200">
            <wp:extent cx="6101120" cy="5114925"/>
            <wp:effectExtent l="19050" t="19050" r="1397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7515" cy="5120286"/>
                    </a:xfrm>
                    <a:prstGeom prst="rect">
                      <a:avLst/>
                    </a:prstGeom>
                    <a:noFill/>
                    <a:ln>
                      <a:solidFill>
                        <a:schemeClr val="tx1"/>
                      </a:solidFill>
                    </a:ln>
                  </pic:spPr>
                </pic:pic>
              </a:graphicData>
            </a:graphic>
          </wp:inline>
        </w:drawing>
      </w:r>
    </w:p>
    <w:p w:rsidR="001D5519" w:rsidRPr="008167DF" w:rsidRDefault="001D5519" w:rsidP="001D5519">
      <w:pPr>
        <w:pStyle w:val="Nagwek"/>
        <w:jc w:val="center"/>
        <w:rPr>
          <w:b/>
          <w:sz w:val="16"/>
          <w:szCs w:val="16"/>
        </w:rPr>
      </w:pPr>
    </w:p>
    <w:p w:rsidR="001D5519" w:rsidRPr="00541050" w:rsidRDefault="001D5519" w:rsidP="001D5519">
      <w:pPr>
        <w:pStyle w:val="Akapitzlist"/>
        <w:numPr>
          <w:ilvl w:val="0"/>
          <w:numId w:val="77"/>
        </w:numPr>
        <w:suppressAutoHyphens w:val="0"/>
        <w:autoSpaceDN/>
        <w:spacing w:after="120" w:line="240" w:lineRule="auto"/>
        <w:ind w:hanging="357"/>
        <w:contextualSpacing/>
        <w:jc w:val="both"/>
        <w:textAlignment w:val="auto"/>
        <w:rPr>
          <w:rFonts w:ascii="Times New Roman" w:hAnsi="Times New Roman" w:cs="Times New Roman"/>
          <w:color w:val="000000" w:themeColor="text1"/>
          <w:szCs w:val="24"/>
        </w:rPr>
      </w:pPr>
      <w:r w:rsidRPr="00541050">
        <w:rPr>
          <w:rFonts w:ascii="Times New Roman" w:hAnsi="Times New Roman" w:cs="Times New Roman"/>
          <w:b/>
          <w:color w:val="000000" w:themeColor="text1"/>
          <w:szCs w:val="24"/>
        </w:rPr>
        <w:t>Zespół pomieszczeń ze stanowiskiem do hemodializ</w:t>
      </w:r>
      <w:r w:rsidRPr="00541050">
        <w:rPr>
          <w:rFonts w:ascii="Times New Roman" w:hAnsi="Times New Roman" w:cs="Times New Roman"/>
          <w:color w:val="000000" w:themeColor="text1"/>
          <w:szCs w:val="24"/>
        </w:rPr>
        <w:t xml:space="preserve"> (aparat do hemodializy, łóżko, stolik zabiegowy)</w:t>
      </w:r>
    </w:p>
    <w:p w:rsidR="001D5519" w:rsidRPr="00541050" w:rsidRDefault="001D5519" w:rsidP="001D5519">
      <w:pPr>
        <w:pStyle w:val="Akapitzlist"/>
        <w:numPr>
          <w:ilvl w:val="1"/>
          <w:numId w:val="78"/>
        </w:numPr>
        <w:suppressAutoHyphens w:val="0"/>
        <w:autoSpaceDN/>
        <w:spacing w:after="120" w:line="240" w:lineRule="auto"/>
        <w:ind w:hanging="357"/>
        <w:contextualSpacing/>
        <w:jc w:val="both"/>
        <w:textAlignment w:val="auto"/>
        <w:rPr>
          <w:rFonts w:ascii="Times New Roman" w:hAnsi="Times New Roman" w:cs="Times New Roman"/>
          <w:color w:val="000000" w:themeColor="text1"/>
          <w:szCs w:val="24"/>
        </w:rPr>
      </w:pPr>
      <w:r w:rsidRPr="00541050">
        <w:rPr>
          <w:rFonts w:ascii="Times New Roman" w:hAnsi="Times New Roman" w:cs="Times New Roman"/>
          <w:color w:val="000000" w:themeColor="text1"/>
          <w:szCs w:val="24"/>
        </w:rPr>
        <w:t>Wydzielona sala</w:t>
      </w:r>
      <w:r w:rsidRPr="00541050">
        <w:rPr>
          <w:rFonts w:ascii="Times New Roman" w:hAnsi="Times New Roman" w:cs="Times New Roman"/>
          <w:b/>
          <w:color w:val="000000" w:themeColor="text1"/>
          <w:szCs w:val="24"/>
        </w:rPr>
        <w:t xml:space="preserve"> </w:t>
      </w:r>
      <w:r w:rsidRPr="00541050">
        <w:rPr>
          <w:rFonts w:ascii="Times New Roman" w:hAnsi="Times New Roman" w:cs="Times New Roman"/>
          <w:color w:val="000000" w:themeColor="text1"/>
          <w:szCs w:val="24"/>
        </w:rPr>
        <w:t xml:space="preserve">dla pacjentów zakażonych: wirusem WZW typ B, wirusem WZW typ C, HIV </w:t>
      </w:r>
      <w:r w:rsidRPr="00541050">
        <w:rPr>
          <w:rFonts w:ascii="Times New Roman" w:hAnsi="Times New Roman" w:cs="Times New Roman"/>
          <w:color w:val="000000" w:themeColor="text1"/>
          <w:szCs w:val="24"/>
        </w:rPr>
        <w:br/>
        <w:t>i nieznanym stanem serologicznym</w:t>
      </w:r>
    </w:p>
    <w:p w:rsidR="001D5519" w:rsidRPr="00541050" w:rsidRDefault="001D5519" w:rsidP="001D5519">
      <w:pPr>
        <w:pStyle w:val="Akapitzlist"/>
        <w:numPr>
          <w:ilvl w:val="1"/>
          <w:numId w:val="78"/>
        </w:numPr>
        <w:suppressAutoHyphens w:val="0"/>
        <w:autoSpaceDN/>
        <w:spacing w:after="120" w:line="240" w:lineRule="auto"/>
        <w:ind w:hanging="357"/>
        <w:contextualSpacing/>
        <w:jc w:val="both"/>
        <w:textAlignment w:val="auto"/>
        <w:rPr>
          <w:rFonts w:ascii="Times New Roman" w:hAnsi="Times New Roman" w:cs="Times New Roman"/>
          <w:color w:val="000000" w:themeColor="text1"/>
          <w:szCs w:val="24"/>
        </w:rPr>
      </w:pPr>
      <w:r w:rsidRPr="00541050">
        <w:rPr>
          <w:rFonts w:ascii="Times New Roman" w:hAnsi="Times New Roman" w:cs="Times New Roman"/>
          <w:color w:val="000000" w:themeColor="text1"/>
          <w:szCs w:val="24"/>
        </w:rPr>
        <w:t>Wydzielona sala</w:t>
      </w:r>
      <w:r w:rsidRPr="00541050">
        <w:rPr>
          <w:rFonts w:ascii="Times New Roman" w:hAnsi="Times New Roman" w:cs="Times New Roman"/>
          <w:b/>
          <w:color w:val="000000" w:themeColor="text1"/>
          <w:szCs w:val="24"/>
        </w:rPr>
        <w:t xml:space="preserve"> </w:t>
      </w:r>
      <w:r w:rsidRPr="00541050">
        <w:rPr>
          <w:rFonts w:ascii="Times New Roman" w:hAnsi="Times New Roman" w:cs="Times New Roman"/>
          <w:color w:val="000000" w:themeColor="text1"/>
          <w:szCs w:val="24"/>
        </w:rPr>
        <w:t>dla pacjentów wymagających izolacji, ze śluzą i węzłem higieniczno-sanitarnym.</w:t>
      </w:r>
    </w:p>
    <w:p w:rsidR="001D5519" w:rsidRPr="00541050" w:rsidRDefault="001D5519" w:rsidP="001D5519">
      <w:pPr>
        <w:pStyle w:val="Akapitzlist"/>
        <w:numPr>
          <w:ilvl w:val="0"/>
          <w:numId w:val="77"/>
        </w:numPr>
        <w:suppressAutoHyphens w:val="0"/>
        <w:autoSpaceDN/>
        <w:spacing w:after="120" w:line="240" w:lineRule="auto"/>
        <w:ind w:hanging="357"/>
        <w:contextualSpacing/>
        <w:jc w:val="both"/>
        <w:textAlignment w:val="auto"/>
        <w:rPr>
          <w:rFonts w:ascii="Times New Roman" w:hAnsi="Times New Roman" w:cs="Times New Roman"/>
          <w:color w:val="000000" w:themeColor="text1"/>
          <w:szCs w:val="24"/>
        </w:rPr>
      </w:pPr>
      <w:r w:rsidRPr="00541050">
        <w:rPr>
          <w:rFonts w:ascii="Times New Roman" w:hAnsi="Times New Roman" w:cs="Times New Roman"/>
          <w:color w:val="000000" w:themeColor="text1"/>
          <w:szCs w:val="24"/>
        </w:rPr>
        <w:t>Pomieszczenie do wykonywania dializ otrzewnowych</w:t>
      </w:r>
    </w:p>
    <w:p w:rsidR="001D5519" w:rsidRPr="00541050" w:rsidRDefault="001D5519" w:rsidP="001D5519">
      <w:pPr>
        <w:pStyle w:val="Akapitzlist"/>
        <w:numPr>
          <w:ilvl w:val="0"/>
          <w:numId w:val="77"/>
        </w:numPr>
        <w:suppressAutoHyphens w:val="0"/>
        <w:autoSpaceDN/>
        <w:spacing w:after="120" w:line="240" w:lineRule="auto"/>
        <w:ind w:hanging="357"/>
        <w:contextualSpacing/>
        <w:jc w:val="both"/>
        <w:textAlignment w:val="auto"/>
        <w:rPr>
          <w:rFonts w:ascii="Times New Roman" w:hAnsi="Times New Roman" w:cs="Times New Roman"/>
          <w:color w:val="000000" w:themeColor="text1"/>
          <w:szCs w:val="24"/>
        </w:rPr>
      </w:pPr>
      <w:r w:rsidRPr="00541050">
        <w:rPr>
          <w:rFonts w:ascii="Times New Roman" w:hAnsi="Times New Roman" w:cs="Times New Roman"/>
          <w:color w:val="000000" w:themeColor="text1"/>
          <w:szCs w:val="24"/>
        </w:rPr>
        <w:t>Pomieszczenie diagnostyczno-zabiegowe</w:t>
      </w:r>
    </w:p>
    <w:p w:rsidR="001D5519" w:rsidRPr="00541050" w:rsidRDefault="001D5519" w:rsidP="001D5519">
      <w:pPr>
        <w:pStyle w:val="Akapitzlist"/>
        <w:numPr>
          <w:ilvl w:val="0"/>
          <w:numId w:val="77"/>
        </w:numPr>
        <w:suppressAutoHyphens w:val="0"/>
        <w:autoSpaceDN/>
        <w:spacing w:after="120" w:line="240" w:lineRule="auto"/>
        <w:ind w:hanging="357"/>
        <w:contextualSpacing/>
        <w:jc w:val="both"/>
        <w:textAlignment w:val="auto"/>
        <w:rPr>
          <w:rFonts w:ascii="Times New Roman" w:hAnsi="Times New Roman" w:cs="Times New Roman"/>
          <w:color w:val="000000" w:themeColor="text1"/>
          <w:szCs w:val="24"/>
        </w:rPr>
      </w:pPr>
      <w:r w:rsidRPr="00541050">
        <w:rPr>
          <w:rFonts w:ascii="Times New Roman" w:hAnsi="Times New Roman" w:cs="Times New Roman"/>
          <w:color w:val="000000" w:themeColor="text1"/>
          <w:szCs w:val="24"/>
        </w:rPr>
        <w:t>Pomieszczenie, stacja uzdatniania wody</w:t>
      </w:r>
    </w:p>
    <w:p w:rsidR="001D5519" w:rsidRPr="00541050" w:rsidRDefault="001D5519" w:rsidP="001D5519">
      <w:pPr>
        <w:pStyle w:val="Akapitzlist"/>
        <w:numPr>
          <w:ilvl w:val="0"/>
          <w:numId w:val="77"/>
        </w:numPr>
        <w:suppressAutoHyphens w:val="0"/>
        <w:autoSpaceDN/>
        <w:spacing w:after="120" w:line="240" w:lineRule="auto"/>
        <w:ind w:hanging="357"/>
        <w:contextualSpacing/>
        <w:jc w:val="both"/>
        <w:textAlignment w:val="auto"/>
        <w:rPr>
          <w:rFonts w:ascii="Times New Roman" w:hAnsi="Times New Roman" w:cs="Times New Roman"/>
          <w:color w:val="000000" w:themeColor="text1"/>
          <w:szCs w:val="24"/>
        </w:rPr>
      </w:pPr>
      <w:r w:rsidRPr="00541050">
        <w:rPr>
          <w:rFonts w:ascii="Times New Roman" w:hAnsi="Times New Roman" w:cs="Times New Roman"/>
          <w:color w:val="000000" w:themeColor="text1"/>
          <w:szCs w:val="24"/>
        </w:rPr>
        <w:t>Pomieszczenie higieniczno-sanitarne</w:t>
      </w:r>
    </w:p>
    <w:p w:rsidR="001D5519" w:rsidRDefault="001D5519" w:rsidP="001D5519">
      <w:pPr>
        <w:pStyle w:val="Akapitzlist"/>
        <w:numPr>
          <w:ilvl w:val="0"/>
          <w:numId w:val="77"/>
        </w:numPr>
        <w:suppressAutoHyphens w:val="0"/>
        <w:autoSpaceDN/>
        <w:spacing w:after="120" w:line="240" w:lineRule="auto"/>
        <w:ind w:hanging="357"/>
        <w:contextualSpacing/>
        <w:jc w:val="both"/>
        <w:textAlignment w:val="auto"/>
        <w:rPr>
          <w:rFonts w:ascii="Times New Roman" w:hAnsi="Times New Roman" w:cs="Times New Roman"/>
          <w:color w:val="000000" w:themeColor="text1"/>
          <w:szCs w:val="24"/>
        </w:rPr>
      </w:pPr>
      <w:r w:rsidRPr="00541050">
        <w:rPr>
          <w:rFonts w:ascii="Times New Roman" w:hAnsi="Times New Roman" w:cs="Times New Roman"/>
          <w:color w:val="000000" w:themeColor="text1"/>
          <w:szCs w:val="24"/>
        </w:rPr>
        <w:t>Szatnia dla pacjentów z węzłem sanitarnym</w:t>
      </w:r>
    </w:p>
    <w:p w:rsidR="001D5519" w:rsidRPr="00541050" w:rsidRDefault="001D5519" w:rsidP="001D5519">
      <w:pPr>
        <w:pStyle w:val="Akapitzlist"/>
        <w:numPr>
          <w:ilvl w:val="0"/>
          <w:numId w:val="77"/>
        </w:numPr>
        <w:suppressAutoHyphens w:val="0"/>
        <w:autoSpaceDN/>
        <w:spacing w:after="120" w:line="240" w:lineRule="auto"/>
        <w:ind w:hanging="357"/>
        <w:contextualSpacing/>
        <w:jc w:val="both"/>
        <w:textAlignment w:val="auto"/>
        <w:rPr>
          <w:rFonts w:ascii="Times New Roman" w:hAnsi="Times New Roman" w:cs="Times New Roman"/>
          <w:color w:val="000000" w:themeColor="text1"/>
          <w:szCs w:val="24"/>
        </w:rPr>
      </w:pPr>
      <w:r w:rsidRPr="00541050">
        <w:rPr>
          <w:rFonts w:ascii="Times New Roman" w:hAnsi="Times New Roman" w:cs="Times New Roman"/>
          <w:color w:val="000000" w:themeColor="text1"/>
          <w:szCs w:val="24"/>
        </w:rPr>
        <w:t>Stanowisko nadzoru pielęgniarskiego</w:t>
      </w:r>
    </w:p>
    <w:p w:rsidR="001D5519" w:rsidRDefault="001D5519" w:rsidP="001D5519">
      <w:pPr>
        <w:pStyle w:val="Akapitzlist"/>
        <w:numPr>
          <w:ilvl w:val="0"/>
          <w:numId w:val="77"/>
        </w:numPr>
        <w:suppressAutoHyphens w:val="0"/>
        <w:autoSpaceDN/>
        <w:spacing w:after="120" w:line="240" w:lineRule="auto"/>
        <w:ind w:hanging="357"/>
        <w:contextualSpacing/>
        <w:jc w:val="both"/>
        <w:textAlignment w:val="auto"/>
        <w:rPr>
          <w:rFonts w:ascii="Times New Roman" w:hAnsi="Times New Roman" w:cs="Times New Roman"/>
          <w:color w:val="000000" w:themeColor="text1"/>
          <w:szCs w:val="24"/>
        </w:rPr>
      </w:pPr>
      <w:r w:rsidRPr="00541050">
        <w:rPr>
          <w:rFonts w:ascii="Times New Roman" w:hAnsi="Times New Roman" w:cs="Times New Roman"/>
          <w:color w:val="000000" w:themeColor="text1"/>
          <w:szCs w:val="24"/>
        </w:rPr>
        <w:t>Pomieszczenie magazynowe</w:t>
      </w:r>
    </w:p>
    <w:p w:rsidR="001D5519" w:rsidRPr="00541050" w:rsidRDefault="001D5519" w:rsidP="001D5519">
      <w:pPr>
        <w:pStyle w:val="Akapitzlist"/>
        <w:numPr>
          <w:ilvl w:val="0"/>
          <w:numId w:val="77"/>
        </w:numPr>
        <w:suppressAutoHyphens w:val="0"/>
        <w:autoSpaceDN/>
        <w:spacing w:after="120" w:line="240" w:lineRule="auto"/>
        <w:ind w:hanging="357"/>
        <w:contextualSpacing/>
        <w:jc w:val="both"/>
        <w:textAlignment w:val="auto"/>
        <w:rPr>
          <w:rFonts w:ascii="Times New Roman" w:hAnsi="Times New Roman" w:cs="Times New Roman"/>
          <w:color w:val="000000" w:themeColor="text1"/>
          <w:szCs w:val="24"/>
        </w:rPr>
      </w:pPr>
      <w:r w:rsidRPr="00541050">
        <w:rPr>
          <w:rFonts w:ascii="Times New Roman" w:hAnsi="Times New Roman" w:cs="Times New Roman"/>
          <w:color w:val="000000" w:themeColor="text1"/>
          <w:szCs w:val="24"/>
        </w:rPr>
        <w:t>Pomieszczenie administracyjne</w:t>
      </w:r>
    </w:p>
    <w:p w:rsidR="001D5519" w:rsidRPr="00541050" w:rsidRDefault="001D5519" w:rsidP="001D5519">
      <w:pPr>
        <w:pStyle w:val="Akapitzlist"/>
        <w:numPr>
          <w:ilvl w:val="0"/>
          <w:numId w:val="77"/>
        </w:numPr>
        <w:suppressAutoHyphens w:val="0"/>
        <w:autoSpaceDN/>
        <w:spacing w:after="120" w:line="240" w:lineRule="auto"/>
        <w:ind w:hanging="357"/>
        <w:contextualSpacing/>
        <w:jc w:val="both"/>
        <w:textAlignment w:val="auto"/>
        <w:rPr>
          <w:rFonts w:ascii="Times New Roman" w:hAnsi="Times New Roman" w:cs="Times New Roman"/>
          <w:color w:val="000000" w:themeColor="text1"/>
          <w:szCs w:val="24"/>
        </w:rPr>
      </w:pPr>
      <w:r w:rsidRPr="00541050">
        <w:rPr>
          <w:rFonts w:ascii="Times New Roman" w:hAnsi="Times New Roman" w:cs="Times New Roman"/>
          <w:color w:val="000000" w:themeColor="text1"/>
          <w:szCs w:val="24"/>
        </w:rPr>
        <w:t>Poczekalnia dla pacjentów</w:t>
      </w:r>
    </w:p>
    <w:p w:rsidR="001D5519" w:rsidRPr="00541050" w:rsidRDefault="001D5519" w:rsidP="001D5519">
      <w:pPr>
        <w:pStyle w:val="Akapitzlist"/>
        <w:numPr>
          <w:ilvl w:val="0"/>
          <w:numId w:val="77"/>
        </w:numPr>
        <w:suppressAutoHyphens w:val="0"/>
        <w:autoSpaceDN/>
        <w:spacing w:after="120" w:line="240" w:lineRule="auto"/>
        <w:ind w:hanging="357"/>
        <w:contextualSpacing/>
        <w:jc w:val="both"/>
        <w:textAlignment w:val="auto"/>
        <w:rPr>
          <w:rFonts w:ascii="Times New Roman" w:hAnsi="Times New Roman" w:cs="Times New Roman"/>
          <w:color w:val="000000" w:themeColor="text1"/>
          <w:szCs w:val="24"/>
        </w:rPr>
      </w:pPr>
      <w:r w:rsidRPr="00541050">
        <w:rPr>
          <w:rFonts w:ascii="Times New Roman" w:hAnsi="Times New Roman" w:cs="Times New Roman"/>
          <w:color w:val="000000" w:themeColor="text1"/>
          <w:szCs w:val="24"/>
        </w:rPr>
        <w:t>Pokój socjalny dla personelu z węzłem higieniczno-sanitarnym</w:t>
      </w:r>
    </w:p>
    <w:p w:rsidR="001D5519" w:rsidRDefault="001D5519" w:rsidP="001D5519">
      <w:pPr>
        <w:pStyle w:val="Akapitzlist"/>
        <w:numPr>
          <w:ilvl w:val="0"/>
          <w:numId w:val="77"/>
        </w:numPr>
        <w:suppressAutoHyphens w:val="0"/>
        <w:autoSpaceDN/>
        <w:spacing w:after="120" w:line="240" w:lineRule="auto"/>
        <w:ind w:hanging="357"/>
        <w:contextualSpacing/>
        <w:jc w:val="both"/>
        <w:textAlignment w:val="auto"/>
        <w:rPr>
          <w:rFonts w:ascii="Times New Roman" w:hAnsi="Times New Roman" w:cs="Times New Roman"/>
          <w:i/>
          <w:color w:val="000000" w:themeColor="text1"/>
          <w:szCs w:val="24"/>
        </w:rPr>
        <w:sectPr w:rsidR="001D5519" w:rsidSect="001D5519">
          <w:pgSz w:w="11906" w:h="16838"/>
          <w:pgMar w:top="993" w:right="1417" w:bottom="1417" w:left="1417" w:header="708" w:footer="708" w:gutter="0"/>
          <w:cols w:space="708"/>
          <w:docGrid w:linePitch="360"/>
        </w:sectPr>
      </w:pPr>
      <w:r w:rsidRPr="00541050">
        <w:rPr>
          <w:rFonts w:ascii="Times New Roman" w:hAnsi="Times New Roman" w:cs="Times New Roman"/>
          <w:i/>
          <w:color w:val="000000" w:themeColor="text1"/>
          <w:szCs w:val="24"/>
        </w:rPr>
        <w:t>Brudownik.</w:t>
      </w:r>
    </w:p>
    <w:p w:rsidR="001D5519" w:rsidRPr="001D5519" w:rsidRDefault="001D5519" w:rsidP="001D5519">
      <w:pPr>
        <w:pStyle w:val="Akapitzlist"/>
        <w:spacing w:after="0" w:line="240" w:lineRule="auto"/>
        <w:ind w:left="360"/>
        <w:jc w:val="right"/>
        <w:rPr>
          <w:rFonts w:ascii="Times New Roman" w:eastAsia="Times New Roman" w:hAnsi="Times New Roman" w:cs="Times New Roman"/>
          <w:b/>
          <w:bCs/>
          <w:color w:val="000000"/>
          <w:sz w:val="24"/>
          <w:lang w:eastAsia="zh-CN"/>
        </w:rPr>
      </w:pPr>
      <w:r w:rsidRPr="001D5519">
        <w:rPr>
          <w:rFonts w:ascii="Times New Roman" w:eastAsia="Times New Roman" w:hAnsi="Times New Roman" w:cs="Times New Roman"/>
          <w:b/>
          <w:bCs/>
          <w:color w:val="000000"/>
          <w:sz w:val="24"/>
          <w:lang w:eastAsia="zh-CN"/>
        </w:rPr>
        <w:lastRenderedPageBreak/>
        <w:t>Załącznik nr 2</w:t>
      </w:r>
    </w:p>
    <w:p w:rsidR="001D5519" w:rsidRPr="001D5519" w:rsidRDefault="001D5519" w:rsidP="001D5519">
      <w:pPr>
        <w:pStyle w:val="Akapitzlist"/>
        <w:spacing w:after="0" w:line="240" w:lineRule="auto"/>
        <w:ind w:left="360"/>
        <w:rPr>
          <w:rFonts w:ascii="Times New Roman" w:eastAsia="Times New Roman" w:hAnsi="Times New Roman" w:cs="Times New Roman"/>
          <w:color w:val="000000"/>
          <w:sz w:val="24"/>
          <w:lang w:eastAsia="zh-CN"/>
        </w:rPr>
      </w:pPr>
      <w:r w:rsidRPr="001D5519">
        <w:rPr>
          <w:rFonts w:ascii="Times New Roman" w:eastAsia="Times New Roman" w:hAnsi="Times New Roman" w:cs="Times New Roman"/>
          <w:color w:val="000000"/>
          <w:sz w:val="24"/>
          <w:lang w:eastAsia="zh-CN"/>
        </w:rPr>
        <w:t>Ocena świadczeniobiorcy wg skali Barthel</w:t>
      </w:r>
      <w:r w:rsidRPr="001D5519">
        <w:rPr>
          <w:rFonts w:ascii="Times New Roman" w:eastAsia="Times New Roman" w:hAnsi="Times New Roman" w:cs="Times New Roman"/>
          <w:color w:val="000000"/>
          <w:kern w:val="21"/>
          <w:sz w:val="24"/>
          <w:vertAlign w:val="superscript"/>
          <w:lang w:eastAsia="zh-CN"/>
        </w:rPr>
        <w:t>1)</w:t>
      </w:r>
    </w:p>
    <w:p w:rsidR="001D5519" w:rsidRPr="001D5519" w:rsidRDefault="001D5519" w:rsidP="001D5519">
      <w:pPr>
        <w:spacing w:after="0" w:line="240" w:lineRule="auto"/>
        <w:rPr>
          <w:rFonts w:ascii="Times New Roman" w:eastAsia="Times New Roman" w:hAnsi="Times New Roman" w:cs="Times New Roman"/>
          <w:b/>
          <w:color w:val="000000"/>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7597"/>
        <w:gridCol w:w="1134"/>
      </w:tblGrid>
      <w:tr w:rsidR="001D5519" w:rsidRPr="001D5519" w:rsidTr="001D5519">
        <w:tc>
          <w:tcPr>
            <w:tcW w:w="591" w:type="dxa"/>
          </w:tcPr>
          <w:p w:rsidR="001D5519" w:rsidRPr="001D5519" w:rsidRDefault="001D5519" w:rsidP="001D5519">
            <w:pPr>
              <w:spacing w:after="0" w:line="240" w:lineRule="auto"/>
              <w:jc w:val="center"/>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Lp.</w:t>
            </w:r>
          </w:p>
        </w:tc>
        <w:tc>
          <w:tcPr>
            <w:tcW w:w="7597" w:type="dxa"/>
          </w:tcPr>
          <w:p w:rsidR="001D5519" w:rsidRPr="001D5519" w:rsidRDefault="001D5519" w:rsidP="001D5519">
            <w:pPr>
              <w:spacing w:after="0" w:line="240" w:lineRule="auto"/>
              <w:jc w:val="center"/>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 xml:space="preserve">Czynność </w:t>
            </w:r>
            <w:r w:rsidRPr="001D5519">
              <w:rPr>
                <w:rFonts w:ascii="Times New Roman" w:eastAsia="Times New Roman" w:hAnsi="Times New Roman" w:cs="Times New Roman"/>
                <w:b/>
                <w:color w:val="000000"/>
                <w:vertAlign w:val="superscript"/>
                <w:lang w:eastAsia="zh-CN"/>
              </w:rPr>
              <w:t>2)</w:t>
            </w:r>
          </w:p>
        </w:tc>
        <w:tc>
          <w:tcPr>
            <w:tcW w:w="1134" w:type="dxa"/>
          </w:tcPr>
          <w:p w:rsidR="001D5519" w:rsidRPr="001D5519" w:rsidRDefault="001D5519" w:rsidP="001D5519">
            <w:pPr>
              <w:spacing w:after="0" w:line="240" w:lineRule="auto"/>
              <w:jc w:val="center"/>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 xml:space="preserve">Wynik </w:t>
            </w:r>
            <w:r w:rsidRPr="001D5519">
              <w:rPr>
                <w:rFonts w:ascii="Times New Roman" w:eastAsia="Times New Roman" w:hAnsi="Times New Roman" w:cs="Times New Roman"/>
                <w:b/>
                <w:color w:val="000000"/>
                <w:vertAlign w:val="superscript"/>
                <w:lang w:eastAsia="zh-CN"/>
              </w:rPr>
              <w:t>3)</w:t>
            </w:r>
          </w:p>
        </w:tc>
      </w:tr>
      <w:tr w:rsidR="001D5519" w:rsidRPr="001D5519" w:rsidTr="001D5519">
        <w:tc>
          <w:tcPr>
            <w:tcW w:w="591" w:type="dxa"/>
          </w:tcPr>
          <w:p w:rsidR="001D5519" w:rsidRPr="001D5519" w:rsidRDefault="001D5519" w:rsidP="001D5519">
            <w:pPr>
              <w:spacing w:after="0" w:line="240" w:lineRule="auto"/>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1</w:t>
            </w:r>
          </w:p>
        </w:tc>
        <w:tc>
          <w:tcPr>
            <w:tcW w:w="7597" w:type="dxa"/>
          </w:tcPr>
          <w:p w:rsidR="001D5519" w:rsidRPr="001D5519" w:rsidRDefault="001D5519" w:rsidP="001D5519">
            <w:pPr>
              <w:spacing w:after="0" w:line="240" w:lineRule="auto"/>
              <w:jc w:val="both"/>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Spożywanie posiłków:</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0 - nie jest w stanie samodzielnie jeść</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5 - potrzebuje pomocy w krojeniu, smarowaniu masłem itp. lub wymaga</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zmodyfikowanej diety</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10 - samodzielny, niezależny</w:t>
            </w:r>
          </w:p>
        </w:tc>
        <w:tc>
          <w:tcPr>
            <w:tcW w:w="1134" w:type="dxa"/>
          </w:tcPr>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p>
        </w:tc>
      </w:tr>
      <w:tr w:rsidR="001D5519" w:rsidRPr="001D5519" w:rsidTr="001D5519">
        <w:tc>
          <w:tcPr>
            <w:tcW w:w="591" w:type="dxa"/>
          </w:tcPr>
          <w:p w:rsidR="001D5519" w:rsidRPr="001D5519" w:rsidRDefault="001D5519" w:rsidP="001D5519">
            <w:pPr>
              <w:spacing w:after="0" w:line="240" w:lineRule="auto"/>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2</w:t>
            </w:r>
          </w:p>
        </w:tc>
        <w:tc>
          <w:tcPr>
            <w:tcW w:w="7597" w:type="dxa"/>
          </w:tcPr>
          <w:p w:rsidR="001D5519" w:rsidRPr="001D5519" w:rsidRDefault="001D5519" w:rsidP="001D5519">
            <w:pPr>
              <w:spacing w:after="0" w:line="240" w:lineRule="auto"/>
              <w:jc w:val="both"/>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Przemieszczanie się z łóżka na krzesło i z powrotem, siadanie:</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0 - nie jest w stanie; nie zachowuje równowagi przy siedzeniu</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5 - większa pomoc fizyczna (jedna lub dwie osoby)</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10 - mniejsza pomoc słowna lub fizyczna</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15 - samodzielny</w:t>
            </w:r>
          </w:p>
        </w:tc>
        <w:tc>
          <w:tcPr>
            <w:tcW w:w="1134" w:type="dxa"/>
          </w:tcPr>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p>
        </w:tc>
      </w:tr>
      <w:tr w:rsidR="001D5519" w:rsidRPr="001D5519" w:rsidTr="001D5519">
        <w:tc>
          <w:tcPr>
            <w:tcW w:w="591" w:type="dxa"/>
          </w:tcPr>
          <w:p w:rsidR="001D5519" w:rsidRPr="001D5519" w:rsidRDefault="001D5519" w:rsidP="001D5519">
            <w:pPr>
              <w:spacing w:after="0" w:line="240" w:lineRule="auto"/>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3</w:t>
            </w:r>
          </w:p>
        </w:tc>
        <w:tc>
          <w:tcPr>
            <w:tcW w:w="7597" w:type="dxa"/>
          </w:tcPr>
          <w:p w:rsidR="001D5519" w:rsidRPr="001D5519" w:rsidRDefault="001D5519" w:rsidP="001D5519">
            <w:pPr>
              <w:spacing w:after="0" w:line="240" w:lineRule="auto"/>
              <w:jc w:val="both"/>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Utrzymywanie higieny osobistej:</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0 - potrzebuje pomocy przy czynnościach osobistych</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5 - niezależny przy myciu twarzy, czesaniu się, myciu zębów (z zapewnionymi pomocami)</w:t>
            </w:r>
          </w:p>
        </w:tc>
        <w:tc>
          <w:tcPr>
            <w:tcW w:w="1134" w:type="dxa"/>
          </w:tcPr>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p>
        </w:tc>
      </w:tr>
      <w:tr w:rsidR="001D5519" w:rsidRPr="001D5519" w:rsidTr="001D5519">
        <w:tc>
          <w:tcPr>
            <w:tcW w:w="591" w:type="dxa"/>
          </w:tcPr>
          <w:p w:rsidR="001D5519" w:rsidRPr="001D5519" w:rsidRDefault="001D5519" w:rsidP="001D5519">
            <w:pPr>
              <w:spacing w:after="0" w:line="240" w:lineRule="auto"/>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4</w:t>
            </w:r>
          </w:p>
        </w:tc>
        <w:tc>
          <w:tcPr>
            <w:tcW w:w="7597" w:type="dxa"/>
          </w:tcPr>
          <w:p w:rsidR="001D5519" w:rsidRPr="001D5519" w:rsidRDefault="001D5519" w:rsidP="001D5519">
            <w:pPr>
              <w:spacing w:after="0" w:line="240" w:lineRule="auto"/>
              <w:jc w:val="both"/>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Korzystanie z toalety (WC)</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0 - zależny</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5 - potrzebuje pomocy, ale może coś zrobić sam</w:t>
            </w:r>
          </w:p>
          <w:p w:rsidR="001D5519" w:rsidRPr="001D5519" w:rsidRDefault="001D5519" w:rsidP="001D5519">
            <w:pPr>
              <w:spacing w:after="0" w:line="240" w:lineRule="auto"/>
              <w:jc w:val="both"/>
              <w:rPr>
                <w:rFonts w:ascii="Times New Roman" w:eastAsia="Times New Roman" w:hAnsi="Times New Roman" w:cs="Times New Roman"/>
                <w:b/>
                <w:color w:val="000000"/>
                <w:lang w:eastAsia="zh-CN"/>
              </w:rPr>
            </w:pPr>
            <w:r w:rsidRPr="001D5519">
              <w:rPr>
                <w:rFonts w:ascii="Times New Roman" w:eastAsia="Times New Roman" w:hAnsi="Times New Roman" w:cs="Times New Roman"/>
                <w:color w:val="000000"/>
                <w:lang w:eastAsia="zh-CN"/>
              </w:rPr>
              <w:t>10 - niezależny, zdejmowanie, zakładanie, ubieranie się, podcieranie się</w:t>
            </w:r>
          </w:p>
        </w:tc>
        <w:tc>
          <w:tcPr>
            <w:tcW w:w="1134" w:type="dxa"/>
          </w:tcPr>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p>
        </w:tc>
      </w:tr>
      <w:tr w:rsidR="001D5519" w:rsidRPr="001D5519" w:rsidTr="001D5519">
        <w:tc>
          <w:tcPr>
            <w:tcW w:w="591" w:type="dxa"/>
          </w:tcPr>
          <w:p w:rsidR="001D5519" w:rsidRPr="001D5519" w:rsidRDefault="001D5519" w:rsidP="001D5519">
            <w:pPr>
              <w:spacing w:after="0" w:line="240" w:lineRule="auto"/>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5</w:t>
            </w:r>
          </w:p>
        </w:tc>
        <w:tc>
          <w:tcPr>
            <w:tcW w:w="7597" w:type="dxa"/>
          </w:tcPr>
          <w:p w:rsidR="001D5519" w:rsidRPr="001D5519" w:rsidRDefault="001D5519" w:rsidP="001D5519">
            <w:pPr>
              <w:spacing w:after="0" w:line="240" w:lineRule="auto"/>
              <w:jc w:val="both"/>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Mycie, kąpiel całego ciała:</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0 - zależny</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5 - niezależny lub pod prysznicem</w:t>
            </w:r>
          </w:p>
        </w:tc>
        <w:tc>
          <w:tcPr>
            <w:tcW w:w="1134" w:type="dxa"/>
          </w:tcPr>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p>
        </w:tc>
      </w:tr>
      <w:tr w:rsidR="001D5519" w:rsidRPr="001D5519" w:rsidTr="001D5519">
        <w:tc>
          <w:tcPr>
            <w:tcW w:w="591" w:type="dxa"/>
          </w:tcPr>
          <w:p w:rsidR="001D5519" w:rsidRPr="001D5519" w:rsidRDefault="001D5519" w:rsidP="001D5519">
            <w:pPr>
              <w:spacing w:after="0" w:line="240" w:lineRule="auto"/>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6</w:t>
            </w:r>
          </w:p>
        </w:tc>
        <w:tc>
          <w:tcPr>
            <w:tcW w:w="7597" w:type="dxa"/>
          </w:tcPr>
          <w:p w:rsidR="001D5519" w:rsidRPr="001D5519" w:rsidRDefault="001D5519" w:rsidP="001D5519">
            <w:pPr>
              <w:spacing w:after="0" w:line="240" w:lineRule="auto"/>
              <w:jc w:val="both"/>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Poruszanie się po powierzchniach płaskich:</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0  - nie porusza się lub &lt; 50 m</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5 - niezależny na wózku; wliczając zakręty &gt; 50 m</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10 - spacery z pomocą słowną lub fizyczną jednej osoby &gt; 50 m</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15 - niezależny, ale może potrzebować pewnej pomocy, np. laski &gt; 50 m</w:t>
            </w:r>
          </w:p>
        </w:tc>
        <w:tc>
          <w:tcPr>
            <w:tcW w:w="1134" w:type="dxa"/>
          </w:tcPr>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p>
        </w:tc>
      </w:tr>
      <w:tr w:rsidR="001D5519" w:rsidRPr="001D5519" w:rsidTr="001D5519">
        <w:tc>
          <w:tcPr>
            <w:tcW w:w="591" w:type="dxa"/>
          </w:tcPr>
          <w:p w:rsidR="001D5519" w:rsidRPr="001D5519" w:rsidRDefault="001D5519" w:rsidP="001D5519">
            <w:pPr>
              <w:spacing w:after="0" w:line="240" w:lineRule="auto"/>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7</w:t>
            </w:r>
          </w:p>
        </w:tc>
        <w:tc>
          <w:tcPr>
            <w:tcW w:w="7597" w:type="dxa"/>
          </w:tcPr>
          <w:p w:rsidR="001D5519" w:rsidRPr="001D5519" w:rsidRDefault="001D5519" w:rsidP="001D5519">
            <w:pPr>
              <w:spacing w:after="0" w:line="240" w:lineRule="auto"/>
              <w:jc w:val="both"/>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Wchodzenie i schodzenie po schodach:</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0 - nie jest w stanie</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5 - potrzebuje pomocy słownej, fizycznej; przenoszenie</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10 - samodzielny</w:t>
            </w:r>
          </w:p>
        </w:tc>
        <w:tc>
          <w:tcPr>
            <w:tcW w:w="1134" w:type="dxa"/>
          </w:tcPr>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p>
        </w:tc>
      </w:tr>
      <w:tr w:rsidR="001D5519" w:rsidRPr="001D5519" w:rsidTr="001D5519">
        <w:tc>
          <w:tcPr>
            <w:tcW w:w="591" w:type="dxa"/>
          </w:tcPr>
          <w:p w:rsidR="001D5519" w:rsidRPr="001D5519" w:rsidRDefault="001D5519" w:rsidP="001D5519">
            <w:pPr>
              <w:spacing w:after="0" w:line="240" w:lineRule="auto"/>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8</w:t>
            </w:r>
          </w:p>
        </w:tc>
        <w:tc>
          <w:tcPr>
            <w:tcW w:w="7597" w:type="dxa"/>
          </w:tcPr>
          <w:p w:rsidR="001D5519" w:rsidRPr="001D5519" w:rsidRDefault="001D5519" w:rsidP="001D5519">
            <w:pPr>
              <w:spacing w:after="0" w:line="240" w:lineRule="auto"/>
              <w:jc w:val="both"/>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Ubieranie się i rozbieranie:</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0 - zależny</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5 - potrzebuje pomocy, ale może wykonywać połowę czynności bez</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pomocy</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 xml:space="preserve">10 - niezależny w zapinaniu guzików, zamka, sznurowadeł </w:t>
            </w:r>
            <w:proofErr w:type="spellStart"/>
            <w:r w:rsidRPr="001D5519">
              <w:rPr>
                <w:rFonts w:ascii="Times New Roman" w:eastAsia="Times New Roman" w:hAnsi="Times New Roman" w:cs="Times New Roman"/>
                <w:color w:val="000000"/>
                <w:lang w:eastAsia="zh-CN"/>
              </w:rPr>
              <w:t>itp</w:t>
            </w:r>
            <w:proofErr w:type="spellEnd"/>
          </w:p>
        </w:tc>
        <w:tc>
          <w:tcPr>
            <w:tcW w:w="1134" w:type="dxa"/>
          </w:tcPr>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p>
        </w:tc>
      </w:tr>
      <w:tr w:rsidR="001D5519" w:rsidRPr="001D5519" w:rsidTr="001D5519">
        <w:tc>
          <w:tcPr>
            <w:tcW w:w="591" w:type="dxa"/>
          </w:tcPr>
          <w:p w:rsidR="001D5519" w:rsidRPr="001D5519" w:rsidRDefault="001D5519" w:rsidP="001D5519">
            <w:pPr>
              <w:spacing w:after="0" w:line="240" w:lineRule="auto"/>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9</w:t>
            </w:r>
          </w:p>
        </w:tc>
        <w:tc>
          <w:tcPr>
            <w:tcW w:w="7597" w:type="dxa"/>
          </w:tcPr>
          <w:p w:rsidR="001D5519" w:rsidRPr="001D5519" w:rsidRDefault="001D5519" w:rsidP="001D5519">
            <w:pPr>
              <w:spacing w:after="0" w:line="240" w:lineRule="auto"/>
              <w:jc w:val="both"/>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Kontrolowanie stolca/zwieracza odbytu:</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0 - nie panuje nad oddawaniem stolca lub potrzebuje lewatyw</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5 - czasami popuszcza (zdarzenia przypadkowe)</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10 - panuje, utrzymuje stolec</w:t>
            </w:r>
          </w:p>
        </w:tc>
        <w:tc>
          <w:tcPr>
            <w:tcW w:w="1134" w:type="dxa"/>
          </w:tcPr>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p>
        </w:tc>
      </w:tr>
      <w:tr w:rsidR="001D5519" w:rsidRPr="001D5519" w:rsidTr="001D5519">
        <w:tc>
          <w:tcPr>
            <w:tcW w:w="591" w:type="dxa"/>
          </w:tcPr>
          <w:p w:rsidR="001D5519" w:rsidRPr="001D5519" w:rsidRDefault="001D5519" w:rsidP="001D5519">
            <w:pPr>
              <w:spacing w:after="0" w:line="240" w:lineRule="auto"/>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10</w:t>
            </w:r>
          </w:p>
        </w:tc>
        <w:tc>
          <w:tcPr>
            <w:tcW w:w="7597" w:type="dxa"/>
          </w:tcPr>
          <w:p w:rsidR="001D5519" w:rsidRPr="001D5519" w:rsidRDefault="001D5519" w:rsidP="001D5519">
            <w:pPr>
              <w:spacing w:after="0" w:line="240" w:lineRule="auto"/>
              <w:jc w:val="both"/>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Kontrolowanie moczu/zwieracza pęcherza moczowego:</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0 - nie panuje nad oddawaniem moczu lub cewnikowany i przez to niesamodzielny</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5 - czasami popuszcza (zdarzenia przypadkowe)</w:t>
            </w:r>
          </w:p>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r w:rsidRPr="001D5519">
              <w:rPr>
                <w:rFonts w:ascii="Times New Roman" w:eastAsia="Times New Roman" w:hAnsi="Times New Roman" w:cs="Times New Roman"/>
                <w:color w:val="000000"/>
                <w:lang w:eastAsia="zh-CN"/>
              </w:rPr>
              <w:t>10 - panuje, utrzymuje moc</w:t>
            </w:r>
          </w:p>
        </w:tc>
        <w:tc>
          <w:tcPr>
            <w:tcW w:w="1134" w:type="dxa"/>
          </w:tcPr>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p>
        </w:tc>
      </w:tr>
      <w:tr w:rsidR="001D5519" w:rsidRPr="001D5519" w:rsidTr="001D5519">
        <w:tc>
          <w:tcPr>
            <w:tcW w:w="591" w:type="dxa"/>
          </w:tcPr>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p>
        </w:tc>
        <w:tc>
          <w:tcPr>
            <w:tcW w:w="7597" w:type="dxa"/>
          </w:tcPr>
          <w:p w:rsidR="001D5519" w:rsidRPr="001D5519" w:rsidRDefault="001D5519" w:rsidP="001D5519">
            <w:pPr>
              <w:spacing w:after="0" w:line="240" w:lineRule="auto"/>
              <w:jc w:val="both"/>
              <w:rPr>
                <w:rFonts w:ascii="Times New Roman" w:eastAsia="Times New Roman" w:hAnsi="Times New Roman" w:cs="Times New Roman"/>
                <w:b/>
                <w:color w:val="000000"/>
                <w:lang w:eastAsia="zh-CN"/>
              </w:rPr>
            </w:pPr>
            <w:r w:rsidRPr="001D5519">
              <w:rPr>
                <w:rFonts w:ascii="Times New Roman" w:eastAsia="Times New Roman" w:hAnsi="Times New Roman" w:cs="Times New Roman"/>
                <w:b/>
                <w:color w:val="000000"/>
                <w:lang w:eastAsia="zh-CN"/>
              </w:rPr>
              <w:t xml:space="preserve">                                                                                        Wynik kwalifikacji </w:t>
            </w:r>
            <w:r w:rsidRPr="001D5519">
              <w:rPr>
                <w:rFonts w:ascii="Times New Roman" w:eastAsia="Times New Roman" w:hAnsi="Times New Roman" w:cs="Times New Roman"/>
                <w:b/>
                <w:color w:val="000000"/>
                <w:vertAlign w:val="superscript"/>
                <w:lang w:eastAsia="zh-CN"/>
              </w:rPr>
              <w:t>4)</w:t>
            </w:r>
          </w:p>
        </w:tc>
        <w:tc>
          <w:tcPr>
            <w:tcW w:w="1134" w:type="dxa"/>
          </w:tcPr>
          <w:p w:rsidR="001D5519" w:rsidRPr="001D5519" w:rsidRDefault="001D5519" w:rsidP="001D5519">
            <w:pPr>
              <w:spacing w:after="0" w:line="240" w:lineRule="auto"/>
              <w:jc w:val="both"/>
              <w:rPr>
                <w:rFonts w:ascii="Times New Roman" w:eastAsia="Times New Roman" w:hAnsi="Times New Roman" w:cs="Times New Roman"/>
                <w:color w:val="000000"/>
                <w:lang w:eastAsia="zh-CN"/>
              </w:rPr>
            </w:pPr>
          </w:p>
        </w:tc>
      </w:tr>
    </w:tbl>
    <w:p w:rsidR="001D5519" w:rsidRDefault="001D5519" w:rsidP="001D5519">
      <w:pPr>
        <w:spacing w:after="0" w:line="240" w:lineRule="auto"/>
        <w:jc w:val="both"/>
        <w:rPr>
          <w:rFonts w:ascii="Times New Roman" w:eastAsia="Times New Roman" w:hAnsi="Times New Roman" w:cs="Times New Roman"/>
          <w:color w:val="000000"/>
          <w:sz w:val="20"/>
          <w:lang w:eastAsia="zh-CN"/>
        </w:rPr>
      </w:pPr>
    </w:p>
    <w:p w:rsidR="001D5519" w:rsidRPr="001D5519" w:rsidRDefault="001D5519" w:rsidP="001D5519">
      <w:pPr>
        <w:spacing w:after="0" w:line="240" w:lineRule="auto"/>
        <w:jc w:val="both"/>
        <w:rPr>
          <w:rFonts w:ascii="Times New Roman" w:eastAsia="Times New Roman" w:hAnsi="Times New Roman" w:cs="Times New Roman"/>
          <w:color w:val="000000"/>
          <w:sz w:val="24"/>
          <w:lang w:eastAsia="zh-CN"/>
        </w:rPr>
      </w:pPr>
      <w:r w:rsidRPr="001D5519">
        <w:rPr>
          <w:rFonts w:ascii="Times New Roman" w:eastAsia="Times New Roman" w:hAnsi="Times New Roman" w:cs="Times New Roman"/>
          <w:color w:val="000000"/>
          <w:sz w:val="24"/>
          <w:lang w:eastAsia="zh-CN"/>
        </w:rPr>
        <w:t>Interpretacja: Skala: I 86-100 – stan pacjenta „lekki”,</w:t>
      </w:r>
    </w:p>
    <w:p w:rsidR="001D5519" w:rsidRPr="001D5519" w:rsidRDefault="001D5519" w:rsidP="001D5519">
      <w:pPr>
        <w:spacing w:after="0" w:line="240" w:lineRule="auto"/>
        <w:jc w:val="both"/>
        <w:rPr>
          <w:rFonts w:ascii="Times New Roman" w:eastAsia="Times New Roman" w:hAnsi="Times New Roman" w:cs="Times New Roman"/>
          <w:color w:val="000000"/>
          <w:sz w:val="24"/>
          <w:lang w:eastAsia="zh-CN"/>
        </w:rPr>
      </w:pPr>
      <w:r w:rsidRPr="001D5519">
        <w:rPr>
          <w:rFonts w:ascii="Times New Roman" w:eastAsia="Times New Roman" w:hAnsi="Times New Roman" w:cs="Times New Roman"/>
          <w:color w:val="000000"/>
          <w:sz w:val="24"/>
          <w:lang w:eastAsia="zh-CN"/>
        </w:rPr>
        <w:t>II 21-85 – stan pacjenta „średnio ciężki”;</w:t>
      </w:r>
    </w:p>
    <w:p w:rsidR="001D5519" w:rsidRPr="001D5519" w:rsidRDefault="001D5519" w:rsidP="001D5519">
      <w:pPr>
        <w:spacing w:after="0" w:line="240" w:lineRule="auto"/>
        <w:jc w:val="both"/>
        <w:rPr>
          <w:rFonts w:ascii="Times New Roman" w:eastAsia="Times New Roman" w:hAnsi="Times New Roman" w:cs="Times New Roman"/>
          <w:color w:val="000000"/>
          <w:kern w:val="24"/>
          <w:sz w:val="24"/>
          <w:vertAlign w:val="superscript"/>
          <w:lang w:eastAsia="zh-CN"/>
        </w:rPr>
      </w:pPr>
      <w:r w:rsidRPr="001D5519">
        <w:rPr>
          <w:rFonts w:ascii="Times New Roman" w:eastAsia="Times New Roman" w:hAnsi="Times New Roman" w:cs="Times New Roman"/>
          <w:color w:val="000000"/>
          <w:sz w:val="24"/>
          <w:lang w:eastAsia="zh-CN"/>
        </w:rPr>
        <w:t>III 0-20 – stan pacjenta „bardzo ciężki”.</w:t>
      </w:r>
      <w:r w:rsidRPr="001D5519">
        <w:rPr>
          <w:rFonts w:ascii="Times New Roman" w:eastAsia="Times New Roman" w:hAnsi="Times New Roman" w:cs="Times New Roman"/>
          <w:color w:val="000000"/>
          <w:kern w:val="24"/>
          <w:sz w:val="24"/>
          <w:vertAlign w:val="superscript"/>
          <w:lang w:eastAsia="zh-CN"/>
        </w:rPr>
        <w:t>5)</w:t>
      </w:r>
    </w:p>
    <w:p w:rsidR="001D5519" w:rsidRPr="001D5519" w:rsidRDefault="001D5519" w:rsidP="001D5519">
      <w:pPr>
        <w:spacing w:after="0" w:line="240" w:lineRule="auto"/>
        <w:jc w:val="both"/>
        <w:rPr>
          <w:rFonts w:ascii="Times New Roman" w:eastAsia="Times New Roman" w:hAnsi="Times New Roman" w:cs="Times New Roman"/>
          <w:color w:val="000000"/>
          <w:sz w:val="24"/>
          <w:lang w:eastAsia="zh-CN"/>
        </w:rPr>
      </w:pPr>
    </w:p>
    <w:p w:rsidR="001D5519" w:rsidRPr="001D5519" w:rsidRDefault="001D5519" w:rsidP="001D5519">
      <w:pPr>
        <w:spacing w:after="0" w:line="240" w:lineRule="auto"/>
        <w:jc w:val="both"/>
        <w:rPr>
          <w:rFonts w:ascii="Times New Roman" w:eastAsia="Times New Roman" w:hAnsi="Times New Roman" w:cs="Times New Roman"/>
          <w:color w:val="000000"/>
          <w:sz w:val="24"/>
          <w:lang w:eastAsia="zh-CN"/>
        </w:rPr>
      </w:pPr>
      <w:r w:rsidRPr="001D5519">
        <w:rPr>
          <w:rFonts w:ascii="Times New Roman" w:eastAsia="Times New Roman" w:hAnsi="Times New Roman" w:cs="Times New Roman"/>
          <w:color w:val="000000"/>
          <w:sz w:val="24"/>
          <w:lang w:eastAsia="zh-CN"/>
        </w:rPr>
        <w:t>Legenda:</w:t>
      </w:r>
    </w:p>
    <w:p w:rsidR="001D5519" w:rsidRPr="001D5519" w:rsidRDefault="001D5519" w:rsidP="001D5519">
      <w:pPr>
        <w:spacing w:after="0" w:line="240" w:lineRule="auto"/>
        <w:jc w:val="both"/>
        <w:rPr>
          <w:rFonts w:ascii="Times New Roman" w:eastAsia="Times New Roman" w:hAnsi="Times New Roman" w:cs="Times New Roman"/>
          <w:color w:val="000000"/>
          <w:sz w:val="24"/>
          <w:lang w:eastAsia="zh-CN"/>
        </w:rPr>
      </w:pPr>
      <w:r w:rsidRPr="001D5519">
        <w:rPr>
          <w:rFonts w:ascii="Times New Roman" w:eastAsia="Times New Roman" w:hAnsi="Times New Roman" w:cs="Times New Roman"/>
          <w:color w:val="000000"/>
          <w:sz w:val="24"/>
          <w:lang w:eastAsia="zh-CN"/>
        </w:rPr>
        <w:t xml:space="preserve">1) </w:t>
      </w:r>
      <w:proofErr w:type="spellStart"/>
      <w:r w:rsidRPr="001D5519">
        <w:rPr>
          <w:rFonts w:ascii="Times New Roman" w:eastAsia="Times New Roman" w:hAnsi="Times New Roman" w:cs="Times New Roman"/>
          <w:color w:val="000000"/>
          <w:sz w:val="24"/>
          <w:lang w:eastAsia="zh-CN"/>
        </w:rPr>
        <w:t>Mahoney</w:t>
      </w:r>
      <w:proofErr w:type="spellEnd"/>
      <w:r w:rsidRPr="001D5519">
        <w:rPr>
          <w:rFonts w:ascii="Times New Roman" w:eastAsia="Times New Roman" w:hAnsi="Times New Roman" w:cs="Times New Roman"/>
          <w:color w:val="000000"/>
          <w:sz w:val="24"/>
          <w:lang w:eastAsia="zh-CN"/>
        </w:rPr>
        <w:t xml:space="preserve"> FI, </w:t>
      </w:r>
      <w:proofErr w:type="spellStart"/>
      <w:r w:rsidRPr="001D5519">
        <w:rPr>
          <w:rFonts w:ascii="Times New Roman" w:eastAsia="Times New Roman" w:hAnsi="Times New Roman" w:cs="Times New Roman"/>
          <w:color w:val="000000"/>
          <w:sz w:val="24"/>
          <w:lang w:eastAsia="zh-CN"/>
        </w:rPr>
        <w:t>Barthel</w:t>
      </w:r>
      <w:proofErr w:type="spellEnd"/>
      <w:r w:rsidRPr="001D5519">
        <w:rPr>
          <w:rFonts w:ascii="Times New Roman" w:eastAsia="Times New Roman" w:hAnsi="Times New Roman" w:cs="Times New Roman"/>
          <w:color w:val="000000"/>
          <w:sz w:val="24"/>
          <w:lang w:eastAsia="zh-CN"/>
        </w:rPr>
        <w:t xml:space="preserve"> D. „Badanie funkcjonalne: Wskaźnik </w:t>
      </w:r>
      <w:proofErr w:type="spellStart"/>
      <w:r w:rsidRPr="001D5519">
        <w:rPr>
          <w:rFonts w:ascii="Times New Roman" w:eastAsia="Times New Roman" w:hAnsi="Times New Roman" w:cs="Times New Roman"/>
          <w:color w:val="000000"/>
          <w:sz w:val="24"/>
          <w:lang w:eastAsia="zh-CN"/>
        </w:rPr>
        <w:t>Barthel</w:t>
      </w:r>
      <w:proofErr w:type="spellEnd"/>
      <w:r w:rsidRPr="001D5519">
        <w:rPr>
          <w:rFonts w:ascii="Times New Roman" w:eastAsia="Times New Roman" w:hAnsi="Times New Roman" w:cs="Times New Roman"/>
          <w:color w:val="000000"/>
          <w:sz w:val="24"/>
          <w:lang w:eastAsia="zh-CN"/>
        </w:rPr>
        <w:t xml:space="preserve">”. Maryland </w:t>
      </w:r>
      <w:proofErr w:type="spellStart"/>
      <w:r w:rsidRPr="001D5519">
        <w:rPr>
          <w:rFonts w:ascii="Times New Roman" w:eastAsia="Times New Roman" w:hAnsi="Times New Roman" w:cs="Times New Roman"/>
          <w:color w:val="000000"/>
          <w:sz w:val="24"/>
          <w:lang w:eastAsia="zh-CN"/>
        </w:rPr>
        <w:t>State</w:t>
      </w:r>
      <w:proofErr w:type="spellEnd"/>
      <w:r w:rsidRPr="001D5519">
        <w:rPr>
          <w:rFonts w:ascii="Times New Roman" w:eastAsia="Times New Roman" w:hAnsi="Times New Roman" w:cs="Times New Roman"/>
          <w:color w:val="000000"/>
          <w:sz w:val="24"/>
          <w:lang w:eastAsia="zh-CN"/>
        </w:rPr>
        <w:t xml:space="preserve"> </w:t>
      </w:r>
      <w:proofErr w:type="spellStart"/>
      <w:r w:rsidRPr="001D5519">
        <w:rPr>
          <w:rFonts w:ascii="Times New Roman" w:eastAsia="Times New Roman" w:hAnsi="Times New Roman" w:cs="Times New Roman"/>
          <w:color w:val="000000"/>
          <w:sz w:val="24"/>
          <w:lang w:eastAsia="zh-CN"/>
        </w:rPr>
        <w:t>Med</w:t>
      </w:r>
      <w:proofErr w:type="spellEnd"/>
      <w:r w:rsidRPr="001D5519">
        <w:rPr>
          <w:rFonts w:ascii="Times New Roman" w:eastAsia="Times New Roman" w:hAnsi="Times New Roman" w:cs="Times New Roman"/>
          <w:color w:val="000000"/>
          <w:sz w:val="24"/>
          <w:lang w:eastAsia="zh-CN"/>
        </w:rPr>
        <w:t xml:space="preserve"> </w:t>
      </w:r>
      <w:proofErr w:type="spellStart"/>
      <w:r w:rsidRPr="001D5519">
        <w:rPr>
          <w:rFonts w:ascii="Times New Roman" w:eastAsia="Times New Roman" w:hAnsi="Times New Roman" w:cs="Times New Roman"/>
          <w:color w:val="000000"/>
          <w:sz w:val="24"/>
          <w:lang w:eastAsia="zh-CN"/>
        </w:rPr>
        <w:lastRenderedPageBreak/>
        <w:t>Journal</w:t>
      </w:r>
      <w:proofErr w:type="spellEnd"/>
      <w:r w:rsidRPr="001D5519">
        <w:rPr>
          <w:rFonts w:ascii="Times New Roman" w:eastAsia="Times New Roman" w:hAnsi="Times New Roman" w:cs="Times New Roman"/>
          <w:color w:val="000000"/>
          <w:sz w:val="24"/>
          <w:lang w:eastAsia="zh-CN"/>
        </w:rPr>
        <w:t xml:space="preserve"> 1965; 14:56-61. Wykorzystane za zgodą.</w:t>
      </w:r>
    </w:p>
    <w:p w:rsidR="001D5519" w:rsidRPr="001D5519" w:rsidRDefault="001D5519" w:rsidP="001D5519">
      <w:pPr>
        <w:pStyle w:val="Nagwek3"/>
        <w:shd w:val="clear" w:color="auto" w:fill="FFFFFF"/>
        <w:spacing w:before="0" w:line="240" w:lineRule="auto"/>
        <w:jc w:val="both"/>
        <w:rPr>
          <w:rFonts w:ascii="Times New Roman" w:hAnsi="Times New Roman" w:cs="Times New Roman"/>
          <w:b w:val="0"/>
          <w:bCs w:val="0"/>
          <w:color w:val="000000"/>
          <w:sz w:val="24"/>
          <w:lang w:eastAsia="pl-PL"/>
        </w:rPr>
      </w:pPr>
      <w:r w:rsidRPr="001D5519">
        <w:rPr>
          <w:rFonts w:ascii="Times New Roman" w:hAnsi="Times New Roman" w:cs="Times New Roman"/>
          <w:b w:val="0"/>
          <w:color w:val="000000"/>
          <w:sz w:val="24"/>
          <w:lang w:eastAsia="zh-CN"/>
        </w:rPr>
        <w:t xml:space="preserve">Skala ta może być używana bez ograniczeń dla celów niekomercyjnych. (na podstawie wzoru Załącznika nr 2 do rozporządzenia Ministra Zdrowia z dnia </w:t>
      </w:r>
      <w:r w:rsidRPr="001D5519">
        <w:rPr>
          <w:rFonts w:ascii="Times New Roman" w:hAnsi="Times New Roman" w:cs="Times New Roman"/>
          <w:b w:val="0"/>
          <w:color w:val="000000"/>
          <w:sz w:val="24"/>
          <w:lang w:eastAsia="pl-PL"/>
        </w:rPr>
        <w:t>z dnia 22 listopada 2013 r. w </w:t>
      </w:r>
      <w:r w:rsidRPr="001D5519">
        <w:rPr>
          <w:rFonts w:ascii="Times New Roman" w:hAnsi="Times New Roman" w:cs="Times New Roman"/>
          <w:b w:val="0"/>
          <w:bCs w:val="0"/>
          <w:color w:val="000000"/>
          <w:sz w:val="24"/>
          <w:lang w:eastAsia="pl-PL"/>
        </w:rPr>
        <w:t xml:space="preserve">sprawie świadczeń gwarantowanych z zakresu </w:t>
      </w:r>
      <w:r w:rsidRPr="001D5519">
        <w:rPr>
          <w:rFonts w:ascii="Times New Roman" w:hAnsi="Times New Roman" w:cs="Times New Roman"/>
          <w:b w:val="0"/>
          <w:color w:val="000000"/>
          <w:sz w:val="24"/>
          <w:lang w:eastAsia="pl-PL"/>
        </w:rPr>
        <w:t>świadczeń pielęgnacyjnych i opiekuńczych w ramach opieki długoterminowej</w:t>
      </w:r>
      <w:r w:rsidRPr="001D5519">
        <w:rPr>
          <w:rFonts w:ascii="Times New Roman" w:hAnsi="Times New Roman" w:cs="Times New Roman"/>
          <w:b w:val="0"/>
          <w:bCs w:val="0"/>
          <w:color w:val="000000"/>
          <w:sz w:val="24"/>
          <w:lang w:eastAsia="pl-PL"/>
        </w:rPr>
        <w:t xml:space="preserve"> (</w:t>
      </w:r>
      <w:proofErr w:type="spellStart"/>
      <w:r w:rsidRPr="001D5519">
        <w:rPr>
          <w:rFonts w:ascii="Times New Roman" w:hAnsi="Times New Roman" w:cs="Times New Roman"/>
          <w:b w:val="0"/>
          <w:bCs w:val="0"/>
          <w:color w:val="000000"/>
          <w:sz w:val="24"/>
          <w:lang w:eastAsia="pl-PL"/>
        </w:rPr>
        <w:t>t.j</w:t>
      </w:r>
      <w:proofErr w:type="spellEnd"/>
      <w:r w:rsidRPr="001D5519">
        <w:rPr>
          <w:rFonts w:ascii="Times New Roman" w:hAnsi="Times New Roman" w:cs="Times New Roman"/>
          <w:b w:val="0"/>
          <w:bCs w:val="0"/>
          <w:color w:val="000000"/>
          <w:sz w:val="24"/>
          <w:lang w:eastAsia="pl-PL"/>
        </w:rPr>
        <w:t>. Dz. U. z 2015 r., poz. 1658)).</w:t>
      </w:r>
    </w:p>
    <w:p w:rsidR="001D5519" w:rsidRPr="001D5519" w:rsidRDefault="001D5519" w:rsidP="001D5519">
      <w:pPr>
        <w:spacing w:after="0" w:line="240" w:lineRule="auto"/>
        <w:jc w:val="both"/>
        <w:rPr>
          <w:rFonts w:ascii="Times New Roman" w:eastAsia="Times New Roman" w:hAnsi="Times New Roman" w:cs="Times New Roman"/>
          <w:color w:val="000000"/>
          <w:sz w:val="24"/>
          <w:lang w:eastAsia="zh-CN"/>
        </w:rPr>
      </w:pPr>
      <w:r>
        <w:rPr>
          <w:rFonts w:ascii="Times New Roman" w:eastAsia="Times New Roman" w:hAnsi="Times New Roman" w:cs="Times New Roman"/>
          <w:color w:val="000000"/>
          <w:sz w:val="24"/>
          <w:lang w:eastAsia="zh-CN"/>
        </w:rPr>
        <w:t>2) W lp. 1</w:t>
      </w:r>
      <w:r w:rsidRPr="001D5519">
        <w:rPr>
          <w:rFonts w:ascii="Times New Roman" w:eastAsia="Times New Roman" w:hAnsi="Times New Roman" w:cs="Times New Roman"/>
          <w:color w:val="000000"/>
          <w:sz w:val="24"/>
          <w:lang w:eastAsia="zh-CN"/>
        </w:rPr>
        <w:t>-10 należy wybrać i podkreślić jedną z możliwości najlepiej opisującą stan świadczeniobiorcy.</w:t>
      </w:r>
    </w:p>
    <w:p w:rsidR="001D5519" w:rsidRPr="001D5519" w:rsidRDefault="001D5519" w:rsidP="001D5519">
      <w:pPr>
        <w:spacing w:after="0" w:line="240" w:lineRule="auto"/>
        <w:jc w:val="both"/>
        <w:rPr>
          <w:rFonts w:ascii="Times New Roman" w:eastAsia="Times New Roman" w:hAnsi="Times New Roman" w:cs="Times New Roman"/>
          <w:color w:val="000000"/>
          <w:sz w:val="24"/>
          <w:lang w:eastAsia="zh-CN"/>
        </w:rPr>
      </w:pPr>
      <w:r w:rsidRPr="001D5519">
        <w:rPr>
          <w:rFonts w:ascii="Times New Roman" w:eastAsia="Times New Roman" w:hAnsi="Times New Roman" w:cs="Times New Roman"/>
          <w:color w:val="000000"/>
          <w:sz w:val="24"/>
          <w:lang w:eastAsia="zh-CN"/>
        </w:rPr>
        <w:t>3) Należy wpisać wartość punktową przypisaną wybranej możliwości.</w:t>
      </w:r>
    </w:p>
    <w:p w:rsidR="001D5519" w:rsidRPr="001D5519" w:rsidRDefault="001D5519" w:rsidP="001D5519">
      <w:pPr>
        <w:spacing w:after="0" w:line="240" w:lineRule="auto"/>
        <w:jc w:val="both"/>
        <w:rPr>
          <w:rFonts w:ascii="Times New Roman" w:eastAsia="Times New Roman" w:hAnsi="Times New Roman" w:cs="Times New Roman"/>
          <w:color w:val="000000"/>
          <w:sz w:val="24"/>
          <w:lang w:eastAsia="zh-CN"/>
        </w:rPr>
      </w:pPr>
      <w:r w:rsidRPr="001D5519">
        <w:rPr>
          <w:rFonts w:ascii="Times New Roman" w:eastAsia="Times New Roman" w:hAnsi="Times New Roman" w:cs="Times New Roman"/>
          <w:color w:val="000000"/>
          <w:sz w:val="24"/>
          <w:lang w:eastAsia="zh-CN"/>
        </w:rPr>
        <w:t>4) Należy wpisać uzyskaną sumę punktó</w:t>
      </w:r>
      <w:r>
        <w:rPr>
          <w:rFonts w:ascii="Times New Roman" w:eastAsia="Times New Roman" w:hAnsi="Times New Roman" w:cs="Times New Roman"/>
          <w:color w:val="000000"/>
          <w:sz w:val="24"/>
          <w:lang w:eastAsia="zh-CN"/>
        </w:rPr>
        <w:t>w z lp. 1–</w:t>
      </w:r>
      <w:r w:rsidRPr="001D5519">
        <w:rPr>
          <w:rFonts w:ascii="Times New Roman" w:eastAsia="Times New Roman" w:hAnsi="Times New Roman" w:cs="Times New Roman"/>
          <w:color w:val="000000"/>
          <w:sz w:val="24"/>
          <w:lang w:eastAsia="zh-CN"/>
        </w:rPr>
        <w:t>10.</w:t>
      </w:r>
    </w:p>
    <w:p w:rsidR="001D5519" w:rsidRPr="001D5519" w:rsidRDefault="001D5519" w:rsidP="001D5519">
      <w:pPr>
        <w:pStyle w:val="Akapitzlist"/>
        <w:spacing w:after="0" w:line="240" w:lineRule="auto"/>
        <w:ind w:left="360"/>
        <w:jc w:val="both"/>
        <w:rPr>
          <w:rFonts w:ascii="Times New Roman" w:eastAsia="Times New Roman" w:hAnsi="Times New Roman" w:cs="Times New Roman"/>
          <w:color w:val="000000"/>
          <w:sz w:val="24"/>
          <w:lang w:eastAsia="zh-CN"/>
        </w:rPr>
      </w:pPr>
      <w:r w:rsidRPr="001D5519">
        <w:rPr>
          <w:rFonts w:ascii="Times New Roman" w:eastAsia="Times New Roman" w:hAnsi="Times New Roman" w:cs="Times New Roman"/>
          <w:color w:val="000000"/>
          <w:sz w:val="24"/>
          <w:lang w:eastAsia="zh-CN"/>
        </w:rPr>
        <w:t xml:space="preserve">5) Pod red. naukową M. Kózka, L. </w:t>
      </w:r>
      <w:proofErr w:type="spellStart"/>
      <w:r w:rsidRPr="001D5519">
        <w:rPr>
          <w:rFonts w:ascii="Times New Roman" w:eastAsia="Times New Roman" w:hAnsi="Times New Roman" w:cs="Times New Roman"/>
          <w:color w:val="000000"/>
          <w:sz w:val="24"/>
          <w:lang w:eastAsia="zh-CN"/>
        </w:rPr>
        <w:t>Płaszewska</w:t>
      </w:r>
      <w:proofErr w:type="spellEnd"/>
      <w:r w:rsidRPr="001D5519">
        <w:rPr>
          <w:rFonts w:ascii="Times New Roman" w:eastAsia="Times New Roman" w:hAnsi="Times New Roman" w:cs="Times New Roman"/>
          <w:color w:val="000000"/>
          <w:sz w:val="24"/>
          <w:lang w:eastAsia="zh-CN"/>
        </w:rPr>
        <w:t>-Żywko, Modele opieki pielęgniarskiej nad chorym dorosłym. Wydawnictwo Lekarskie PZWL, Warszawa 2010, s. 384.</w:t>
      </w:r>
    </w:p>
    <w:p w:rsidR="001D5519" w:rsidRPr="001D5519" w:rsidRDefault="001D5519" w:rsidP="001D5519">
      <w:pPr>
        <w:pStyle w:val="Akapitzlist"/>
        <w:suppressAutoHyphens w:val="0"/>
        <w:autoSpaceDN/>
        <w:spacing w:after="0" w:line="240" w:lineRule="auto"/>
        <w:ind w:left="360"/>
        <w:contextualSpacing/>
        <w:jc w:val="both"/>
        <w:textAlignment w:val="auto"/>
        <w:rPr>
          <w:rFonts w:ascii="Times New Roman" w:hAnsi="Times New Roman" w:cs="Times New Roman"/>
          <w:i/>
          <w:color w:val="000000" w:themeColor="text1"/>
          <w:sz w:val="28"/>
        </w:rPr>
      </w:pPr>
    </w:p>
    <w:p w:rsidR="001D5519" w:rsidRDefault="001D5519" w:rsidP="00167B31">
      <w:pPr>
        <w:pStyle w:val="Standard"/>
        <w:spacing w:after="0" w:line="360" w:lineRule="auto"/>
        <w:ind w:left="567" w:hanging="425"/>
        <w:jc w:val="both"/>
        <w:rPr>
          <w:rFonts w:ascii="Times New Roman" w:hAnsi="Times New Roman" w:cs="Times New Roman"/>
          <w:bCs/>
          <w:color w:val="000000" w:themeColor="text1"/>
          <w:sz w:val="24"/>
          <w:szCs w:val="24"/>
        </w:rPr>
        <w:sectPr w:rsidR="001D5519" w:rsidSect="001D5519">
          <w:pgSz w:w="11906" w:h="16838"/>
          <w:pgMar w:top="993" w:right="1417" w:bottom="1417" w:left="1417" w:header="708" w:footer="708" w:gutter="0"/>
          <w:cols w:space="708"/>
          <w:docGrid w:linePitch="360"/>
        </w:sectPr>
      </w:pPr>
    </w:p>
    <w:p w:rsidR="001D5519" w:rsidRPr="001D5519" w:rsidRDefault="001D5519" w:rsidP="001D5519">
      <w:pPr>
        <w:pStyle w:val="Tekstpodstawowy"/>
        <w:jc w:val="right"/>
        <w:rPr>
          <w:rFonts w:ascii="Arial" w:hAnsi="Arial"/>
          <w:sz w:val="22"/>
        </w:rPr>
      </w:pPr>
    </w:p>
    <w:p w:rsidR="001D5519" w:rsidRPr="001D5519" w:rsidRDefault="001D5519" w:rsidP="001D5519">
      <w:pPr>
        <w:pStyle w:val="Tekstpodstawowy"/>
        <w:jc w:val="left"/>
      </w:pPr>
      <w:r w:rsidRPr="001D5519">
        <w:t>..................................................................</w:t>
      </w:r>
      <w:r w:rsidRPr="001D5519">
        <w:tab/>
      </w:r>
      <w:r w:rsidRPr="001D5519">
        <w:tab/>
      </w:r>
      <w:r w:rsidRPr="001D5519">
        <w:tab/>
      </w:r>
      <w:r w:rsidRPr="001D5519">
        <w:tab/>
      </w:r>
      <w:r w:rsidRPr="001D5519">
        <w:tab/>
      </w:r>
      <w:r w:rsidRPr="001D5519">
        <w:rPr>
          <w:b/>
        </w:rPr>
        <w:t>Załącznik nr 3</w:t>
      </w:r>
      <w:r w:rsidRPr="001D5519">
        <w:t xml:space="preserve"> </w:t>
      </w:r>
    </w:p>
    <w:p w:rsidR="001D5519" w:rsidRPr="001D5519" w:rsidRDefault="001D5519" w:rsidP="001D5519">
      <w:pPr>
        <w:pStyle w:val="Tekstpodstawowy"/>
        <w:jc w:val="left"/>
      </w:pPr>
      <w:r w:rsidRPr="001D5519">
        <w:t>pieczątka zakładu opieki zdrowotnej</w:t>
      </w:r>
    </w:p>
    <w:p w:rsidR="001D5519" w:rsidRPr="001D5519" w:rsidRDefault="001D5519" w:rsidP="001D5519">
      <w:pPr>
        <w:pStyle w:val="Tekstpodstawowy"/>
        <w:jc w:val="right"/>
      </w:pPr>
    </w:p>
    <w:p w:rsidR="001D5519" w:rsidRPr="001D5519" w:rsidRDefault="001D5519" w:rsidP="001D5519">
      <w:pPr>
        <w:jc w:val="center"/>
        <w:rPr>
          <w:rFonts w:ascii="Times New Roman" w:hAnsi="Times New Roman" w:cs="Times New Roman"/>
          <w:b/>
          <w:sz w:val="24"/>
          <w:szCs w:val="20"/>
        </w:rPr>
      </w:pPr>
      <w:r w:rsidRPr="001D5519">
        <w:rPr>
          <w:rFonts w:ascii="Times New Roman" w:hAnsi="Times New Roman" w:cs="Times New Roman"/>
          <w:b/>
          <w:sz w:val="24"/>
          <w:szCs w:val="20"/>
        </w:rPr>
        <w:t>SUBIEKTYWNA GLOBALNA OCENA STANU ODŻYWIENIA (SGA)</w:t>
      </w:r>
    </w:p>
    <w:p w:rsidR="001D5519" w:rsidRPr="001D5519" w:rsidRDefault="001D5519" w:rsidP="001D5519">
      <w:pPr>
        <w:spacing w:after="0"/>
        <w:rPr>
          <w:rFonts w:ascii="Times New Roman" w:hAnsi="Times New Roman" w:cs="Times New Roman"/>
          <w:b/>
          <w:szCs w:val="20"/>
        </w:rPr>
      </w:pPr>
      <w:r w:rsidRPr="001D5519">
        <w:rPr>
          <w:rFonts w:ascii="Times New Roman" w:hAnsi="Times New Roman" w:cs="Times New Roman"/>
          <w:b/>
          <w:szCs w:val="20"/>
        </w:rPr>
        <w:t>Pacjent:</w:t>
      </w:r>
    </w:p>
    <w:p w:rsidR="001D5519" w:rsidRPr="001D5519" w:rsidRDefault="001D5519" w:rsidP="001D5519">
      <w:pPr>
        <w:spacing w:after="0"/>
        <w:rPr>
          <w:rFonts w:ascii="Times New Roman" w:hAnsi="Times New Roman" w:cs="Times New Roman"/>
          <w:bCs/>
          <w:szCs w:val="20"/>
        </w:rPr>
      </w:pPr>
      <w:r w:rsidRPr="001D5519">
        <w:rPr>
          <w:rFonts w:ascii="Times New Roman" w:hAnsi="Times New Roman" w:cs="Times New Roman"/>
          <w:bCs/>
          <w:szCs w:val="20"/>
        </w:rPr>
        <w:t>Imię i nazwisko...............................................................................  Pesel..........................................</w:t>
      </w:r>
    </w:p>
    <w:p w:rsidR="001D5519" w:rsidRPr="001D5519" w:rsidRDefault="001D5519" w:rsidP="001D5519">
      <w:pPr>
        <w:spacing w:after="0"/>
        <w:rPr>
          <w:rFonts w:ascii="Times New Roman" w:hAnsi="Times New Roman" w:cs="Times New Roman"/>
          <w:bCs/>
          <w:szCs w:val="20"/>
        </w:rPr>
      </w:pPr>
    </w:p>
    <w:p w:rsidR="001D5519" w:rsidRPr="001D5519" w:rsidRDefault="001D5519" w:rsidP="001D5519">
      <w:pPr>
        <w:spacing w:after="0"/>
        <w:rPr>
          <w:rFonts w:ascii="Times New Roman" w:hAnsi="Times New Roman" w:cs="Times New Roman"/>
          <w:b/>
          <w:bCs/>
          <w:szCs w:val="20"/>
        </w:rPr>
      </w:pPr>
      <w:r w:rsidRPr="001D5519">
        <w:rPr>
          <w:rFonts w:ascii="Times New Roman" w:hAnsi="Times New Roman" w:cs="Times New Roman"/>
          <w:b/>
          <w:bCs/>
          <w:szCs w:val="20"/>
        </w:rPr>
        <w:t>I.</w:t>
      </w:r>
      <w:r w:rsidRPr="001D5519">
        <w:rPr>
          <w:rFonts w:ascii="Times New Roman" w:hAnsi="Times New Roman" w:cs="Times New Roman"/>
          <w:b/>
          <w:bCs/>
          <w:szCs w:val="20"/>
        </w:rPr>
        <w:tab/>
        <w:t>Wywiad</w:t>
      </w:r>
    </w:p>
    <w:p w:rsidR="001D5519" w:rsidRPr="001D5519" w:rsidRDefault="001D5519" w:rsidP="00F56616">
      <w:pPr>
        <w:widowControl/>
        <w:numPr>
          <w:ilvl w:val="0"/>
          <w:numId w:val="79"/>
        </w:numPr>
        <w:tabs>
          <w:tab w:val="clear" w:pos="1068"/>
          <w:tab w:val="num" w:pos="720"/>
        </w:tabs>
        <w:suppressAutoHyphens w:val="0"/>
        <w:autoSpaceDN/>
        <w:spacing w:after="0"/>
        <w:ind w:left="720"/>
        <w:textAlignment w:val="auto"/>
        <w:rPr>
          <w:rFonts w:ascii="Times New Roman" w:hAnsi="Times New Roman" w:cs="Times New Roman"/>
          <w:szCs w:val="20"/>
        </w:rPr>
      </w:pPr>
      <w:r w:rsidRPr="001D5519">
        <w:rPr>
          <w:rFonts w:ascii="Times New Roman" w:hAnsi="Times New Roman" w:cs="Times New Roman"/>
          <w:b/>
          <w:bCs/>
          <w:szCs w:val="20"/>
        </w:rPr>
        <w:t>Wiek</w:t>
      </w:r>
      <w:r w:rsidRPr="001D5519">
        <w:rPr>
          <w:rFonts w:ascii="Times New Roman" w:hAnsi="Times New Roman" w:cs="Times New Roman"/>
          <w:szCs w:val="20"/>
        </w:rPr>
        <w:t xml:space="preserve"> (lata) ……. </w:t>
      </w:r>
      <w:r w:rsidRPr="001D5519">
        <w:rPr>
          <w:rFonts w:ascii="Times New Roman" w:hAnsi="Times New Roman" w:cs="Times New Roman"/>
          <w:b/>
          <w:bCs/>
          <w:szCs w:val="20"/>
        </w:rPr>
        <w:t>wzrost (c</w:t>
      </w:r>
      <w:r w:rsidRPr="001D5519">
        <w:rPr>
          <w:rFonts w:ascii="Times New Roman" w:hAnsi="Times New Roman" w:cs="Times New Roman"/>
          <w:szCs w:val="20"/>
        </w:rPr>
        <w:t xml:space="preserve">m) ……. </w:t>
      </w:r>
      <w:r w:rsidRPr="001D5519">
        <w:rPr>
          <w:rFonts w:ascii="Times New Roman" w:hAnsi="Times New Roman" w:cs="Times New Roman"/>
          <w:b/>
          <w:bCs/>
          <w:szCs w:val="20"/>
        </w:rPr>
        <w:t>masa ciała</w:t>
      </w:r>
      <w:r w:rsidRPr="001D5519">
        <w:rPr>
          <w:rFonts w:ascii="Times New Roman" w:hAnsi="Times New Roman" w:cs="Times New Roman"/>
          <w:szCs w:val="20"/>
        </w:rPr>
        <w:t xml:space="preserve"> (kg) ……… </w:t>
      </w:r>
      <w:r w:rsidRPr="001D5519">
        <w:rPr>
          <w:rFonts w:ascii="Times New Roman" w:hAnsi="Times New Roman" w:cs="Times New Roman"/>
          <w:b/>
          <w:bCs/>
          <w:szCs w:val="20"/>
        </w:rPr>
        <w:t>płeć</w:t>
      </w:r>
      <w:r w:rsidRPr="001D5519">
        <w:rPr>
          <w:rFonts w:ascii="Times New Roman" w:hAnsi="Times New Roman" w:cs="Times New Roman"/>
          <w:szCs w:val="20"/>
        </w:rPr>
        <w:t xml:space="preserve"> ⁬ K</w:t>
      </w:r>
      <w:r w:rsidRPr="001D5519">
        <w:rPr>
          <w:rFonts w:ascii="Times New Roman" w:hAnsi="Times New Roman" w:cs="Times New Roman"/>
          <w:szCs w:val="20"/>
        </w:rPr>
        <w:tab/>
      </w:r>
      <w:r w:rsidRPr="001D5519">
        <w:rPr>
          <w:rFonts w:ascii="Times New Roman" w:hAnsi="Times New Roman" w:cs="Times New Roman"/>
          <w:szCs w:val="20"/>
        </w:rPr>
        <w:tab/>
        <w:t>⁬ M</w:t>
      </w:r>
    </w:p>
    <w:p w:rsidR="001D5519" w:rsidRPr="001D5519" w:rsidRDefault="001D5519" w:rsidP="00F56616">
      <w:pPr>
        <w:widowControl/>
        <w:numPr>
          <w:ilvl w:val="0"/>
          <w:numId w:val="79"/>
        </w:numPr>
        <w:tabs>
          <w:tab w:val="clear" w:pos="1068"/>
          <w:tab w:val="num" w:pos="720"/>
        </w:tabs>
        <w:suppressAutoHyphens w:val="0"/>
        <w:autoSpaceDN/>
        <w:spacing w:after="0"/>
        <w:ind w:left="720"/>
        <w:textAlignment w:val="auto"/>
        <w:rPr>
          <w:rFonts w:ascii="Times New Roman" w:hAnsi="Times New Roman" w:cs="Times New Roman"/>
          <w:szCs w:val="20"/>
        </w:rPr>
      </w:pPr>
      <w:r w:rsidRPr="001D5519">
        <w:rPr>
          <w:rFonts w:ascii="Times New Roman" w:hAnsi="Times New Roman" w:cs="Times New Roman"/>
          <w:b/>
          <w:bCs/>
          <w:szCs w:val="20"/>
        </w:rPr>
        <w:t xml:space="preserve">Zmiana masy ciała </w:t>
      </w:r>
      <w:r w:rsidRPr="001D5519">
        <w:rPr>
          <w:rFonts w:ascii="Times New Roman" w:hAnsi="Times New Roman" w:cs="Times New Roman"/>
          <w:szCs w:val="20"/>
        </w:rPr>
        <w:tab/>
        <w:t>utrata masy w ostatnich 6 miesiącach ……… (kg) ……..(%)</w:t>
      </w:r>
    </w:p>
    <w:p w:rsidR="001D5519" w:rsidRPr="001D5519" w:rsidRDefault="001D5519" w:rsidP="001D5519">
      <w:pPr>
        <w:spacing w:after="0"/>
        <w:ind w:left="360"/>
        <w:rPr>
          <w:rFonts w:ascii="Times New Roman" w:hAnsi="Times New Roman" w:cs="Times New Roman"/>
          <w:szCs w:val="20"/>
        </w:rPr>
      </w:pPr>
      <w:r w:rsidRPr="001D5519">
        <w:rPr>
          <w:rFonts w:ascii="Times New Roman" w:hAnsi="Times New Roman" w:cs="Times New Roman"/>
          <w:szCs w:val="20"/>
        </w:rPr>
        <w:tab/>
      </w:r>
      <w:r w:rsidRPr="001D5519">
        <w:rPr>
          <w:rFonts w:ascii="Times New Roman" w:hAnsi="Times New Roman" w:cs="Times New Roman"/>
          <w:szCs w:val="20"/>
        </w:rPr>
        <w:tab/>
      </w:r>
      <w:r w:rsidRPr="001D5519">
        <w:rPr>
          <w:rFonts w:ascii="Times New Roman" w:hAnsi="Times New Roman" w:cs="Times New Roman"/>
          <w:szCs w:val="20"/>
        </w:rPr>
        <w:tab/>
      </w:r>
      <w:r w:rsidRPr="001D5519">
        <w:rPr>
          <w:rFonts w:ascii="Times New Roman" w:hAnsi="Times New Roman" w:cs="Times New Roman"/>
          <w:szCs w:val="20"/>
        </w:rPr>
        <w:tab/>
        <w:t>zmiana masy ciała w ostatnich 2 tygodniach:</w:t>
      </w:r>
    </w:p>
    <w:p w:rsidR="001D5519" w:rsidRPr="001D5519" w:rsidRDefault="001D5519" w:rsidP="001D5519">
      <w:pPr>
        <w:spacing w:after="0"/>
        <w:ind w:left="360"/>
        <w:rPr>
          <w:rFonts w:ascii="Times New Roman" w:hAnsi="Times New Roman" w:cs="Times New Roman"/>
          <w:szCs w:val="20"/>
        </w:rPr>
      </w:pPr>
      <w:r w:rsidRPr="001D5519">
        <w:rPr>
          <w:rFonts w:ascii="Times New Roman" w:hAnsi="Times New Roman" w:cs="Times New Roman"/>
          <w:szCs w:val="20"/>
        </w:rPr>
        <w:tab/>
      </w:r>
      <w:r w:rsidRPr="001D5519">
        <w:rPr>
          <w:rFonts w:ascii="Times New Roman" w:hAnsi="Times New Roman" w:cs="Times New Roman"/>
          <w:szCs w:val="20"/>
        </w:rPr>
        <w:tab/>
      </w:r>
      <w:r w:rsidRPr="001D5519">
        <w:rPr>
          <w:rFonts w:ascii="Times New Roman" w:hAnsi="Times New Roman" w:cs="Times New Roman"/>
          <w:szCs w:val="20"/>
        </w:rPr>
        <w:tab/>
      </w:r>
      <w:r w:rsidRPr="001D5519">
        <w:rPr>
          <w:rFonts w:ascii="Times New Roman" w:hAnsi="Times New Roman" w:cs="Times New Roman"/>
          <w:szCs w:val="20"/>
        </w:rPr>
        <w:tab/>
        <w:t>⁬ zwiększenie</w:t>
      </w:r>
      <w:r w:rsidRPr="001D5519">
        <w:rPr>
          <w:rFonts w:ascii="Times New Roman" w:hAnsi="Times New Roman" w:cs="Times New Roman"/>
          <w:szCs w:val="20"/>
        </w:rPr>
        <w:tab/>
        <w:t xml:space="preserve"> </w:t>
      </w:r>
      <w:r w:rsidRPr="001D5519">
        <w:rPr>
          <w:rFonts w:ascii="Times New Roman" w:hAnsi="Times New Roman" w:cs="Times New Roman"/>
          <w:szCs w:val="20"/>
        </w:rPr>
        <w:tab/>
        <w:t xml:space="preserve">⁬ bez zmian </w:t>
      </w:r>
      <w:r w:rsidRPr="001D5519">
        <w:rPr>
          <w:rFonts w:ascii="Times New Roman" w:hAnsi="Times New Roman" w:cs="Times New Roman"/>
          <w:szCs w:val="20"/>
        </w:rPr>
        <w:tab/>
      </w:r>
      <w:r w:rsidRPr="001D5519">
        <w:rPr>
          <w:rFonts w:ascii="Times New Roman" w:hAnsi="Times New Roman" w:cs="Times New Roman"/>
          <w:szCs w:val="20"/>
        </w:rPr>
        <w:tab/>
        <w:t>⁬ zmniejszenie</w:t>
      </w:r>
    </w:p>
    <w:p w:rsidR="001D5519" w:rsidRPr="001D5519" w:rsidRDefault="001D5519" w:rsidP="00F56616">
      <w:pPr>
        <w:widowControl/>
        <w:numPr>
          <w:ilvl w:val="0"/>
          <w:numId w:val="79"/>
        </w:numPr>
        <w:tabs>
          <w:tab w:val="clear" w:pos="1068"/>
          <w:tab w:val="num" w:pos="720"/>
        </w:tabs>
        <w:suppressAutoHyphens w:val="0"/>
        <w:autoSpaceDN/>
        <w:spacing w:after="0"/>
        <w:ind w:left="720"/>
        <w:textAlignment w:val="auto"/>
        <w:rPr>
          <w:rFonts w:ascii="Times New Roman" w:hAnsi="Times New Roman" w:cs="Times New Roman"/>
          <w:b/>
          <w:bCs/>
          <w:szCs w:val="20"/>
        </w:rPr>
      </w:pPr>
      <w:r w:rsidRPr="001D5519">
        <w:rPr>
          <w:rFonts w:ascii="Times New Roman" w:hAnsi="Times New Roman" w:cs="Times New Roman"/>
          <w:b/>
          <w:bCs/>
          <w:szCs w:val="20"/>
        </w:rPr>
        <w:t>Zmiany w przyjmowaniu pokarmów</w:t>
      </w:r>
    </w:p>
    <w:p w:rsidR="001D5519" w:rsidRPr="001D5519" w:rsidRDefault="001D5519" w:rsidP="001D5519">
      <w:pPr>
        <w:spacing w:after="0"/>
        <w:ind w:left="708"/>
        <w:rPr>
          <w:rFonts w:ascii="Times New Roman" w:hAnsi="Times New Roman" w:cs="Times New Roman"/>
          <w:szCs w:val="20"/>
        </w:rPr>
      </w:pPr>
      <w:r w:rsidRPr="001D5519">
        <w:rPr>
          <w:rFonts w:ascii="Times New Roman" w:hAnsi="Times New Roman" w:cs="Times New Roman"/>
          <w:szCs w:val="20"/>
        </w:rPr>
        <w:t>⁬bez zmian</w:t>
      </w:r>
      <w:r w:rsidRPr="001D5519">
        <w:rPr>
          <w:rFonts w:ascii="Times New Roman" w:hAnsi="Times New Roman" w:cs="Times New Roman"/>
          <w:szCs w:val="20"/>
        </w:rPr>
        <w:tab/>
      </w:r>
      <w:r w:rsidRPr="001D5519">
        <w:rPr>
          <w:rFonts w:ascii="Times New Roman" w:hAnsi="Times New Roman" w:cs="Times New Roman"/>
          <w:szCs w:val="20"/>
        </w:rPr>
        <w:tab/>
        <w:t>⁬ zmiany: czas trwania ……….. (tygodnie)</w:t>
      </w:r>
    </w:p>
    <w:p w:rsidR="001D5519" w:rsidRPr="001D5519" w:rsidRDefault="001D5519" w:rsidP="001D5519">
      <w:pPr>
        <w:pStyle w:val="Tekstpodstawowywcity"/>
        <w:spacing w:line="276" w:lineRule="auto"/>
        <w:ind w:left="720" w:firstLine="0"/>
        <w:rPr>
          <w:sz w:val="22"/>
          <w:szCs w:val="20"/>
        </w:rPr>
      </w:pPr>
      <w:r w:rsidRPr="001D5519">
        <w:rPr>
          <w:sz w:val="22"/>
          <w:szCs w:val="20"/>
        </w:rPr>
        <w:t xml:space="preserve">Rodzaj diety: </w:t>
      </w:r>
    </w:p>
    <w:p w:rsidR="001D5519" w:rsidRPr="001D5519" w:rsidRDefault="001D5519" w:rsidP="001D5519">
      <w:pPr>
        <w:pStyle w:val="Tekstpodstawowywcity"/>
        <w:spacing w:line="276" w:lineRule="auto"/>
        <w:ind w:left="720" w:firstLine="0"/>
        <w:rPr>
          <w:sz w:val="22"/>
          <w:szCs w:val="20"/>
        </w:rPr>
      </w:pPr>
      <w:r w:rsidRPr="001D5519">
        <w:rPr>
          <w:sz w:val="22"/>
          <w:szCs w:val="20"/>
        </w:rPr>
        <w:t xml:space="preserve">⁬ zbliżona do optymalnej dieta oparta na pokarmach stałych </w:t>
      </w:r>
    </w:p>
    <w:p w:rsidR="001D5519" w:rsidRPr="001D5519" w:rsidRDefault="001D5519" w:rsidP="001D5519">
      <w:pPr>
        <w:pStyle w:val="Tekstpodstawowywcity"/>
        <w:spacing w:line="276" w:lineRule="auto"/>
        <w:ind w:left="720" w:firstLine="0"/>
        <w:rPr>
          <w:sz w:val="22"/>
          <w:szCs w:val="20"/>
        </w:rPr>
      </w:pPr>
      <w:r w:rsidRPr="001D5519">
        <w:rPr>
          <w:sz w:val="22"/>
          <w:szCs w:val="20"/>
        </w:rPr>
        <w:t>⁬ dieta płynna kompletna</w:t>
      </w:r>
    </w:p>
    <w:p w:rsidR="001D5519" w:rsidRPr="001D5519" w:rsidRDefault="001D5519" w:rsidP="001D5519">
      <w:pPr>
        <w:spacing w:after="0"/>
        <w:ind w:left="720"/>
        <w:rPr>
          <w:rFonts w:ascii="Times New Roman" w:hAnsi="Times New Roman" w:cs="Times New Roman"/>
          <w:szCs w:val="20"/>
        </w:rPr>
      </w:pPr>
      <w:r w:rsidRPr="001D5519">
        <w:rPr>
          <w:rFonts w:ascii="Times New Roman" w:hAnsi="Times New Roman" w:cs="Times New Roman"/>
          <w:szCs w:val="20"/>
        </w:rPr>
        <w:t xml:space="preserve">⁬ dieta płynna </w:t>
      </w:r>
      <w:proofErr w:type="spellStart"/>
      <w:r w:rsidRPr="001D5519">
        <w:rPr>
          <w:rFonts w:ascii="Times New Roman" w:hAnsi="Times New Roman" w:cs="Times New Roman"/>
          <w:szCs w:val="20"/>
        </w:rPr>
        <w:t>hipokaloryczna</w:t>
      </w:r>
      <w:proofErr w:type="spellEnd"/>
    </w:p>
    <w:p w:rsidR="001D5519" w:rsidRPr="001D5519" w:rsidRDefault="001D5519" w:rsidP="001D5519">
      <w:pPr>
        <w:spacing w:after="0"/>
        <w:ind w:left="720"/>
        <w:rPr>
          <w:rFonts w:ascii="Times New Roman" w:hAnsi="Times New Roman" w:cs="Times New Roman"/>
          <w:szCs w:val="20"/>
        </w:rPr>
      </w:pPr>
      <w:r w:rsidRPr="001D5519">
        <w:rPr>
          <w:rFonts w:ascii="Times New Roman" w:hAnsi="Times New Roman" w:cs="Times New Roman"/>
          <w:szCs w:val="20"/>
        </w:rPr>
        <w:t xml:space="preserve">⁬ głodzenie </w:t>
      </w:r>
    </w:p>
    <w:p w:rsidR="001D5519" w:rsidRPr="001D5519" w:rsidRDefault="001D5519" w:rsidP="00F56616">
      <w:pPr>
        <w:widowControl/>
        <w:numPr>
          <w:ilvl w:val="0"/>
          <w:numId w:val="79"/>
        </w:numPr>
        <w:tabs>
          <w:tab w:val="clear" w:pos="1068"/>
          <w:tab w:val="num" w:pos="720"/>
        </w:tabs>
        <w:suppressAutoHyphens w:val="0"/>
        <w:autoSpaceDN/>
        <w:spacing w:after="0"/>
        <w:ind w:left="720"/>
        <w:textAlignment w:val="auto"/>
        <w:rPr>
          <w:rFonts w:ascii="Times New Roman" w:hAnsi="Times New Roman" w:cs="Times New Roman"/>
          <w:b/>
          <w:bCs/>
          <w:szCs w:val="20"/>
        </w:rPr>
      </w:pPr>
      <w:r w:rsidRPr="001D5519">
        <w:rPr>
          <w:rFonts w:ascii="Times New Roman" w:hAnsi="Times New Roman" w:cs="Times New Roman"/>
          <w:b/>
          <w:bCs/>
          <w:szCs w:val="20"/>
        </w:rPr>
        <w:t>Objawy ze strony przewodu pokarmowego (utrzymujące się ponad 2 tygodnie)</w:t>
      </w:r>
    </w:p>
    <w:p w:rsidR="001D5519" w:rsidRPr="001D5519" w:rsidRDefault="001D5519" w:rsidP="001D5519">
      <w:pPr>
        <w:spacing w:after="0"/>
        <w:ind w:left="708"/>
        <w:rPr>
          <w:rFonts w:ascii="Times New Roman" w:hAnsi="Times New Roman" w:cs="Times New Roman"/>
          <w:szCs w:val="20"/>
        </w:rPr>
      </w:pPr>
      <w:r w:rsidRPr="001D5519">
        <w:rPr>
          <w:rFonts w:ascii="Times New Roman" w:hAnsi="Times New Roman" w:cs="Times New Roman"/>
          <w:szCs w:val="20"/>
        </w:rPr>
        <w:t>⁬ bez objawów</w:t>
      </w:r>
      <w:r w:rsidRPr="001D5519">
        <w:rPr>
          <w:rFonts w:ascii="Times New Roman" w:hAnsi="Times New Roman" w:cs="Times New Roman"/>
          <w:szCs w:val="20"/>
        </w:rPr>
        <w:tab/>
        <w:t>⁬ Nudności</w:t>
      </w:r>
      <w:r w:rsidRPr="001D5519">
        <w:rPr>
          <w:rFonts w:ascii="Times New Roman" w:hAnsi="Times New Roman" w:cs="Times New Roman"/>
          <w:szCs w:val="20"/>
        </w:rPr>
        <w:tab/>
        <w:t>⁬ Wymioty</w:t>
      </w:r>
      <w:r w:rsidRPr="001D5519">
        <w:rPr>
          <w:rFonts w:ascii="Times New Roman" w:hAnsi="Times New Roman" w:cs="Times New Roman"/>
          <w:szCs w:val="20"/>
        </w:rPr>
        <w:tab/>
        <w:t>⁬ Biegunka</w:t>
      </w:r>
      <w:r w:rsidRPr="001D5519">
        <w:rPr>
          <w:rFonts w:ascii="Times New Roman" w:hAnsi="Times New Roman" w:cs="Times New Roman"/>
          <w:szCs w:val="20"/>
        </w:rPr>
        <w:tab/>
        <w:t>⁬ Jadłowstręt</w:t>
      </w:r>
    </w:p>
    <w:p w:rsidR="001D5519" w:rsidRPr="001D5519" w:rsidRDefault="001D5519" w:rsidP="00F56616">
      <w:pPr>
        <w:widowControl/>
        <w:numPr>
          <w:ilvl w:val="0"/>
          <w:numId w:val="79"/>
        </w:numPr>
        <w:tabs>
          <w:tab w:val="clear" w:pos="1068"/>
          <w:tab w:val="num" w:pos="720"/>
        </w:tabs>
        <w:suppressAutoHyphens w:val="0"/>
        <w:autoSpaceDN/>
        <w:spacing w:after="0"/>
        <w:ind w:left="720"/>
        <w:textAlignment w:val="auto"/>
        <w:rPr>
          <w:rFonts w:ascii="Times New Roman" w:hAnsi="Times New Roman" w:cs="Times New Roman"/>
          <w:b/>
          <w:bCs/>
          <w:szCs w:val="20"/>
        </w:rPr>
      </w:pPr>
      <w:r w:rsidRPr="001D5519">
        <w:rPr>
          <w:rFonts w:ascii="Times New Roman" w:hAnsi="Times New Roman" w:cs="Times New Roman"/>
          <w:b/>
          <w:bCs/>
          <w:szCs w:val="20"/>
        </w:rPr>
        <w:t>Wydolność fizyczna</w:t>
      </w:r>
    </w:p>
    <w:p w:rsidR="001D5519" w:rsidRPr="001D5519" w:rsidRDefault="001D5519" w:rsidP="001D5519">
      <w:pPr>
        <w:spacing w:after="0"/>
        <w:ind w:left="708"/>
        <w:rPr>
          <w:rFonts w:ascii="Times New Roman" w:hAnsi="Times New Roman" w:cs="Times New Roman"/>
          <w:szCs w:val="20"/>
        </w:rPr>
      </w:pPr>
      <w:r w:rsidRPr="001D5519">
        <w:rPr>
          <w:rFonts w:ascii="Times New Roman" w:hAnsi="Times New Roman" w:cs="Times New Roman"/>
          <w:szCs w:val="20"/>
        </w:rPr>
        <w:t>⁬ bez zmian</w:t>
      </w:r>
      <w:r w:rsidRPr="001D5519">
        <w:rPr>
          <w:rFonts w:ascii="Times New Roman" w:hAnsi="Times New Roman" w:cs="Times New Roman"/>
          <w:szCs w:val="20"/>
        </w:rPr>
        <w:tab/>
      </w:r>
      <w:r w:rsidRPr="001D5519">
        <w:rPr>
          <w:rFonts w:ascii="Times New Roman" w:hAnsi="Times New Roman" w:cs="Times New Roman"/>
          <w:szCs w:val="20"/>
        </w:rPr>
        <w:tab/>
        <w:t>⁬ zmiany: czas trwania …….. (tygodnie)</w:t>
      </w:r>
    </w:p>
    <w:p w:rsidR="001D5519" w:rsidRPr="001D5519" w:rsidRDefault="001D5519" w:rsidP="001D5519">
      <w:pPr>
        <w:spacing w:after="0"/>
        <w:ind w:left="708"/>
        <w:rPr>
          <w:rFonts w:ascii="Times New Roman" w:hAnsi="Times New Roman" w:cs="Times New Roman"/>
          <w:szCs w:val="20"/>
        </w:rPr>
      </w:pPr>
      <w:r w:rsidRPr="001D5519">
        <w:rPr>
          <w:rFonts w:ascii="Times New Roman" w:hAnsi="Times New Roman" w:cs="Times New Roman"/>
          <w:szCs w:val="20"/>
        </w:rPr>
        <w:tab/>
      </w:r>
      <w:r w:rsidRPr="001D5519">
        <w:rPr>
          <w:rFonts w:ascii="Times New Roman" w:hAnsi="Times New Roman" w:cs="Times New Roman"/>
          <w:szCs w:val="20"/>
        </w:rPr>
        <w:tab/>
        <w:t xml:space="preserve">rodzaj: </w:t>
      </w:r>
      <w:r w:rsidRPr="001D5519">
        <w:rPr>
          <w:rFonts w:ascii="Times New Roman" w:hAnsi="Times New Roman" w:cs="Times New Roman"/>
          <w:szCs w:val="20"/>
        </w:rPr>
        <w:tab/>
        <w:t>⁬ praca w ograniczonym zakresie</w:t>
      </w:r>
    </w:p>
    <w:p w:rsidR="001D5519" w:rsidRPr="001D5519" w:rsidRDefault="001D5519" w:rsidP="001D5519">
      <w:pPr>
        <w:spacing w:after="0"/>
        <w:ind w:left="708"/>
        <w:rPr>
          <w:rFonts w:ascii="Times New Roman" w:hAnsi="Times New Roman" w:cs="Times New Roman"/>
          <w:szCs w:val="20"/>
        </w:rPr>
      </w:pPr>
      <w:r w:rsidRPr="001D5519">
        <w:rPr>
          <w:rFonts w:ascii="Times New Roman" w:hAnsi="Times New Roman" w:cs="Times New Roman"/>
          <w:szCs w:val="20"/>
        </w:rPr>
        <w:tab/>
      </w:r>
      <w:r w:rsidRPr="001D5519">
        <w:rPr>
          <w:rFonts w:ascii="Times New Roman" w:hAnsi="Times New Roman" w:cs="Times New Roman"/>
          <w:szCs w:val="20"/>
        </w:rPr>
        <w:tab/>
      </w:r>
      <w:r w:rsidRPr="001D5519">
        <w:rPr>
          <w:rFonts w:ascii="Times New Roman" w:hAnsi="Times New Roman" w:cs="Times New Roman"/>
          <w:szCs w:val="20"/>
        </w:rPr>
        <w:tab/>
      </w:r>
      <w:r w:rsidRPr="001D5519">
        <w:rPr>
          <w:rFonts w:ascii="Times New Roman" w:hAnsi="Times New Roman" w:cs="Times New Roman"/>
          <w:szCs w:val="20"/>
        </w:rPr>
        <w:tab/>
        <w:t>⁬ chodzi</w:t>
      </w:r>
    </w:p>
    <w:p w:rsidR="001D5519" w:rsidRPr="001D5519" w:rsidRDefault="001D5519" w:rsidP="001D5519">
      <w:pPr>
        <w:spacing w:after="0"/>
        <w:ind w:left="2832" w:firstLine="708"/>
        <w:rPr>
          <w:rFonts w:ascii="Times New Roman" w:hAnsi="Times New Roman" w:cs="Times New Roman"/>
          <w:szCs w:val="20"/>
        </w:rPr>
      </w:pPr>
      <w:r w:rsidRPr="001D5519">
        <w:rPr>
          <w:rFonts w:ascii="Times New Roman" w:hAnsi="Times New Roman" w:cs="Times New Roman"/>
          <w:szCs w:val="20"/>
        </w:rPr>
        <w:t>⁬ leży</w:t>
      </w:r>
      <w:r w:rsidRPr="001D5519">
        <w:rPr>
          <w:rFonts w:ascii="Times New Roman" w:hAnsi="Times New Roman" w:cs="Times New Roman"/>
          <w:szCs w:val="20"/>
        </w:rPr>
        <w:tab/>
      </w:r>
    </w:p>
    <w:p w:rsidR="001D5519" w:rsidRPr="001D5519" w:rsidRDefault="001D5519" w:rsidP="00F56616">
      <w:pPr>
        <w:widowControl/>
        <w:numPr>
          <w:ilvl w:val="0"/>
          <w:numId w:val="79"/>
        </w:numPr>
        <w:tabs>
          <w:tab w:val="clear" w:pos="1068"/>
          <w:tab w:val="num" w:pos="720"/>
        </w:tabs>
        <w:suppressAutoHyphens w:val="0"/>
        <w:autoSpaceDN/>
        <w:spacing w:after="0"/>
        <w:ind w:left="720"/>
        <w:textAlignment w:val="auto"/>
        <w:rPr>
          <w:rFonts w:ascii="Times New Roman" w:hAnsi="Times New Roman" w:cs="Times New Roman"/>
          <w:b/>
          <w:bCs/>
          <w:szCs w:val="20"/>
        </w:rPr>
      </w:pPr>
      <w:r w:rsidRPr="001D5519">
        <w:rPr>
          <w:rFonts w:ascii="Times New Roman" w:hAnsi="Times New Roman" w:cs="Times New Roman"/>
          <w:b/>
          <w:bCs/>
          <w:szCs w:val="20"/>
        </w:rPr>
        <w:t>Choroba a zapotrzebowanie na składniki odżywcze:</w:t>
      </w:r>
    </w:p>
    <w:p w:rsidR="001D5519" w:rsidRPr="001D5519" w:rsidRDefault="001D5519" w:rsidP="001D5519">
      <w:pPr>
        <w:spacing w:after="0"/>
        <w:ind w:left="720"/>
        <w:rPr>
          <w:rFonts w:ascii="Times New Roman" w:hAnsi="Times New Roman" w:cs="Times New Roman"/>
          <w:szCs w:val="20"/>
        </w:rPr>
      </w:pPr>
      <w:r w:rsidRPr="001D5519">
        <w:rPr>
          <w:rFonts w:ascii="Times New Roman" w:hAnsi="Times New Roman" w:cs="Times New Roman"/>
          <w:szCs w:val="20"/>
        </w:rPr>
        <w:t>wzrost zapotrzebowania metabolicznego wynikające z choroby</w:t>
      </w:r>
    </w:p>
    <w:p w:rsidR="001D5519" w:rsidRPr="001D5519" w:rsidRDefault="001D5519" w:rsidP="001D5519">
      <w:pPr>
        <w:spacing w:after="0"/>
        <w:ind w:left="720"/>
        <w:rPr>
          <w:rFonts w:ascii="Times New Roman" w:hAnsi="Times New Roman" w:cs="Times New Roman"/>
          <w:szCs w:val="20"/>
        </w:rPr>
      </w:pPr>
      <w:r w:rsidRPr="001D5519">
        <w:rPr>
          <w:rFonts w:ascii="Times New Roman" w:hAnsi="Times New Roman" w:cs="Times New Roman"/>
          <w:szCs w:val="20"/>
        </w:rPr>
        <w:t>⁬ brak</w:t>
      </w:r>
      <w:r w:rsidRPr="001D5519">
        <w:rPr>
          <w:rFonts w:ascii="Times New Roman" w:hAnsi="Times New Roman" w:cs="Times New Roman"/>
          <w:szCs w:val="20"/>
        </w:rPr>
        <w:tab/>
      </w:r>
      <w:r w:rsidRPr="001D5519">
        <w:rPr>
          <w:rFonts w:ascii="Times New Roman" w:hAnsi="Times New Roman" w:cs="Times New Roman"/>
          <w:szCs w:val="20"/>
        </w:rPr>
        <w:tab/>
      </w:r>
      <w:r w:rsidRPr="001D5519">
        <w:rPr>
          <w:rFonts w:ascii="Times New Roman" w:hAnsi="Times New Roman" w:cs="Times New Roman"/>
          <w:szCs w:val="20"/>
        </w:rPr>
        <w:tab/>
        <w:t>⁬ mały</w:t>
      </w:r>
      <w:r w:rsidRPr="001D5519">
        <w:rPr>
          <w:rFonts w:ascii="Times New Roman" w:hAnsi="Times New Roman" w:cs="Times New Roman"/>
          <w:szCs w:val="20"/>
        </w:rPr>
        <w:tab/>
      </w:r>
      <w:r w:rsidRPr="001D5519">
        <w:rPr>
          <w:rFonts w:ascii="Times New Roman" w:hAnsi="Times New Roman" w:cs="Times New Roman"/>
          <w:szCs w:val="20"/>
        </w:rPr>
        <w:tab/>
        <w:t>⁬ średni</w:t>
      </w:r>
      <w:r w:rsidRPr="001D5519">
        <w:rPr>
          <w:rFonts w:ascii="Times New Roman" w:hAnsi="Times New Roman" w:cs="Times New Roman"/>
          <w:szCs w:val="20"/>
        </w:rPr>
        <w:tab/>
      </w:r>
      <w:r w:rsidRPr="001D5519">
        <w:rPr>
          <w:rFonts w:ascii="Times New Roman" w:hAnsi="Times New Roman" w:cs="Times New Roman"/>
          <w:szCs w:val="20"/>
        </w:rPr>
        <w:tab/>
        <w:t>⁬ duży</w:t>
      </w:r>
    </w:p>
    <w:p w:rsidR="001D5519" w:rsidRPr="001D5519" w:rsidRDefault="001D5519" w:rsidP="001D5519">
      <w:pPr>
        <w:tabs>
          <w:tab w:val="left" w:pos="720"/>
        </w:tabs>
        <w:spacing w:after="0"/>
        <w:rPr>
          <w:rFonts w:ascii="Times New Roman" w:hAnsi="Times New Roman" w:cs="Times New Roman"/>
          <w:b/>
          <w:bCs/>
          <w:szCs w:val="20"/>
        </w:rPr>
      </w:pPr>
      <w:r w:rsidRPr="001D5519">
        <w:rPr>
          <w:rFonts w:ascii="Times New Roman" w:hAnsi="Times New Roman" w:cs="Times New Roman"/>
          <w:b/>
          <w:bCs/>
          <w:szCs w:val="20"/>
        </w:rPr>
        <w:t>II.</w:t>
      </w:r>
      <w:r w:rsidRPr="001D5519">
        <w:rPr>
          <w:rFonts w:ascii="Times New Roman" w:hAnsi="Times New Roman" w:cs="Times New Roman"/>
          <w:b/>
          <w:bCs/>
          <w:szCs w:val="20"/>
        </w:rPr>
        <w:tab/>
        <w:t xml:space="preserve">Badania fizykalne </w:t>
      </w:r>
    </w:p>
    <w:p w:rsidR="001D5519" w:rsidRPr="001D5519" w:rsidRDefault="001D5519" w:rsidP="001D5519">
      <w:pPr>
        <w:spacing w:after="0"/>
        <w:ind w:left="720"/>
        <w:rPr>
          <w:rFonts w:ascii="Times New Roman" w:hAnsi="Times New Roman" w:cs="Times New Roman"/>
          <w:b/>
          <w:bCs/>
          <w:szCs w:val="20"/>
        </w:rPr>
      </w:pPr>
      <w:r w:rsidRPr="001D5519">
        <w:rPr>
          <w:rFonts w:ascii="Times New Roman" w:hAnsi="Times New Roman" w:cs="Times New Roman"/>
          <w:b/>
          <w:bCs/>
          <w:szCs w:val="20"/>
        </w:rPr>
        <w:t xml:space="preserve">należy określić  stopień zaawansowania: </w:t>
      </w:r>
    </w:p>
    <w:p w:rsidR="001D5519" w:rsidRPr="001D5519" w:rsidRDefault="001D5519" w:rsidP="001D5519">
      <w:pPr>
        <w:spacing w:after="0"/>
        <w:ind w:left="720"/>
        <w:rPr>
          <w:rFonts w:ascii="Times New Roman" w:hAnsi="Times New Roman" w:cs="Times New Roman"/>
          <w:b/>
          <w:bCs/>
          <w:szCs w:val="20"/>
        </w:rPr>
      </w:pPr>
      <w:r w:rsidRPr="001D5519">
        <w:rPr>
          <w:rFonts w:ascii="Times New Roman" w:hAnsi="Times New Roman" w:cs="Times New Roman"/>
          <w:b/>
          <w:bCs/>
          <w:szCs w:val="20"/>
        </w:rPr>
        <w:t>0 – bez zmian, 1 – lekki, 2 – średni, 3 – ciężki) ……</w:t>
      </w:r>
    </w:p>
    <w:p w:rsidR="001D5519" w:rsidRPr="001D5519" w:rsidRDefault="001D5519" w:rsidP="001D5519">
      <w:pPr>
        <w:spacing w:after="0"/>
        <w:ind w:left="900" w:hanging="180"/>
        <w:rPr>
          <w:rFonts w:ascii="Times New Roman" w:hAnsi="Times New Roman" w:cs="Times New Roman"/>
          <w:szCs w:val="20"/>
        </w:rPr>
      </w:pPr>
      <w:r w:rsidRPr="001D5519">
        <w:rPr>
          <w:rFonts w:ascii="Times New Roman" w:hAnsi="Times New Roman" w:cs="Times New Roman"/>
          <w:szCs w:val="20"/>
        </w:rPr>
        <w:t>⁬ utrata podskórnej tkanki tłuszczowej nad mięśniem trójgłowym i na klatce piersiowej</w:t>
      </w:r>
    </w:p>
    <w:p w:rsidR="001D5519" w:rsidRPr="001D5519" w:rsidRDefault="001D5519" w:rsidP="001D5519">
      <w:pPr>
        <w:spacing w:after="0"/>
        <w:ind w:left="720"/>
        <w:rPr>
          <w:rFonts w:ascii="Times New Roman" w:hAnsi="Times New Roman" w:cs="Times New Roman"/>
          <w:szCs w:val="20"/>
        </w:rPr>
      </w:pPr>
      <w:r w:rsidRPr="001D5519">
        <w:rPr>
          <w:rFonts w:ascii="Times New Roman" w:hAnsi="Times New Roman" w:cs="Times New Roman"/>
          <w:szCs w:val="20"/>
        </w:rPr>
        <w:t xml:space="preserve">⁬ zanik mięśni (czworogłowy, naramienny) </w:t>
      </w:r>
    </w:p>
    <w:p w:rsidR="001D5519" w:rsidRPr="001D5519" w:rsidRDefault="001D5519" w:rsidP="001D5519">
      <w:pPr>
        <w:spacing w:after="0"/>
        <w:ind w:left="720"/>
        <w:rPr>
          <w:rFonts w:ascii="Times New Roman" w:hAnsi="Times New Roman" w:cs="Times New Roman"/>
          <w:szCs w:val="20"/>
        </w:rPr>
      </w:pPr>
      <w:r w:rsidRPr="001D5519">
        <w:rPr>
          <w:rFonts w:ascii="Times New Roman" w:hAnsi="Times New Roman" w:cs="Times New Roman"/>
          <w:szCs w:val="20"/>
        </w:rPr>
        <w:t xml:space="preserve">⁬ obrzęk nad kością krzyżową </w:t>
      </w:r>
    </w:p>
    <w:p w:rsidR="001D5519" w:rsidRPr="001D5519" w:rsidRDefault="001D5519" w:rsidP="001D5519">
      <w:pPr>
        <w:spacing w:after="0"/>
        <w:ind w:left="720"/>
        <w:rPr>
          <w:rFonts w:ascii="Times New Roman" w:hAnsi="Times New Roman" w:cs="Times New Roman"/>
          <w:szCs w:val="20"/>
        </w:rPr>
      </w:pPr>
      <w:r w:rsidRPr="001D5519">
        <w:rPr>
          <w:rFonts w:ascii="Times New Roman" w:hAnsi="Times New Roman" w:cs="Times New Roman"/>
          <w:szCs w:val="20"/>
        </w:rPr>
        <w:t xml:space="preserve">⁬ obrzęk kostek </w:t>
      </w:r>
    </w:p>
    <w:p w:rsidR="001D5519" w:rsidRPr="001D5519" w:rsidRDefault="001D5519" w:rsidP="001D5519">
      <w:pPr>
        <w:spacing w:after="0"/>
        <w:ind w:left="720"/>
        <w:rPr>
          <w:rFonts w:ascii="Times New Roman" w:hAnsi="Times New Roman" w:cs="Times New Roman"/>
          <w:szCs w:val="20"/>
        </w:rPr>
      </w:pPr>
      <w:r w:rsidRPr="001D5519">
        <w:rPr>
          <w:rFonts w:ascii="Times New Roman" w:hAnsi="Times New Roman" w:cs="Times New Roman"/>
          <w:szCs w:val="20"/>
        </w:rPr>
        <w:t>⁬ wodobrzusze</w:t>
      </w:r>
    </w:p>
    <w:p w:rsidR="001D5519" w:rsidRPr="001D5519" w:rsidRDefault="001D5519" w:rsidP="001D5519">
      <w:pPr>
        <w:spacing w:after="0"/>
        <w:rPr>
          <w:rFonts w:ascii="Times New Roman" w:hAnsi="Times New Roman" w:cs="Times New Roman"/>
          <w:b/>
          <w:bCs/>
          <w:szCs w:val="20"/>
        </w:rPr>
      </w:pPr>
      <w:r w:rsidRPr="001D5519">
        <w:rPr>
          <w:rFonts w:ascii="Times New Roman" w:hAnsi="Times New Roman" w:cs="Times New Roman"/>
          <w:b/>
          <w:bCs/>
          <w:szCs w:val="20"/>
        </w:rPr>
        <w:t>III.</w:t>
      </w:r>
      <w:r w:rsidRPr="001D5519">
        <w:rPr>
          <w:rFonts w:ascii="Times New Roman" w:hAnsi="Times New Roman" w:cs="Times New Roman"/>
          <w:b/>
          <w:bCs/>
          <w:szCs w:val="20"/>
        </w:rPr>
        <w:tab/>
        <w:t>Subiektywna globalna ocena stanu odżywienia (SGA):</w:t>
      </w:r>
    </w:p>
    <w:p w:rsidR="001D5519" w:rsidRPr="001D5519" w:rsidRDefault="001D5519" w:rsidP="001D5519">
      <w:pPr>
        <w:spacing w:after="0"/>
        <w:ind w:left="720"/>
        <w:rPr>
          <w:rFonts w:ascii="Times New Roman" w:hAnsi="Times New Roman" w:cs="Times New Roman"/>
          <w:bCs/>
          <w:szCs w:val="20"/>
        </w:rPr>
      </w:pPr>
      <w:r w:rsidRPr="001D5519">
        <w:rPr>
          <w:rFonts w:ascii="Times New Roman" w:hAnsi="Times New Roman" w:cs="Times New Roman"/>
          <w:szCs w:val="20"/>
        </w:rPr>
        <w:t xml:space="preserve">⁬ </w:t>
      </w:r>
      <w:r w:rsidRPr="001D5519">
        <w:rPr>
          <w:rFonts w:ascii="Times New Roman" w:hAnsi="Times New Roman" w:cs="Times New Roman"/>
          <w:bCs/>
          <w:szCs w:val="20"/>
        </w:rPr>
        <w:t>prawidłowy stan odżywienia</w:t>
      </w:r>
    </w:p>
    <w:p w:rsidR="001D5519" w:rsidRPr="001D5519" w:rsidRDefault="001D5519" w:rsidP="001D5519">
      <w:pPr>
        <w:spacing w:after="0"/>
        <w:ind w:left="720"/>
        <w:rPr>
          <w:rFonts w:ascii="Times New Roman" w:hAnsi="Times New Roman" w:cs="Times New Roman"/>
          <w:szCs w:val="20"/>
        </w:rPr>
      </w:pPr>
      <w:r w:rsidRPr="001D5519">
        <w:rPr>
          <w:rFonts w:ascii="Times New Roman" w:hAnsi="Times New Roman" w:cs="Times New Roman"/>
          <w:szCs w:val="20"/>
        </w:rPr>
        <w:t>⁬ podejrzenie niedożywienia lub niedożywienie średniego stopnia</w:t>
      </w:r>
    </w:p>
    <w:p w:rsidR="001D5519" w:rsidRPr="001D5519" w:rsidRDefault="001D5519" w:rsidP="001D5519">
      <w:pPr>
        <w:spacing w:after="0"/>
        <w:ind w:left="720"/>
        <w:rPr>
          <w:rFonts w:ascii="Times New Roman" w:hAnsi="Times New Roman" w:cs="Times New Roman"/>
          <w:szCs w:val="20"/>
        </w:rPr>
      </w:pPr>
      <w:r w:rsidRPr="001D5519">
        <w:rPr>
          <w:rFonts w:ascii="Times New Roman" w:hAnsi="Times New Roman" w:cs="Times New Roman"/>
          <w:szCs w:val="20"/>
        </w:rPr>
        <w:t>⁬ wyniszczenie</w:t>
      </w:r>
    </w:p>
    <w:p w:rsidR="001D5519" w:rsidRPr="001D5519" w:rsidRDefault="001D5519" w:rsidP="001D5519">
      <w:pPr>
        <w:spacing w:after="0"/>
        <w:ind w:left="720"/>
        <w:rPr>
          <w:rFonts w:ascii="Times New Roman" w:hAnsi="Times New Roman" w:cs="Times New Roman"/>
          <w:szCs w:val="20"/>
        </w:rPr>
      </w:pPr>
      <w:r w:rsidRPr="001D5519">
        <w:rPr>
          <w:rFonts w:ascii="Times New Roman" w:hAnsi="Times New Roman" w:cs="Times New Roman"/>
          <w:szCs w:val="20"/>
        </w:rPr>
        <w:t>⁬ duże ryzyko niedożywienia</w:t>
      </w:r>
    </w:p>
    <w:p w:rsidR="001D5519" w:rsidRPr="001D5519" w:rsidRDefault="001D5519" w:rsidP="001D5519">
      <w:pPr>
        <w:spacing w:after="0"/>
        <w:rPr>
          <w:rFonts w:ascii="Times New Roman" w:hAnsi="Times New Roman" w:cs="Times New Roman"/>
          <w:szCs w:val="20"/>
        </w:rPr>
      </w:pPr>
      <w:r w:rsidRPr="001D5519">
        <w:rPr>
          <w:rFonts w:ascii="Times New Roman" w:hAnsi="Times New Roman" w:cs="Times New Roman"/>
          <w:szCs w:val="20"/>
        </w:rPr>
        <w:t>……………………………………</w:t>
      </w:r>
      <w:r w:rsidRPr="001D5519">
        <w:rPr>
          <w:rFonts w:ascii="Times New Roman" w:hAnsi="Times New Roman" w:cs="Times New Roman"/>
          <w:szCs w:val="20"/>
        </w:rPr>
        <w:tab/>
      </w:r>
      <w:r w:rsidRPr="001D5519">
        <w:rPr>
          <w:rFonts w:ascii="Times New Roman" w:hAnsi="Times New Roman" w:cs="Times New Roman"/>
          <w:szCs w:val="20"/>
        </w:rPr>
        <w:tab/>
      </w:r>
      <w:r w:rsidRPr="001D5519">
        <w:rPr>
          <w:rFonts w:ascii="Times New Roman" w:hAnsi="Times New Roman" w:cs="Times New Roman"/>
          <w:szCs w:val="20"/>
        </w:rPr>
        <w:tab/>
        <w:t>……………………………………………</w:t>
      </w:r>
    </w:p>
    <w:p w:rsidR="001D5519" w:rsidRPr="001D5519" w:rsidRDefault="001D5519" w:rsidP="001D5519">
      <w:pPr>
        <w:pStyle w:val="Tekstkomentarza"/>
        <w:spacing w:after="0" w:line="276" w:lineRule="auto"/>
        <w:rPr>
          <w:rFonts w:ascii="Times New Roman" w:hAnsi="Times New Roman" w:cs="Times New Roman"/>
          <w:sz w:val="22"/>
        </w:rPr>
      </w:pPr>
      <w:r w:rsidRPr="001D5519">
        <w:rPr>
          <w:rFonts w:ascii="Times New Roman" w:hAnsi="Times New Roman" w:cs="Times New Roman"/>
          <w:sz w:val="22"/>
        </w:rPr>
        <w:t>podpis i pieczęć lekarza leczącego</w:t>
      </w:r>
      <w:r w:rsidRPr="001D5519">
        <w:rPr>
          <w:rFonts w:ascii="Times New Roman" w:hAnsi="Times New Roman" w:cs="Times New Roman"/>
          <w:sz w:val="22"/>
        </w:rPr>
        <w:tab/>
      </w:r>
      <w:r w:rsidRPr="001D5519">
        <w:rPr>
          <w:rFonts w:ascii="Times New Roman" w:hAnsi="Times New Roman" w:cs="Times New Roman"/>
          <w:sz w:val="22"/>
        </w:rPr>
        <w:tab/>
      </w:r>
      <w:r w:rsidRPr="001D5519">
        <w:rPr>
          <w:rFonts w:ascii="Times New Roman" w:hAnsi="Times New Roman" w:cs="Times New Roman"/>
          <w:sz w:val="22"/>
        </w:rPr>
        <w:tab/>
      </w:r>
      <w:r w:rsidRPr="001D5519">
        <w:rPr>
          <w:rFonts w:ascii="Times New Roman" w:hAnsi="Times New Roman" w:cs="Times New Roman"/>
          <w:sz w:val="22"/>
        </w:rPr>
        <w:tab/>
        <w:t>podpis i pieczęć członka zespołu żywienia</w:t>
      </w:r>
    </w:p>
    <w:p w:rsidR="001D5519" w:rsidRPr="001D5519" w:rsidRDefault="001D5519" w:rsidP="001D5519">
      <w:pPr>
        <w:pStyle w:val="Tekstpodstawowy"/>
        <w:tabs>
          <w:tab w:val="left" w:pos="426"/>
        </w:tabs>
        <w:spacing w:line="276" w:lineRule="auto"/>
        <w:jc w:val="left"/>
        <w:rPr>
          <w:sz w:val="22"/>
        </w:rPr>
      </w:pPr>
    </w:p>
    <w:p w:rsidR="001D5519" w:rsidRPr="001D5519" w:rsidRDefault="001D5519" w:rsidP="001D5519">
      <w:pPr>
        <w:pStyle w:val="Tekstpodstawowy"/>
        <w:tabs>
          <w:tab w:val="left" w:pos="426"/>
        </w:tabs>
        <w:spacing w:line="276" w:lineRule="auto"/>
        <w:jc w:val="left"/>
        <w:rPr>
          <w:sz w:val="22"/>
        </w:rPr>
      </w:pPr>
      <w:r w:rsidRPr="001D5519">
        <w:rPr>
          <w:sz w:val="22"/>
        </w:rPr>
        <w:t>Źródło: Załącznik nr 7a do Zarządzenia Nr 69/2009/DSOZ Prezesa Narodowego Funduszu Zdrowia z dnia 3 listopada 2009 r.</w:t>
      </w:r>
    </w:p>
    <w:p w:rsidR="001D5519" w:rsidRDefault="001D5519" w:rsidP="00167B31">
      <w:pPr>
        <w:pStyle w:val="Standard"/>
        <w:spacing w:after="0" w:line="360" w:lineRule="auto"/>
        <w:ind w:left="567" w:hanging="425"/>
        <w:jc w:val="both"/>
        <w:rPr>
          <w:rFonts w:ascii="Times New Roman" w:hAnsi="Times New Roman" w:cs="Times New Roman"/>
          <w:bCs/>
          <w:color w:val="000000" w:themeColor="text1"/>
          <w:sz w:val="24"/>
          <w:szCs w:val="24"/>
        </w:rPr>
      </w:pPr>
    </w:p>
    <w:p w:rsidR="001D5519" w:rsidRDefault="001D5519" w:rsidP="00167B31">
      <w:pPr>
        <w:pStyle w:val="Standard"/>
        <w:spacing w:after="0" w:line="360" w:lineRule="auto"/>
        <w:ind w:left="567" w:hanging="425"/>
        <w:jc w:val="both"/>
        <w:rPr>
          <w:rFonts w:ascii="Times New Roman" w:hAnsi="Times New Roman" w:cs="Times New Roman"/>
          <w:bCs/>
          <w:color w:val="000000" w:themeColor="text1"/>
          <w:sz w:val="24"/>
          <w:szCs w:val="24"/>
        </w:rPr>
        <w:sectPr w:rsidR="001D5519">
          <w:pgSz w:w="11906" w:h="16838"/>
          <w:pgMar w:top="397" w:right="1134" w:bottom="397" w:left="1134" w:header="709" w:footer="709" w:gutter="0"/>
          <w:cols w:space="708"/>
          <w:docGrid w:linePitch="360"/>
        </w:sectPr>
      </w:pPr>
    </w:p>
    <w:p w:rsidR="001D5519" w:rsidRPr="001D5519" w:rsidRDefault="001D5519" w:rsidP="001D5519">
      <w:pPr>
        <w:autoSpaceDE w:val="0"/>
        <w:adjustRightInd w:val="0"/>
        <w:spacing w:after="0"/>
        <w:jc w:val="right"/>
        <w:rPr>
          <w:rFonts w:ascii="Times New Roman" w:eastAsiaTheme="minorEastAsia" w:hAnsi="Times New Roman" w:cs="Times New Roman"/>
          <w:b/>
          <w:sz w:val="24"/>
          <w:szCs w:val="24"/>
        </w:rPr>
      </w:pPr>
      <w:r w:rsidRPr="001D5519">
        <w:rPr>
          <w:rFonts w:ascii="Times New Roman" w:eastAsiaTheme="minorEastAsia" w:hAnsi="Times New Roman" w:cs="Times New Roman"/>
          <w:b/>
          <w:sz w:val="24"/>
          <w:szCs w:val="24"/>
        </w:rPr>
        <w:lastRenderedPageBreak/>
        <w:t>Załącznik nr 4</w:t>
      </w:r>
    </w:p>
    <w:p w:rsidR="001D5519" w:rsidRPr="001D5519" w:rsidRDefault="001D5519" w:rsidP="001D5519">
      <w:pPr>
        <w:autoSpaceDE w:val="0"/>
        <w:adjustRightInd w:val="0"/>
        <w:spacing w:after="0"/>
        <w:rPr>
          <w:rFonts w:ascii="Times New Roman" w:eastAsiaTheme="minorEastAsia" w:hAnsi="Times New Roman" w:cs="Times New Roman"/>
          <w:b/>
          <w:bCs/>
          <w:sz w:val="24"/>
          <w:szCs w:val="24"/>
        </w:rPr>
      </w:pPr>
    </w:p>
    <w:p w:rsidR="001D5519" w:rsidRPr="001D5519" w:rsidRDefault="001D5519" w:rsidP="001D5519">
      <w:pPr>
        <w:autoSpaceDE w:val="0"/>
        <w:adjustRightInd w:val="0"/>
        <w:spacing w:after="0"/>
        <w:jc w:val="center"/>
        <w:rPr>
          <w:rFonts w:ascii="Times New Roman" w:eastAsiaTheme="minorEastAsia" w:hAnsi="Times New Roman" w:cs="Times New Roman"/>
          <w:b/>
          <w:bCs/>
          <w:sz w:val="24"/>
          <w:szCs w:val="24"/>
        </w:rPr>
      </w:pPr>
      <w:r w:rsidRPr="001D5519">
        <w:rPr>
          <w:rFonts w:ascii="Times New Roman" w:eastAsiaTheme="minorEastAsia" w:hAnsi="Times New Roman" w:cs="Times New Roman"/>
          <w:b/>
          <w:bCs/>
          <w:sz w:val="24"/>
          <w:szCs w:val="24"/>
        </w:rPr>
        <w:t>OCENA RYZYKA UPADKÓW (TINETTI SF)</w:t>
      </w:r>
    </w:p>
    <w:p w:rsidR="001D5519" w:rsidRPr="001D5519" w:rsidRDefault="001D5519" w:rsidP="001D5519">
      <w:pPr>
        <w:autoSpaceDE w:val="0"/>
        <w:adjustRightInd w:val="0"/>
        <w:spacing w:after="0"/>
        <w:rPr>
          <w:rFonts w:ascii="Times New Roman" w:eastAsiaTheme="minorEastAsia" w:hAnsi="Times New Roman" w:cs="Times New Roman"/>
          <w:b/>
          <w:bCs/>
          <w:sz w:val="24"/>
          <w:szCs w:val="24"/>
        </w:rPr>
      </w:pPr>
    </w:p>
    <w:p w:rsidR="001D5519" w:rsidRPr="001D5519" w:rsidRDefault="001D5519" w:rsidP="001D5519">
      <w:pPr>
        <w:autoSpaceDE w:val="0"/>
        <w:adjustRightInd w:val="0"/>
        <w:spacing w:after="0"/>
        <w:jc w:val="both"/>
        <w:rPr>
          <w:rFonts w:ascii="Times New Roman" w:eastAsiaTheme="minorEastAsia" w:hAnsi="Times New Roman" w:cs="Times New Roman"/>
          <w:sz w:val="24"/>
          <w:szCs w:val="24"/>
        </w:rPr>
      </w:pPr>
      <w:r w:rsidRPr="001D5519">
        <w:rPr>
          <w:rFonts w:ascii="Times New Roman" w:eastAsiaTheme="minorEastAsia" w:hAnsi="Times New Roman" w:cs="Times New Roman"/>
          <w:sz w:val="24"/>
          <w:szCs w:val="24"/>
        </w:rPr>
        <w:t>Zbiorcza ocena funkcji układu nerwowego i kostno-stawowego. Niska ocena wskazuje na potrzebę wyposażenia badanej osoby w nocne oświetlenie podłogi, poręcze przy łóżku, w łazience, chodzik, itp.</w:t>
      </w:r>
    </w:p>
    <w:p w:rsidR="001D5519" w:rsidRPr="001D5519" w:rsidRDefault="001D5519" w:rsidP="001D5519">
      <w:pPr>
        <w:autoSpaceDE w:val="0"/>
        <w:adjustRightInd w:val="0"/>
        <w:spacing w:after="0"/>
        <w:rPr>
          <w:rFonts w:ascii="Times New Roman" w:eastAsiaTheme="minorEastAsia" w:hAnsi="Times New Roman" w:cs="Times New Roman"/>
          <w:sz w:val="24"/>
          <w:szCs w:val="24"/>
        </w:rPr>
      </w:pPr>
    </w:p>
    <w:p w:rsidR="001D5519" w:rsidRPr="001D5519" w:rsidRDefault="001D5519" w:rsidP="001D5519">
      <w:pPr>
        <w:autoSpaceDE w:val="0"/>
        <w:adjustRightInd w:val="0"/>
        <w:spacing w:after="0"/>
        <w:rPr>
          <w:rFonts w:ascii="Times New Roman" w:eastAsiaTheme="minorEastAsia" w:hAnsi="Times New Roman" w:cs="Times New Roman"/>
          <w:sz w:val="24"/>
          <w:szCs w:val="24"/>
        </w:rPr>
      </w:pPr>
      <w:r w:rsidRPr="001D5519">
        <w:rPr>
          <w:rFonts w:ascii="Times New Roman" w:eastAsiaTheme="minorEastAsia" w:hAnsi="Times New Roman" w:cs="Times New Roman"/>
          <w:sz w:val="24"/>
          <w:szCs w:val="24"/>
        </w:rPr>
        <w:t>Ryzyko upadków:</w:t>
      </w:r>
    </w:p>
    <w:p w:rsidR="001D5519" w:rsidRPr="001D5519" w:rsidRDefault="001D5519" w:rsidP="001D5519">
      <w:pPr>
        <w:autoSpaceDE w:val="0"/>
        <w:adjustRightInd w:val="0"/>
        <w:spacing w:after="0"/>
        <w:rPr>
          <w:rFonts w:ascii="Times New Roman" w:eastAsiaTheme="minorEastAsia" w:hAnsi="Times New Roman" w:cs="Times New Roman"/>
          <w:sz w:val="24"/>
          <w:szCs w:val="24"/>
        </w:rPr>
      </w:pPr>
      <w:r w:rsidRPr="001D5519">
        <w:rPr>
          <w:rFonts w:ascii="Times New Roman" w:eastAsiaTheme="minorEastAsia" w:hAnsi="Times New Roman" w:cs="Times New Roman"/>
          <w:sz w:val="24"/>
          <w:szCs w:val="24"/>
        </w:rPr>
        <w:tab/>
        <w:t>2- minimalne</w:t>
      </w:r>
    </w:p>
    <w:p w:rsidR="001D5519" w:rsidRPr="001D5519" w:rsidRDefault="001D5519" w:rsidP="001D5519">
      <w:pPr>
        <w:autoSpaceDE w:val="0"/>
        <w:adjustRightInd w:val="0"/>
        <w:spacing w:after="0"/>
        <w:rPr>
          <w:rFonts w:ascii="Times New Roman" w:eastAsiaTheme="minorEastAsia" w:hAnsi="Times New Roman" w:cs="Times New Roman"/>
          <w:sz w:val="24"/>
          <w:szCs w:val="24"/>
        </w:rPr>
      </w:pPr>
      <w:r w:rsidRPr="001D5519">
        <w:rPr>
          <w:rFonts w:ascii="Times New Roman" w:eastAsiaTheme="minorEastAsia" w:hAnsi="Times New Roman" w:cs="Times New Roman"/>
          <w:sz w:val="24"/>
          <w:szCs w:val="24"/>
        </w:rPr>
        <w:tab/>
        <w:t>1- jeśli wymaga pomocy urządzeń technicznych – ryzyko średnie</w:t>
      </w:r>
    </w:p>
    <w:p w:rsidR="001D5519" w:rsidRPr="001D5519" w:rsidRDefault="001D5519" w:rsidP="001D5519">
      <w:pPr>
        <w:autoSpaceDE w:val="0"/>
        <w:adjustRightInd w:val="0"/>
        <w:spacing w:after="0"/>
        <w:rPr>
          <w:rFonts w:ascii="Times New Roman" w:eastAsiaTheme="minorEastAsia" w:hAnsi="Times New Roman" w:cs="Times New Roman"/>
          <w:sz w:val="24"/>
          <w:szCs w:val="24"/>
        </w:rPr>
      </w:pPr>
      <w:r w:rsidRPr="001D5519">
        <w:rPr>
          <w:rFonts w:ascii="Times New Roman" w:eastAsiaTheme="minorEastAsia" w:hAnsi="Times New Roman" w:cs="Times New Roman"/>
          <w:sz w:val="24"/>
          <w:szCs w:val="24"/>
        </w:rPr>
        <w:tab/>
        <w:t>0- jeśli wymaga pomocy osób drugich – ryzyko duże</w:t>
      </w:r>
    </w:p>
    <w:p w:rsidR="001D5519" w:rsidRPr="001D5519" w:rsidRDefault="001D5519" w:rsidP="001D5519">
      <w:pPr>
        <w:autoSpaceDE w:val="0"/>
        <w:adjustRightInd w:val="0"/>
        <w:spacing w:after="0"/>
        <w:rPr>
          <w:rFonts w:ascii="Times New Roman" w:eastAsiaTheme="minorEastAsia" w:hAnsi="Times New Roman" w:cs="Times New Roman"/>
          <w:sz w:val="24"/>
          <w:szCs w:val="24"/>
        </w:rPr>
      </w:pPr>
    </w:p>
    <w:p w:rsidR="001D5519" w:rsidRPr="001D5519" w:rsidRDefault="001D5519" w:rsidP="001D5519">
      <w:pPr>
        <w:autoSpaceDE w:val="0"/>
        <w:adjustRightInd w:val="0"/>
        <w:spacing w:after="0"/>
        <w:rPr>
          <w:rFonts w:ascii="Times New Roman" w:eastAsiaTheme="minorEastAsia" w:hAnsi="Times New Roman" w:cs="Times New Roman"/>
          <w:sz w:val="24"/>
          <w:szCs w:val="24"/>
        </w:rPr>
      </w:pPr>
    </w:p>
    <w:p w:rsidR="001D5519" w:rsidRPr="001D5519" w:rsidRDefault="001D5519" w:rsidP="001D5519">
      <w:pPr>
        <w:autoSpaceDE w:val="0"/>
        <w:adjustRightInd w:val="0"/>
        <w:spacing w:after="0"/>
        <w:rPr>
          <w:rFonts w:ascii="Times New Roman" w:eastAsiaTheme="minorEastAsia" w:hAnsi="Times New Roman" w:cs="Times New Roman"/>
          <w:sz w:val="24"/>
          <w:szCs w:val="24"/>
        </w:rPr>
      </w:pPr>
      <w:r w:rsidRPr="001D5519">
        <w:rPr>
          <w:rFonts w:ascii="Times New Roman" w:eastAsiaTheme="minorEastAsia" w:hAnsi="Times New Roman" w:cs="Times New Roman"/>
          <w:sz w:val="24"/>
          <w:szCs w:val="24"/>
        </w:rPr>
        <w:t>UZYSKANIE CO NAJMNIEJ JEDNEGO 0 LUB DWÓCH 1 - KONIECZNOŚĆ</w:t>
      </w:r>
    </w:p>
    <w:p w:rsidR="001D5519" w:rsidRPr="001D5519" w:rsidRDefault="001D5519" w:rsidP="001D5519">
      <w:pPr>
        <w:autoSpaceDE w:val="0"/>
        <w:adjustRightInd w:val="0"/>
        <w:spacing w:after="0"/>
        <w:rPr>
          <w:rFonts w:ascii="Times New Roman" w:eastAsiaTheme="minorEastAsia" w:hAnsi="Times New Roman" w:cs="Times New Roman"/>
          <w:sz w:val="24"/>
          <w:szCs w:val="24"/>
        </w:rPr>
      </w:pPr>
      <w:r w:rsidRPr="001D5519">
        <w:rPr>
          <w:rFonts w:ascii="Times New Roman" w:eastAsiaTheme="minorEastAsia" w:hAnsi="Times New Roman" w:cs="Times New Roman"/>
          <w:sz w:val="24"/>
          <w:szCs w:val="24"/>
        </w:rPr>
        <w:t>KONSULTACJI Z FIZJOTERAPEUTĄ</w:t>
      </w:r>
    </w:p>
    <w:p w:rsidR="001D5519" w:rsidRPr="001D5519" w:rsidRDefault="001D5519" w:rsidP="001D5519">
      <w:pPr>
        <w:spacing w:after="0"/>
        <w:ind w:left="-5"/>
        <w:rPr>
          <w:rFonts w:ascii="Times New Roman" w:hAnsi="Times New Roman" w:cs="Times New Roman"/>
          <w:sz w:val="24"/>
        </w:rPr>
      </w:pPr>
    </w:p>
    <w:p w:rsidR="001D5519" w:rsidRPr="001D5519" w:rsidRDefault="001D5519" w:rsidP="001D5519">
      <w:pPr>
        <w:spacing w:after="0"/>
        <w:ind w:left="-5"/>
        <w:rPr>
          <w:rFonts w:ascii="Times New Roman" w:hAnsi="Times New Roman" w:cs="Times New Roman"/>
          <w:sz w:val="24"/>
        </w:rPr>
      </w:pPr>
    </w:p>
    <w:p w:rsidR="001D5519" w:rsidRPr="001D5519" w:rsidRDefault="001D5519" w:rsidP="001D5519">
      <w:pPr>
        <w:spacing w:after="0"/>
        <w:ind w:left="-5"/>
        <w:rPr>
          <w:rFonts w:ascii="Times New Roman" w:hAnsi="Times New Roman" w:cs="Times New Roman"/>
          <w:sz w:val="24"/>
        </w:rPr>
      </w:pPr>
    </w:p>
    <w:p w:rsidR="001D5519" w:rsidRPr="001D5519" w:rsidRDefault="001D5519" w:rsidP="001D5519">
      <w:pPr>
        <w:spacing w:after="0"/>
        <w:ind w:left="-5"/>
        <w:rPr>
          <w:rFonts w:ascii="Times New Roman" w:hAnsi="Times New Roman" w:cs="Times New Roman"/>
          <w:sz w:val="24"/>
        </w:rPr>
      </w:pPr>
    </w:p>
    <w:p w:rsidR="001D5519" w:rsidRPr="001D5519" w:rsidRDefault="001D5519" w:rsidP="001D5519">
      <w:pPr>
        <w:spacing w:after="0"/>
        <w:ind w:left="-5"/>
        <w:rPr>
          <w:rFonts w:ascii="Times New Roman" w:hAnsi="Times New Roman" w:cs="Times New Roman"/>
          <w:sz w:val="24"/>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Default="001D5519" w:rsidP="001D5519">
      <w:pPr>
        <w:spacing w:after="0"/>
        <w:ind w:left="-5"/>
        <w:rPr>
          <w:rFonts w:ascii="Times New Roman" w:hAnsi="Times New Roman" w:cs="Times New Roman"/>
        </w:rPr>
      </w:pPr>
    </w:p>
    <w:p w:rsidR="001D5519" w:rsidRDefault="001D5519" w:rsidP="001D5519">
      <w:pPr>
        <w:spacing w:after="0"/>
        <w:ind w:left="-5"/>
        <w:rPr>
          <w:rFonts w:ascii="Times New Roman" w:hAnsi="Times New Roman" w:cs="Times New Roman"/>
        </w:rPr>
      </w:pPr>
    </w:p>
    <w:p w:rsid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Default="001D5519" w:rsidP="001D5519">
      <w:pPr>
        <w:spacing w:after="0"/>
        <w:ind w:left="-5"/>
        <w:rPr>
          <w:rFonts w:ascii="Times New Roman" w:hAnsi="Times New Roman" w:cs="Times New Roman"/>
        </w:rPr>
      </w:pPr>
      <w:r w:rsidRPr="001D5519">
        <w:rPr>
          <w:rFonts w:ascii="Times New Roman" w:hAnsi="Times New Roman" w:cs="Times New Roman"/>
        </w:rPr>
        <w:t xml:space="preserve">Źródło: </w:t>
      </w:r>
      <w:proofErr w:type="spellStart"/>
      <w:r w:rsidRPr="001D5519">
        <w:rPr>
          <w:rFonts w:ascii="Times New Roman" w:hAnsi="Times New Roman" w:cs="Times New Roman"/>
        </w:rPr>
        <w:t>Tinetti</w:t>
      </w:r>
      <w:proofErr w:type="spellEnd"/>
      <w:r w:rsidRPr="001D5519">
        <w:rPr>
          <w:rFonts w:ascii="Times New Roman" w:hAnsi="Times New Roman" w:cs="Times New Roman"/>
        </w:rPr>
        <w:t xml:space="preserve"> M. i </w:t>
      </w:r>
      <w:proofErr w:type="spellStart"/>
      <w:r w:rsidRPr="001D5519">
        <w:rPr>
          <w:rFonts w:ascii="Times New Roman" w:hAnsi="Times New Roman" w:cs="Times New Roman"/>
        </w:rPr>
        <w:t>wsp</w:t>
      </w:r>
      <w:proofErr w:type="spellEnd"/>
      <w:r w:rsidRPr="001D5519">
        <w:rPr>
          <w:rFonts w:ascii="Times New Roman" w:hAnsi="Times New Roman" w:cs="Times New Roman"/>
        </w:rPr>
        <w:t xml:space="preserve">. 1986, [w] </w:t>
      </w:r>
      <w:proofErr w:type="spellStart"/>
      <w:r w:rsidRPr="001D5519">
        <w:rPr>
          <w:rFonts w:ascii="Times New Roman" w:hAnsi="Times New Roman" w:cs="Times New Roman"/>
        </w:rPr>
        <w:t>Kołomecka</w:t>
      </w:r>
      <w:proofErr w:type="spellEnd"/>
      <w:r w:rsidRPr="001D5519">
        <w:rPr>
          <w:rFonts w:ascii="Times New Roman" w:hAnsi="Times New Roman" w:cs="Times New Roman"/>
        </w:rPr>
        <w:t xml:space="preserve"> M. Całościowa opieka geriatryczna. </w:t>
      </w:r>
    </w:p>
    <w:p w:rsidR="001D5519" w:rsidRDefault="001D5519" w:rsidP="001D5519">
      <w:pPr>
        <w:spacing w:after="0"/>
        <w:ind w:left="-5"/>
        <w:rPr>
          <w:rFonts w:ascii="Times New Roman" w:hAnsi="Times New Roman" w:cs="Times New Roman"/>
        </w:rPr>
      </w:pPr>
    </w:p>
    <w:p w:rsidR="001D5519" w:rsidRDefault="001D5519" w:rsidP="001D5519">
      <w:pPr>
        <w:spacing w:after="0"/>
        <w:ind w:left="-5"/>
        <w:rPr>
          <w:rFonts w:ascii="Times New Roman" w:hAnsi="Times New Roman" w:cs="Times New Roman"/>
        </w:rPr>
        <w:sectPr w:rsidR="001D5519" w:rsidSect="001D5519">
          <w:pgSz w:w="11906" w:h="16838"/>
          <w:pgMar w:top="1417" w:right="1417" w:bottom="1417" w:left="1417" w:header="709" w:footer="709" w:gutter="0"/>
          <w:cols w:space="708"/>
          <w:docGrid w:linePitch="360"/>
        </w:sectPr>
      </w:pPr>
    </w:p>
    <w:p w:rsidR="001D5519" w:rsidRPr="001D5519" w:rsidRDefault="001D5519" w:rsidP="001D5519">
      <w:pPr>
        <w:pStyle w:val="Default"/>
        <w:spacing w:line="276" w:lineRule="auto"/>
        <w:jc w:val="right"/>
        <w:rPr>
          <w:rFonts w:ascii="Times New Roman" w:hAnsi="Times New Roman" w:cs="Times New Roman"/>
          <w:b/>
          <w:bCs/>
          <w:color w:val="auto"/>
        </w:rPr>
      </w:pPr>
      <w:r w:rsidRPr="001D5519">
        <w:rPr>
          <w:rFonts w:ascii="Times New Roman" w:hAnsi="Times New Roman" w:cs="Times New Roman"/>
          <w:b/>
          <w:bCs/>
          <w:color w:val="auto"/>
        </w:rPr>
        <w:lastRenderedPageBreak/>
        <w:t xml:space="preserve">Załącznik nr 5 </w:t>
      </w:r>
    </w:p>
    <w:p w:rsidR="001D5519" w:rsidRPr="001D5519" w:rsidRDefault="001D5519" w:rsidP="001D5519">
      <w:pPr>
        <w:pStyle w:val="Default"/>
        <w:spacing w:line="276" w:lineRule="auto"/>
        <w:jc w:val="center"/>
        <w:rPr>
          <w:rFonts w:ascii="Times New Roman" w:hAnsi="Times New Roman" w:cs="Times New Roman"/>
          <w:color w:val="auto"/>
          <w:sz w:val="28"/>
          <w:szCs w:val="28"/>
        </w:rPr>
      </w:pPr>
      <w:r w:rsidRPr="001D5519">
        <w:rPr>
          <w:rFonts w:ascii="Times New Roman" w:hAnsi="Times New Roman" w:cs="Times New Roman"/>
          <w:b/>
          <w:bCs/>
          <w:color w:val="auto"/>
          <w:sz w:val="28"/>
          <w:szCs w:val="28"/>
        </w:rPr>
        <w:t>Karta oceny natężenia bólu</w:t>
      </w:r>
    </w:p>
    <w:p w:rsidR="001D5519" w:rsidRPr="001D5519" w:rsidRDefault="001D5519" w:rsidP="001D5519">
      <w:pPr>
        <w:pStyle w:val="Default"/>
        <w:spacing w:line="276" w:lineRule="auto"/>
        <w:rPr>
          <w:rFonts w:ascii="Times New Roman" w:hAnsi="Times New Roman" w:cs="Times New Roman"/>
          <w:b/>
          <w:bCs/>
          <w:color w:val="auto"/>
          <w:sz w:val="22"/>
          <w:szCs w:val="22"/>
        </w:rPr>
      </w:pPr>
    </w:p>
    <w:tbl>
      <w:tblPr>
        <w:tblStyle w:val="Tabela-Siatka"/>
        <w:tblW w:w="0" w:type="auto"/>
        <w:tblLook w:val="04A0" w:firstRow="1" w:lastRow="0" w:firstColumn="1" w:lastColumn="0" w:noHBand="0" w:noVBand="1"/>
      </w:tblPr>
      <w:tblGrid>
        <w:gridCol w:w="3794"/>
        <w:gridCol w:w="5418"/>
      </w:tblGrid>
      <w:tr w:rsidR="001D5519" w:rsidRPr="001D5519" w:rsidTr="001D5519">
        <w:tc>
          <w:tcPr>
            <w:tcW w:w="3794" w:type="dxa"/>
            <w:tcBorders>
              <w:top w:val="nil"/>
              <w:left w:val="nil"/>
              <w:bottom w:val="nil"/>
            </w:tcBorders>
          </w:tcPr>
          <w:p w:rsidR="001D5519" w:rsidRPr="001D5519" w:rsidRDefault="001D5519" w:rsidP="001D5519">
            <w:pPr>
              <w:pStyle w:val="Default"/>
              <w:spacing w:line="276" w:lineRule="auto"/>
              <w:rPr>
                <w:rFonts w:ascii="Times New Roman" w:hAnsi="Times New Roman" w:cs="Times New Roman"/>
                <w:b/>
                <w:bCs/>
                <w:color w:val="auto"/>
                <w:sz w:val="22"/>
                <w:szCs w:val="22"/>
              </w:rPr>
            </w:pPr>
            <w:r w:rsidRPr="001D5519">
              <w:rPr>
                <w:rFonts w:ascii="Times New Roman" w:hAnsi="Times New Roman" w:cs="Times New Roman"/>
                <w:b/>
                <w:bCs/>
                <w:color w:val="auto"/>
                <w:sz w:val="22"/>
                <w:szCs w:val="22"/>
              </w:rPr>
              <w:t xml:space="preserve">Oznaczenie podmiotu wykonującego </w:t>
            </w:r>
          </w:p>
          <w:p w:rsidR="001D5519" w:rsidRPr="001D5519" w:rsidRDefault="001D5519" w:rsidP="001D5519">
            <w:pPr>
              <w:pStyle w:val="Default"/>
              <w:spacing w:line="276" w:lineRule="auto"/>
              <w:rPr>
                <w:rFonts w:ascii="Times New Roman" w:hAnsi="Times New Roman" w:cs="Times New Roman"/>
                <w:color w:val="auto"/>
                <w:sz w:val="22"/>
                <w:szCs w:val="22"/>
              </w:rPr>
            </w:pPr>
            <w:r w:rsidRPr="001D5519">
              <w:rPr>
                <w:rFonts w:ascii="Times New Roman" w:hAnsi="Times New Roman" w:cs="Times New Roman"/>
                <w:b/>
                <w:bCs/>
                <w:color w:val="auto"/>
                <w:sz w:val="22"/>
                <w:szCs w:val="22"/>
              </w:rPr>
              <w:t xml:space="preserve">działalność leczniczą </w:t>
            </w:r>
          </w:p>
        </w:tc>
        <w:tc>
          <w:tcPr>
            <w:tcW w:w="5418" w:type="dxa"/>
          </w:tcPr>
          <w:p w:rsidR="001D5519" w:rsidRPr="001D5519" w:rsidRDefault="001D5519" w:rsidP="001D5519">
            <w:pPr>
              <w:pStyle w:val="Default"/>
              <w:spacing w:line="276" w:lineRule="auto"/>
              <w:rPr>
                <w:rFonts w:ascii="Times New Roman" w:hAnsi="Times New Roman" w:cs="Times New Roman"/>
                <w:b/>
                <w:bCs/>
                <w:color w:val="auto"/>
                <w:sz w:val="22"/>
                <w:szCs w:val="22"/>
              </w:rPr>
            </w:pPr>
          </w:p>
        </w:tc>
      </w:tr>
      <w:tr w:rsidR="001D5519" w:rsidRPr="001D5519" w:rsidTr="001D5519">
        <w:tc>
          <w:tcPr>
            <w:tcW w:w="3794" w:type="dxa"/>
            <w:tcBorders>
              <w:top w:val="nil"/>
              <w:left w:val="nil"/>
              <w:bottom w:val="nil"/>
            </w:tcBorders>
          </w:tcPr>
          <w:p w:rsidR="001D5519" w:rsidRPr="001D5519" w:rsidRDefault="001D5519" w:rsidP="001D5519">
            <w:pPr>
              <w:pStyle w:val="Default"/>
              <w:spacing w:line="276" w:lineRule="auto"/>
              <w:rPr>
                <w:rFonts w:ascii="Times New Roman" w:hAnsi="Times New Roman" w:cs="Times New Roman"/>
                <w:b/>
                <w:bCs/>
                <w:color w:val="auto"/>
                <w:sz w:val="22"/>
                <w:szCs w:val="22"/>
              </w:rPr>
            </w:pPr>
          </w:p>
          <w:p w:rsidR="001D5519" w:rsidRPr="001D5519" w:rsidRDefault="001D5519" w:rsidP="001D5519">
            <w:pPr>
              <w:pStyle w:val="Default"/>
              <w:spacing w:line="276" w:lineRule="auto"/>
              <w:rPr>
                <w:rFonts w:ascii="Times New Roman" w:hAnsi="Times New Roman" w:cs="Times New Roman"/>
                <w:color w:val="auto"/>
                <w:sz w:val="22"/>
                <w:szCs w:val="22"/>
              </w:rPr>
            </w:pPr>
            <w:r w:rsidRPr="001D5519">
              <w:rPr>
                <w:rFonts w:ascii="Times New Roman" w:hAnsi="Times New Roman" w:cs="Times New Roman"/>
                <w:b/>
                <w:bCs/>
                <w:color w:val="auto"/>
                <w:sz w:val="22"/>
                <w:szCs w:val="22"/>
              </w:rPr>
              <w:t xml:space="preserve">Nazwisko i imię pacjenta </w:t>
            </w:r>
          </w:p>
        </w:tc>
        <w:tc>
          <w:tcPr>
            <w:tcW w:w="5418" w:type="dxa"/>
          </w:tcPr>
          <w:p w:rsidR="001D5519" w:rsidRPr="001D5519" w:rsidRDefault="001D5519" w:rsidP="001D5519">
            <w:pPr>
              <w:pStyle w:val="Default"/>
              <w:spacing w:line="276" w:lineRule="auto"/>
              <w:rPr>
                <w:rFonts w:ascii="Times New Roman" w:hAnsi="Times New Roman" w:cs="Times New Roman"/>
                <w:b/>
                <w:bCs/>
                <w:color w:val="auto"/>
                <w:sz w:val="22"/>
                <w:szCs w:val="22"/>
              </w:rPr>
            </w:pPr>
          </w:p>
          <w:p w:rsidR="001D5519" w:rsidRPr="001D5519" w:rsidRDefault="001D5519" w:rsidP="001D5519">
            <w:pPr>
              <w:pStyle w:val="Default"/>
              <w:spacing w:line="276" w:lineRule="auto"/>
              <w:rPr>
                <w:rFonts w:ascii="Times New Roman" w:hAnsi="Times New Roman" w:cs="Times New Roman"/>
                <w:b/>
                <w:bCs/>
                <w:color w:val="auto"/>
                <w:sz w:val="22"/>
                <w:szCs w:val="22"/>
              </w:rPr>
            </w:pPr>
          </w:p>
        </w:tc>
      </w:tr>
    </w:tbl>
    <w:p w:rsidR="001D5519" w:rsidRPr="001D5519" w:rsidRDefault="001D5519" w:rsidP="001D5519">
      <w:pPr>
        <w:pStyle w:val="Default"/>
        <w:spacing w:line="276" w:lineRule="auto"/>
        <w:rPr>
          <w:rFonts w:ascii="Times New Roman" w:hAnsi="Times New Roman" w:cs="Times New Roman"/>
          <w:b/>
          <w:bCs/>
          <w:color w:val="auto"/>
          <w:sz w:val="22"/>
          <w:szCs w:val="22"/>
        </w:rPr>
      </w:pPr>
    </w:p>
    <w:p w:rsidR="001D5519" w:rsidRPr="001D5519" w:rsidRDefault="001D5519" w:rsidP="001D5519">
      <w:pPr>
        <w:pStyle w:val="Default"/>
        <w:spacing w:line="276" w:lineRule="auto"/>
        <w:rPr>
          <w:rFonts w:ascii="Times New Roman" w:hAnsi="Times New Roman" w:cs="Times New Roman"/>
          <w:color w:val="auto"/>
          <w:sz w:val="28"/>
          <w:szCs w:val="28"/>
        </w:rPr>
      </w:pPr>
      <w:r w:rsidRPr="001D5519">
        <w:rPr>
          <w:rFonts w:ascii="Times New Roman" w:hAnsi="Times New Roman" w:cs="Times New Roman"/>
          <w:b/>
          <w:bCs/>
          <w:color w:val="auto"/>
          <w:sz w:val="28"/>
          <w:szCs w:val="28"/>
        </w:rPr>
        <w:t xml:space="preserve">CZĘŚĆ A </w:t>
      </w:r>
    </w:p>
    <w:p w:rsidR="001D5519" w:rsidRPr="001D5519" w:rsidRDefault="001D5519" w:rsidP="001D5519">
      <w:pPr>
        <w:pStyle w:val="Default"/>
        <w:spacing w:line="276" w:lineRule="auto"/>
        <w:rPr>
          <w:rFonts w:ascii="Times New Roman" w:hAnsi="Times New Roman" w:cs="Times New Roman"/>
          <w:color w:val="auto"/>
          <w:sz w:val="23"/>
          <w:szCs w:val="23"/>
        </w:rPr>
      </w:pPr>
      <w:r w:rsidRPr="001D5519">
        <w:rPr>
          <w:rFonts w:ascii="Times New Roman" w:hAnsi="Times New Roman" w:cs="Times New Roman"/>
          <w:b/>
          <w:bCs/>
          <w:color w:val="auto"/>
          <w:sz w:val="28"/>
          <w:szCs w:val="28"/>
        </w:rPr>
        <w:t xml:space="preserve">1. WIZYTA PIERWSZA – OCENA BÓLU </w:t>
      </w:r>
      <w:r w:rsidRPr="001D5519">
        <w:rPr>
          <w:rFonts w:ascii="Times New Roman" w:hAnsi="Times New Roman" w:cs="Times New Roman"/>
          <w:b/>
          <w:bCs/>
          <w:color w:val="auto"/>
          <w:sz w:val="28"/>
          <w:szCs w:val="28"/>
        </w:rPr>
        <w:tab/>
      </w:r>
      <w:r w:rsidRPr="001D5519">
        <w:rPr>
          <w:rFonts w:ascii="Times New Roman" w:hAnsi="Times New Roman" w:cs="Times New Roman"/>
          <w:b/>
          <w:bCs/>
          <w:color w:val="auto"/>
          <w:sz w:val="28"/>
          <w:szCs w:val="28"/>
        </w:rPr>
        <w:tab/>
      </w:r>
      <w:r w:rsidRPr="001D5519">
        <w:rPr>
          <w:rFonts w:ascii="Times New Roman" w:hAnsi="Times New Roman" w:cs="Times New Roman"/>
          <w:color w:val="auto"/>
          <w:sz w:val="23"/>
          <w:szCs w:val="23"/>
        </w:rPr>
        <w:t xml:space="preserve">Data ................................... </w:t>
      </w:r>
    </w:p>
    <w:p w:rsidR="001D5519" w:rsidRPr="001D5519" w:rsidRDefault="001D5519" w:rsidP="001D5519">
      <w:pPr>
        <w:spacing w:after="0"/>
        <w:jc w:val="center"/>
        <w:rPr>
          <w:rFonts w:ascii="Times New Roman" w:eastAsia="Times New Roman" w:hAnsi="Times New Roman" w:cs="Times New Roman"/>
          <w:bCs/>
          <w:sz w:val="24"/>
          <w:szCs w:val="24"/>
          <w:lang w:eastAsia="pl-PL"/>
        </w:rPr>
      </w:pPr>
      <w:r w:rsidRPr="001D5519">
        <w:rPr>
          <w:rFonts w:ascii="Times New Roman" w:hAnsi="Times New Roman" w:cs="Times New Roman"/>
          <w:b/>
          <w:bCs/>
        </w:rPr>
        <w:t>Proszę ocenić natężenie bólu w skali numerycznej (NRS) od 0 do 10</w:t>
      </w:r>
    </w:p>
    <w:p w:rsidR="001D5519" w:rsidRPr="001D5519" w:rsidRDefault="001D5519" w:rsidP="001D5519">
      <w:pPr>
        <w:spacing w:after="0"/>
        <w:rPr>
          <w:rFonts w:ascii="Times New Roman" w:hAnsi="Times New Roman" w:cs="Times New Roman"/>
        </w:rPr>
      </w:pPr>
      <w:r w:rsidRPr="001D5519">
        <w:rPr>
          <w:rFonts w:ascii="Times New Roman" w:hAnsi="Times New Roman" w:cs="Times New Roman"/>
          <w:noProof/>
          <w:lang w:eastAsia="pl-PL"/>
        </w:rPr>
        <w:drawing>
          <wp:inline distT="0" distB="0" distL="0" distR="0" wp14:anchorId="3E509DEC" wp14:editId="35C7437F">
            <wp:extent cx="5760720" cy="1975755"/>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975755"/>
                    </a:xfrm>
                    <a:prstGeom prst="rect">
                      <a:avLst/>
                    </a:prstGeom>
                    <a:noFill/>
                    <a:ln>
                      <a:noFill/>
                    </a:ln>
                  </pic:spPr>
                </pic:pic>
              </a:graphicData>
            </a:graphic>
          </wp:inline>
        </w:drawing>
      </w:r>
    </w:p>
    <w:p w:rsidR="001D5519" w:rsidRPr="001D5519" w:rsidRDefault="001D5519" w:rsidP="001D5519">
      <w:pPr>
        <w:pStyle w:val="Default"/>
        <w:spacing w:line="276" w:lineRule="auto"/>
        <w:rPr>
          <w:rFonts w:ascii="Times New Roman" w:hAnsi="Times New Roman" w:cs="Times New Roman"/>
        </w:rPr>
      </w:pPr>
    </w:p>
    <w:tbl>
      <w:tblPr>
        <w:tblStyle w:val="Tabela-Siatka"/>
        <w:tblW w:w="0" w:type="auto"/>
        <w:tblLook w:val="04A0" w:firstRow="1" w:lastRow="0" w:firstColumn="1" w:lastColumn="0" w:noHBand="0" w:noVBand="1"/>
      </w:tblPr>
      <w:tblGrid>
        <w:gridCol w:w="7905"/>
        <w:gridCol w:w="1307"/>
      </w:tblGrid>
      <w:tr w:rsidR="001D5519" w:rsidRPr="001D5519" w:rsidTr="001D5519">
        <w:tc>
          <w:tcPr>
            <w:tcW w:w="7905" w:type="dxa"/>
            <w:tcBorders>
              <w:top w:val="nil"/>
              <w:left w:val="nil"/>
              <w:bottom w:val="nil"/>
            </w:tcBorders>
          </w:tcPr>
          <w:p w:rsidR="001D5519" w:rsidRPr="001D5519" w:rsidRDefault="001D5519" w:rsidP="00F56616">
            <w:pPr>
              <w:pStyle w:val="Default"/>
              <w:numPr>
                <w:ilvl w:val="0"/>
                <w:numId w:val="80"/>
              </w:numPr>
              <w:spacing w:line="276" w:lineRule="auto"/>
              <w:rPr>
                <w:rFonts w:ascii="Times New Roman" w:hAnsi="Times New Roman" w:cs="Times New Roman"/>
                <w:sz w:val="22"/>
                <w:szCs w:val="22"/>
              </w:rPr>
            </w:pPr>
            <w:r w:rsidRPr="001D5519">
              <w:rPr>
                <w:rFonts w:ascii="Times New Roman" w:hAnsi="Times New Roman" w:cs="Times New Roman"/>
                <w:b/>
                <w:bCs/>
                <w:sz w:val="22"/>
                <w:szCs w:val="22"/>
              </w:rPr>
              <w:t>Aktualne natężenie bólu w skali numerycznej od 0 do 10:</w:t>
            </w:r>
          </w:p>
        </w:tc>
        <w:tc>
          <w:tcPr>
            <w:tcW w:w="1307" w:type="dxa"/>
            <w:shd w:val="pct10" w:color="auto" w:fill="auto"/>
          </w:tcPr>
          <w:p w:rsidR="001D5519" w:rsidRPr="001D5519" w:rsidRDefault="001D5519" w:rsidP="001D5519">
            <w:pPr>
              <w:pStyle w:val="Default"/>
              <w:spacing w:line="276" w:lineRule="auto"/>
              <w:rPr>
                <w:rFonts w:ascii="Times New Roman" w:hAnsi="Times New Roman" w:cs="Times New Roman"/>
                <w:sz w:val="22"/>
                <w:szCs w:val="22"/>
              </w:rPr>
            </w:pPr>
          </w:p>
        </w:tc>
      </w:tr>
      <w:tr w:rsidR="001D5519" w:rsidRPr="001D5519" w:rsidTr="001D5519">
        <w:tc>
          <w:tcPr>
            <w:tcW w:w="7905" w:type="dxa"/>
            <w:tcBorders>
              <w:top w:val="nil"/>
              <w:left w:val="nil"/>
              <w:bottom w:val="nil"/>
            </w:tcBorders>
          </w:tcPr>
          <w:p w:rsidR="001D5519" w:rsidRPr="001D5519" w:rsidRDefault="001D5519" w:rsidP="00F56616">
            <w:pPr>
              <w:pStyle w:val="Default"/>
              <w:numPr>
                <w:ilvl w:val="0"/>
                <w:numId w:val="80"/>
              </w:numPr>
              <w:spacing w:line="276" w:lineRule="auto"/>
              <w:rPr>
                <w:rFonts w:ascii="Times New Roman" w:hAnsi="Times New Roman" w:cs="Times New Roman"/>
                <w:sz w:val="22"/>
                <w:szCs w:val="22"/>
              </w:rPr>
            </w:pPr>
            <w:r w:rsidRPr="001D5519">
              <w:rPr>
                <w:rFonts w:ascii="Times New Roman" w:hAnsi="Times New Roman" w:cs="Times New Roman"/>
                <w:b/>
                <w:bCs/>
                <w:sz w:val="22"/>
                <w:szCs w:val="22"/>
              </w:rPr>
              <w:t xml:space="preserve"> Natężenie bólu w ciągu ostatniego tygodnia w skali numerycznej od 0 do 10:</w:t>
            </w:r>
          </w:p>
        </w:tc>
        <w:tc>
          <w:tcPr>
            <w:tcW w:w="1307" w:type="dxa"/>
            <w:shd w:val="pct10" w:color="auto" w:fill="auto"/>
          </w:tcPr>
          <w:p w:rsidR="001D5519" w:rsidRPr="001D5519" w:rsidRDefault="001D5519" w:rsidP="001D5519">
            <w:pPr>
              <w:pStyle w:val="Default"/>
              <w:spacing w:line="276" w:lineRule="auto"/>
              <w:rPr>
                <w:rFonts w:ascii="Times New Roman" w:hAnsi="Times New Roman" w:cs="Times New Roman"/>
                <w:sz w:val="22"/>
                <w:szCs w:val="22"/>
              </w:rPr>
            </w:pPr>
          </w:p>
        </w:tc>
      </w:tr>
    </w:tbl>
    <w:p w:rsidR="001D5519" w:rsidRPr="001D5519" w:rsidRDefault="001D5519" w:rsidP="001D5519">
      <w:pPr>
        <w:pStyle w:val="Default"/>
        <w:spacing w:line="276" w:lineRule="auto"/>
        <w:rPr>
          <w:rFonts w:ascii="Times New Roman" w:hAnsi="Times New Roman" w:cs="Times New Roman"/>
          <w:sz w:val="22"/>
          <w:szCs w:val="22"/>
        </w:rPr>
      </w:pPr>
    </w:p>
    <w:p w:rsidR="001D5519" w:rsidRPr="001D5519" w:rsidRDefault="001D5519" w:rsidP="001D5519">
      <w:pPr>
        <w:spacing w:after="0"/>
        <w:jc w:val="both"/>
        <w:rPr>
          <w:rFonts w:ascii="Times New Roman" w:hAnsi="Times New Roman" w:cs="Times New Roman"/>
          <w:i/>
          <w:iCs/>
        </w:rPr>
      </w:pPr>
      <w:r w:rsidRPr="001D5519">
        <w:rPr>
          <w:rFonts w:ascii="Times New Roman" w:hAnsi="Times New Roman" w:cs="Times New Roman"/>
          <w:i/>
          <w:iCs/>
        </w:rPr>
        <w:t xml:space="preserve">*w przypadku braku możliwości zastosowania skali numerycznej proszę ocenić natężenie bólu </w:t>
      </w:r>
      <w:r w:rsidRPr="001D5519">
        <w:rPr>
          <w:rFonts w:ascii="Times New Roman" w:hAnsi="Times New Roman" w:cs="Times New Roman"/>
          <w:i/>
          <w:iCs/>
        </w:rPr>
        <w:br/>
        <w:t>w odpowiedniej skali – słowna , obrazkowa, wzrokowo-analogowa (nazwa skali oraz natężenie bólu)</w:t>
      </w:r>
    </w:p>
    <w:tbl>
      <w:tblPr>
        <w:tblStyle w:val="Tabela-Siatka"/>
        <w:tblW w:w="0" w:type="auto"/>
        <w:shd w:val="pct5" w:color="auto" w:fill="auto"/>
        <w:tblLook w:val="04A0" w:firstRow="1" w:lastRow="0" w:firstColumn="1" w:lastColumn="0" w:noHBand="0" w:noVBand="1"/>
      </w:tblPr>
      <w:tblGrid>
        <w:gridCol w:w="9212"/>
      </w:tblGrid>
      <w:tr w:rsidR="001D5519" w:rsidRPr="001D5519" w:rsidTr="001D5519">
        <w:trPr>
          <w:trHeight w:val="1188"/>
        </w:trPr>
        <w:tc>
          <w:tcPr>
            <w:tcW w:w="9212" w:type="dxa"/>
            <w:shd w:val="pct5" w:color="auto" w:fill="auto"/>
          </w:tcPr>
          <w:p w:rsidR="001D5519" w:rsidRPr="001D5519" w:rsidRDefault="001D5519" w:rsidP="001D5519">
            <w:pPr>
              <w:spacing w:line="276" w:lineRule="auto"/>
              <w:rPr>
                <w:rFonts w:ascii="Times New Roman" w:hAnsi="Times New Roman" w:cs="Times New Roman"/>
              </w:rPr>
            </w:pPr>
          </w:p>
        </w:tc>
      </w:tr>
    </w:tbl>
    <w:p w:rsidR="001D5519" w:rsidRPr="001D5519" w:rsidRDefault="001D5519" w:rsidP="001D5519">
      <w:pPr>
        <w:spacing w:after="0"/>
        <w:rPr>
          <w:rFonts w:ascii="Times New Roman" w:hAnsi="Times New Roman" w:cs="Times New Roman"/>
        </w:rPr>
      </w:pPr>
    </w:p>
    <w:p w:rsidR="001D5519" w:rsidRPr="001D5519" w:rsidRDefault="001D5519" w:rsidP="00F56616">
      <w:pPr>
        <w:pStyle w:val="Default"/>
        <w:numPr>
          <w:ilvl w:val="0"/>
          <w:numId w:val="80"/>
        </w:numPr>
        <w:spacing w:line="276" w:lineRule="auto"/>
        <w:rPr>
          <w:rFonts w:ascii="Times New Roman" w:hAnsi="Times New Roman" w:cs="Times New Roman"/>
          <w:b/>
          <w:bCs/>
          <w:sz w:val="22"/>
          <w:szCs w:val="22"/>
        </w:rPr>
      </w:pPr>
      <w:r w:rsidRPr="001D5519">
        <w:rPr>
          <w:rFonts w:ascii="Times New Roman" w:hAnsi="Times New Roman" w:cs="Times New Roman"/>
          <w:b/>
          <w:bCs/>
          <w:szCs w:val="22"/>
        </w:rPr>
        <w:t xml:space="preserve">Proszę ocenić wpływ bólu na podstawowe elementy jakości życia: </w:t>
      </w:r>
    </w:p>
    <w:p w:rsidR="001D5519" w:rsidRPr="001D5519" w:rsidRDefault="001D5519" w:rsidP="001D5519">
      <w:pPr>
        <w:pStyle w:val="Default"/>
        <w:spacing w:line="276" w:lineRule="auto"/>
        <w:ind w:left="360"/>
        <w:rPr>
          <w:rFonts w:ascii="Times New Roman" w:hAnsi="Times New Roman" w:cs="Times New Roman"/>
          <w:b/>
          <w:bCs/>
          <w:sz w:val="22"/>
          <w:szCs w:val="22"/>
        </w:rPr>
      </w:pPr>
    </w:p>
    <w:tbl>
      <w:tblPr>
        <w:tblStyle w:val="Tabela-Siatka"/>
        <w:tblW w:w="0" w:type="auto"/>
        <w:tblLook w:val="04A0" w:firstRow="1" w:lastRow="0" w:firstColumn="1" w:lastColumn="0" w:noHBand="0" w:noVBand="1"/>
      </w:tblPr>
      <w:tblGrid>
        <w:gridCol w:w="4503"/>
        <w:gridCol w:w="544"/>
        <w:gridCol w:w="694"/>
        <w:gridCol w:w="426"/>
        <w:gridCol w:w="1559"/>
        <w:gridCol w:w="425"/>
        <w:gridCol w:w="1134"/>
      </w:tblGrid>
      <w:tr w:rsidR="001D5519" w:rsidRPr="001D5519" w:rsidTr="001D5519">
        <w:tc>
          <w:tcPr>
            <w:tcW w:w="4503" w:type="dxa"/>
            <w:tcBorders>
              <w:top w:val="nil"/>
              <w:left w:val="nil"/>
              <w:bottom w:val="nil"/>
            </w:tcBorders>
            <w:vAlign w:val="center"/>
          </w:tcPr>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Czy ból wpływa na nastrój:</w:t>
            </w:r>
          </w:p>
        </w:tc>
        <w:tc>
          <w:tcPr>
            <w:tcW w:w="544" w:type="dxa"/>
            <w:shd w:val="pct10" w:color="auto" w:fill="auto"/>
            <w:vAlign w:val="center"/>
          </w:tcPr>
          <w:p w:rsidR="001D5519" w:rsidRPr="001D5519" w:rsidRDefault="001D5519" w:rsidP="001D5519">
            <w:pPr>
              <w:pStyle w:val="Default"/>
              <w:spacing w:line="276" w:lineRule="auto"/>
              <w:rPr>
                <w:rFonts w:ascii="Times New Roman" w:hAnsi="Times New Roman" w:cs="Times New Roman"/>
                <w:sz w:val="22"/>
                <w:szCs w:val="22"/>
              </w:rPr>
            </w:pPr>
          </w:p>
        </w:tc>
        <w:tc>
          <w:tcPr>
            <w:tcW w:w="694" w:type="dxa"/>
            <w:tcBorders>
              <w:top w:val="nil"/>
              <w:bottom w:val="nil"/>
            </w:tcBorders>
            <w:vAlign w:val="center"/>
          </w:tcPr>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nie</w:t>
            </w:r>
          </w:p>
        </w:tc>
        <w:tc>
          <w:tcPr>
            <w:tcW w:w="426" w:type="dxa"/>
            <w:shd w:val="pct10" w:color="auto" w:fill="auto"/>
            <w:vAlign w:val="center"/>
          </w:tcPr>
          <w:p w:rsidR="001D5519" w:rsidRPr="001D5519" w:rsidRDefault="001D5519" w:rsidP="001D5519">
            <w:pPr>
              <w:pStyle w:val="Default"/>
              <w:spacing w:line="276" w:lineRule="auto"/>
              <w:rPr>
                <w:rFonts w:ascii="Times New Roman" w:hAnsi="Times New Roman" w:cs="Times New Roman"/>
                <w:sz w:val="22"/>
                <w:szCs w:val="22"/>
              </w:rPr>
            </w:pPr>
          </w:p>
        </w:tc>
        <w:tc>
          <w:tcPr>
            <w:tcW w:w="1559" w:type="dxa"/>
            <w:tcBorders>
              <w:top w:val="nil"/>
              <w:bottom w:val="nil"/>
            </w:tcBorders>
            <w:vAlign w:val="center"/>
          </w:tcPr>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umiarkowanie</w:t>
            </w:r>
          </w:p>
        </w:tc>
        <w:tc>
          <w:tcPr>
            <w:tcW w:w="425" w:type="dxa"/>
            <w:shd w:val="pct10" w:color="auto" w:fill="auto"/>
            <w:vAlign w:val="center"/>
          </w:tcPr>
          <w:p w:rsidR="001D5519" w:rsidRPr="001D5519" w:rsidRDefault="001D5519" w:rsidP="001D5519">
            <w:pPr>
              <w:pStyle w:val="Default"/>
              <w:spacing w:line="276" w:lineRule="auto"/>
              <w:rPr>
                <w:rFonts w:ascii="Times New Roman" w:hAnsi="Times New Roman" w:cs="Times New Roman"/>
                <w:sz w:val="22"/>
                <w:szCs w:val="22"/>
              </w:rPr>
            </w:pPr>
          </w:p>
        </w:tc>
        <w:tc>
          <w:tcPr>
            <w:tcW w:w="1134" w:type="dxa"/>
            <w:tcBorders>
              <w:top w:val="nil"/>
              <w:bottom w:val="nil"/>
              <w:right w:val="nil"/>
            </w:tcBorders>
            <w:vAlign w:val="center"/>
          </w:tcPr>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znacznie</w:t>
            </w:r>
          </w:p>
        </w:tc>
      </w:tr>
      <w:tr w:rsidR="001D5519" w:rsidRPr="001D5519" w:rsidTr="001D5519">
        <w:tc>
          <w:tcPr>
            <w:tcW w:w="4503" w:type="dxa"/>
            <w:tcBorders>
              <w:top w:val="nil"/>
              <w:left w:val="nil"/>
              <w:bottom w:val="nil"/>
            </w:tcBorders>
            <w:vAlign w:val="center"/>
          </w:tcPr>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Czy ból wpływa na sen:</w:t>
            </w:r>
          </w:p>
        </w:tc>
        <w:tc>
          <w:tcPr>
            <w:tcW w:w="544" w:type="dxa"/>
            <w:shd w:val="pct10" w:color="auto" w:fill="auto"/>
            <w:vAlign w:val="center"/>
          </w:tcPr>
          <w:p w:rsidR="001D5519" w:rsidRPr="001D5519" w:rsidRDefault="001D5519" w:rsidP="001D5519">
            <w:pPr>
              <w:pStyle w:val="Default"/>
              <w:spacing w:line="276" w:lineRule="auto"/>
              <w:rPr>
                <w:rFonts w:ascii="Times New Roman" w:hAnsi="Times New Roman" w:cs="Times New Roman"/>
                <w:sz w:val="22"/>
                <w:szCs w:val="22"/>
              </w:rPr>
            </w:pPr>
          </w:p>
        </w:tc>
        <w:tc>
          <w:tcPr>
            <w:tcW w:w="694" w:type="dxa"/>
            <w:tcBorders>
              <w:top w:val="nil"/>
              <w:bottom w:val="nil"/>
            </w:tcBorders>
            <w:vAlign w:val="center"/>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rPr>
              <w:t>nie</w:t>
            </w:r>
          </w:p>
        </w:tc>
        <w:tc>
          <w:tcPr>
            <w:tcW w:w="426" w:type="dxa"/>
            <w:shd w:val="pct10" w:color="auto" w:fill="auto"/>
            <w:vAlign w:val="center"/>
          </w:tcPr>
          <w:p w:rsidR="001D5519" w:rsidRPr="001D5519" w:rsidRDefault="001D5519" w:rsidP="001D5519">
            <w:pPr>
              <w:pStyle w:val="Default"/>
              <w:spacing w:line="276" w:lineRule="auto"/>
              <w:rPr>
                <w:rFonts w:ascii="Times New Roman" w:hAnsi="Times New Roman" w:cs="Times New Roman"/>
                <w:sz w:val="22"/>
                <w:szCs w:val="22"/>
              </w:rPr>
            </w:pPr>
          </w:p>
        </w:tc>
        <w:tc>
          <w:tcPr>
            <w:tcW w:w="1559" w:type="dxa"/>
            <w:tcBorders>
              <w:top w:val="nil"/>
              <w:bottom w:val="nil"/>
            </w:tcBorders>
            <w:vAlign w:val="center"/>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rPr>
              <w:t>umiarkowanie</w:t>
            </w:r>
          </w:p>
        </w:tc>
        <w:tc>
          <w:tcPr>
            <w:tcW w:w="425" w:type="dxa"/>
            <w:shd w:val="pct10" w:color="auto" w:fill="auto"/>
            <w:vAlign w:val="center"/>
          </w:tcPr>
          <w:p w:rsidR="001D5519" w:rsidRPr="001D5519" w:rsidRDefault="001D5519" w:rsidP="001D5519">
            <w:pPr>
              <w:pStyle w:val="Default"/>
              <w:spacing w:line="276" w:lineRule="auto"/>
              <w:rPr>
                <w:rFonts w:ascii="Times New Roman" w:hAnsi="Times New Roman" w:cs="Times New Roman"/>
                <w:sz w:val="22"/>
                <w:szCs w:val="22"/>
              </w:rPr>
            </w:pPr>
          </w:p>
        </w:tc>
        <w:tc>
          <w:tcPr>
            <w:tcW w:w="1134" w:type="dxa"/>
            <w:tcBorders>
              <w:top w:val="nil"/>
              <w:bottom w:val="nil"/>
              <w:right w:val="nil"/>
            </w:tcBorders>
            <w:vAlign w:val="center"/>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rPr>
              <w:t>znacznie</w:t>
            </w:r>
          </w:p>
        </w:tc>
      </w:tr>
      <w:tr w:rsidR="001D5519" w:rsidRPr="001D5519" w:rsidTr="001D5519">
        <w:tc>
          <w:tcPr>
            <w:tcW w:w="4503" w:type="dxa"/>
            <w:tcBorders>
              <w:top w:val="nil"/>
              <w:left w:val="nil"/>
              <w:bottom w:val="nil"/>
            </w:tcBorders>
            <w:vAlign w:val="center"/>
          </w:tcPr>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Czy ból wpływa na codzienne funkcjonowanie:</w:t>
            </w:r>
          </w:p>
        </w:tc>
        <w:tc>
          <w:tcPr>
            <w:tcW w:w="544" w:type="dxa"/>
            <w:shd w:val="pct10" w:color="auto" w:fill="auto"/>
            <w:vAlign w:val="center"/>
          </w:tcPr>
          <w:p w:rsidR="001D5519" w:rsidRPr="001D5519" w:rsidRDefault="001D5519" w:rsidP="001D5519">
            <w:pPr>
              <w:pStyle w:val="Default"/>
              <w:spacing w:line="276" w:lineRule="auto"/>
              <w:rPr>
                <w:rFonts w:ascii="Times New Roman" w:hAnsi="Times New Roman" w:cs="Times New Roman"/>
                <w:sz w:val="22"/>
                <w:szCs w:val="22"/>
              </w:rPr>
            </w:pPr>
          </w:p>
        </w:tc>
        <w:tc>
          <w:tcPr>
            <w:tcW w:w="694" w:type="dxa"/>
            <w:tcBorders>
              <w:top w:val="nil"/>
              <w:bottom w:val="nil"/>
            </w:tcBorders>
            <w:vAlign w:val="center"/>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rPr>
              <w:t>nie</w:t>
            </w:r>
          </w:p>
        </w:tc>
        <w:tc>
          <w:tcPr>
            <w:tcW w:w="426" w:type="dxa"/>
            <w:shd w:val="pct10" w:color="auto" w:fill="auto"/>
            <w:vAlign w:val="center"/>
          </w:tcPr>
          <w:p w:rsidR="001D5519" w:rsidRPr="001D5519" w:rsidRDefault="001D5519" w:rsidP="001D5519">
            <w:pPr>
              <w:pStyle w:val="Default"/>
              <w:spacing w:line="276" w:lineRule="auto"/>
              <w:rPr>
                <w:rFonts w:ascii="Times New Roman" w:hAnsi="Times New Roman" w:cs="Times New Roman"/>
                <w:sz w:val="22"/>
                <w:szCs w:val="22"/>
              </w:rPr>
            </w:pPr>
          </w:p>
        </w:tc>
        <w:tc>
          <w:tcPr>
            <w:tcW w:w="1559" w:type="dxa"/>
            <w:tcBorders>
              <w:top w:val="nil"/>
              <w:bottom w:val="nil"/>
            </w:tcBorders>
            <w:vAlign w:val="center"/>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rPr>
              <w:t>umiarkowanie</w:t>
            </w:r>
          </w:p>
        </w:tc>
        <w:tc>
          <w:tcPr>
            <w:tcW w:w="425" w:type="dxa"/>
            <w:shd w:val="pct10" w:color="auto" w:fill="auto"/>
            <w:vAlign w:val="center"/>
          </w:tcPr>
          <w:p w:rsidR="001D5519" w:rsidRPr="001D5519" w:rsidRDefault="001D5519" w:rsidP="001D5519">
            <w:pPr>
              <w:pStyle w:val="Default"/>
              <w:spacing w:line="276" w:lineRule="auto"/>
              <w:rPr>
                <w:rFonts w:ascii="Times New Roman" w:hAnsi="Times New Roman" w:cs="Times New Roman"/>
                <w:sz w:val="22"/>
                <w:szCs w:val="22"/>
              </w:rPr>
            </w:pPr>
          </w:p>
        </w:tc>
        <w:tc>
          <w:tcPr>
            <w:tcW w:w="1134" w:type="dxa"/>
            <w:tcBorders>
              <w:top w:val="nil"/>
              <w:bottom w:val="nil"/>
              <w:right w:val="nil"/>
            </w:tcBorders>
            <w:vAlign w:val="center"/>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rPr>
              <w:t>znacznie</w:t>
            </w:r>
          </w:p>
        </w:tc>
      </w:tr>
      <w:tr w:rsidR="001D5519" w:rsidRPr="001D5519" w:rsidTr="001D5519">
        <w:tc>
          <w:tcPr>
            <w:tcW w:w="4503" w:type="dxa"/>
            <w:tcBorders>
              <w:top w:val="nil"/>
              <w:left w:val="nil"/>
              <w:bottom w:val="nil"/>
            </w:tcBorders>
            <w:vAlign w:val="center"/>
          </w:tcPr>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Czy ból wpływa na pracę zawodową:</w:t>
            </w:r>
          </w:p>
        </w:tc>
        <w:tc>
          <w:tcPr>
            <w:tcW w:w="544" w:type="dxa"/>
            <w:shd w:val="pct10" w:color="auto" w:fill="auto"/>
            <w:vAlign w:val="center"/>
          </w:tcPr>
          <w:p w:rsidR="001D5519" w:rsidRPr="001D5519" w:rsidRDefault="001D5519" w:rsidP="001D5519">
            <w:pPr>
              <w:pStyle w:val="Default"/>
              <w:spacing w:line="276" w:lineRule="auto"/>
              <w:rPr>
                <w:rFonts w:ascii="Times New Roman" w:hAnsi="Times New Roman" w:cs="Times New Roman"/>
                <w:sz w:val="22"/>
                <w:szCs w:val="22"/>
              </w:rPr>
            </w:pPr>
          </w:p>
        </w:tc>
        <w:tc>
          <w:tcPr>
            <w:tcW w:w="694" w:type="dxa"/>
            <w:tcBorders>
              <w:top w:val="nil"/>
              <w:bottom w:val="nil"/>
            </w:tcBorders>
            <w:vAlign w:val="center"/>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rPr>
              <w:t>nie</w:t>
            </w:r>
          </w:p>
        </w:tc>
        <w:tc>
          <w:tcPr>
            <w:tcW w:w="426" w:type="dxa"/>
            <w:shd w:val="pct10" w:color="auto" w:fill="auto"/>
            <w:vAlign w:val="center"/>
          </w:tcPr>
          <w:p w:rsidR="001D5519" w:rsidRPr="001D5519" w:rsidRDefault="001D5519" w:rsidP="001D5519">
            <w:pPr>
              <w:pStyle w:val="Default"/>
              <w:spacing w:line="276" w:lineRule="auto"/>
              <w:rPr>
                <w:rFonts w:ascii="Times New Roman" w:hAnsi="Times New Roman" w:cs="Times New Roman"/>
                <w:sz w:val="22"/>
                <w:szCs w:val="22"/>
              </w:rPr>
            </w:pPr>
          </w:p>
        </w:tc>
        <w:tc>
          <w:tcPr>
            <w:tcW w:w="1559" w:type="dxa"/>
            <w:tcBorders>
              <w:top w:val="nil"/>
              <w:bottom w:val="nil"/>
            </w:tcBorders>
            <w:vAlign w:val="center"/>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rPr>
              <w:t>umiarkowanie</w:t>
            </w:r>
          </w:p>
        </w:tc>
        <w:tc>
          <w:tcPr>
            <w:tcW w:w="425" w:type="dxa"/>
            <w:shd w:val="pct10" w:color="auto" w:fill="auto"/>
            <w:vAlign w:val="center"/>
          </w:tcPr>
          <w:p w:rsidR="001D5519" w:rsidRPr="001D5519" w:rsidRDefault="001D5519" w:rsidP="001D5519">
            <w:pPr>
              <w:pStyle w:val="Default"/>
              <w:spacing w:line="276" w:lineRule="auto"/>
              <w:rPr>
                <w:rFonts w:ascii="Times New Roman" w:hAnsi="Times New Roman" w:cs="Times New Roman"/>
                <w:sz w:val="22"/>
                <w:szCs w:val="22"/>
              </w:rPr>
            </w:pPr>
          </w:p>
        </w:tc>
        <w:tc>
          <w:tcPr>
            <w:tcW w:w="1134" w:type="dxa"/>
            <w:tcBorders>
              <w:top w:val="nil"/>
              <w:bottom w:val="nil"/>
              <w:right w:val="nil"/>
            </w:tcBorders>
            <w:vAlign w:val="center"/>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rPr>
              <w:t>znacznie</w:t>
            </w:r>
          </w:p>
        </w:tc>
      </w:tr>
    </w:tbl>
    <w:p w:rsidR="001D5519" w:rsidRPr="001D5519" w:rsidRDefault="001D5519" w:rsidP="001D5519">
      <w:pPr>
        <w:pStyle w:val="Default"/>
        <w:spacing w:line="276" w:lineRule="auto"/>
        <w:rPr>
          <w:rFonts w:ascii="Times New Roman" w:hAnsi="Times New Roman" w:cs="Times New Roman"/>
          <w:sz w:val="28"/>
          <w:szCs w:val="28"/>
        </w:rPr>
      </w:pPr>
      <w:r w:rsidRPr="001D5519">
        <w:rPr>
          <w:rFonts w:ascii="Times New Roman" w:hAnsi="Times New Roman" w:cs="Times New Roman"/>
          <w:b/>
          <w:bCs/>
          <w:sz w:val="28"/>
          <w:szCs w:val="28"/>
        </w:rPr>
        <w:t xml:space="preserve">CZĘŚĆ B (NIEOBOWIĄZKOWA) </w:t>
      </w:r>
    </w:p>
    <w:p w:rsidR="001D5519" w:rsidRPr="001D5519" w:rsidRDefault="001D5519" w:rsidP="001D5519">
      <w:pPr>
        <w:pStyle w:val="Default"/>
        <w:spacing w:line="276" w:lineRule="auto"/>
        <w:jc w:val="both"/>
        <w:rPr>
          <w:rFonts w:ascii="Times New Roman" w:hAnsi="Times New Roman" w:cs="Times New Roman"/>
          <w:sz w:val="22"/>
          <w:szCs w:val="22"/>
        </w:rPr>
      </w:pPr>
      <w:r w:rsidRPr="001D5519">
        <w:rPr>
          <w:rFonts w:ascii="Times New Roman" w:hAnsi="Times New Roman" w:cs="Times New Roman"/>
          <w:b/>
          <w:bCs/>
          <w:sz w:val="22"/>
          <w:szCs w:val="22"/>
        </w:rPr>
        <w:t>1. Proszę określić lokalizację bólu który wymaga leczenia (można zastosować numerację w przypadku wielu miejsc):</w:t>
      </w:r>
    </w:p>
    <w:tbl>
      <w:tblPr>
        <w:tblStyle w:val="Tabela-Siatka"/>
        <w:tblW w:w="0" w:type="auto"/>
        <w:shd w:val="pct5" w:color="auto" w:fill="auto"/>
        <w:tblLook w:val="04A0" w:firstRow="1" w:lastRow="0" w:firstColumn="1" w:lastColumn="0" w:noHBand="0" w:noVBand="1"/>
      </w:tblPr>
      <w:tblGrid>
        <w:gridCol w:w="9212"/>
      </w:tblGrid>
      <w:tr w:rsidR="001D5519" w:rsidRPr="001D5519" w:rsidTr="001D5519">
        <w:trPr>
          <w:trHeight w:val="1188"/>
        </w:trPr>
        <w:tc>
          <w:tcPr>
            <w:tcW w:w="9212" w:type="dxa"/>
            <w:shd w:val="pct5" w:color="auto" w:fill="auto"/>
          </w:tcPr>
          <w:p w:rsidR="001D5519" w:rsidRPr="001D5519" w:rsidRDefault="001D5519" w:rsidP="001D5519">
            <w:pPr>
              <w:spacing w:line="276" w:lineRule="auto"/>
              <w:rPr>
                <w:rFonts w:ascii="Times New Roman" w:hAnsi="Times New Roman" w:cs="Times New Roman"/>
              </w:rPr>
            </w:pPr>
          </w:p>
        </w:tc>
      </w:tr>
    </w:tbl>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b/>
          <w:bCs/>
          <w:sz w:val="22"/>
          <w:szCs w:val="22"/>
        </w:rPr>
        <w:lastRenderedPageBreak/>
        <w:t xml:space="preserve">2. Proszę opisać charakter bólu: </w:t>
      </w:r>
    </w:p>
    <w:tbl>
      <w:tblPr>
        <w:tblStyle w:val="Tabela-Siatka"/>
        <w:tblW w:w="0" w:type="auto"/>
        <w:tblLook w:val="04A0" w:firstRow="1" w:lastRow="0" w:firstColumn="1" w:lastColumn="0" w:noHBand="0" w:noVBand="1"/>
      </w:tblPr>
      <w:tblGrid>
        <w:gridCol w:w="534"/>
        <w:gridCol w:w="8678"/>
      </w:tblGrid>
      <w:tr w:rsidR="001D5519" w:rsidRPr="001D5519" w:rsidTr="001D5519">
        <w:tc>
          <w:tcPr>
            <w:tcW w:w="534" w:type="dxa"/>
            <w:shd w:val="pct10" w:color="auto" w:fill="auto"/>
          </w:tcPr>
          <w:p w:rsidR="001D5519" w:rsidRPr="001D5519" w:rsidRDefault="001D5519" w:rsidP="001D5519">
            <w:pPr>
              <w:spacing w:line="276" w:lineRule="auto"/>
              <w:rPr>
                <w:rFonts w:ascii="Times New Roman" w:hAnsi="Times New Roman" w:cs="Times New Roman"/>
              </w:rPr>
            </w:pPr>
          </w:p>
        </w:tc>
        <w:tc>
          <w:tcPr>
            <w:tcW w:w="8678" w:type="dxa"/>
            <w:tcBorders>
              <w:top w:val="nil"/>
              <w:bottom w:val="nil"/>
              <w:right w:val="nil"/>
            </w:tcBorders>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rPr>
              <w:t>tępy, ostry, piekący/palący, kłujący, jak rażenie prądem</w:t>
            </w:r>
          </w:p>
        </w:tc>
      </w:tr>
      <w:tr w:rsidR="001D5519" w:rsidRPr="001D5519" w:rsidTr="001D5519">
        <w:tc>
          <w:tcPr>
            <w:tcW w:w="534" w:type="dxa"/>
            <w:shd w:val="pct10" w:color="auto" w:fill="auto"/>
          </w:tcPr>
          <w:p w:rsidR="001D5519" w:rsidRPr="001D5519" w:rsidRDefault="001D5519" w:rsidP="001D5519">
            <w:pPr>
              <w:spacing w:line="276" w:lineRule="auto"/>
              <w:rPr>
                <w:rFonts w:ascii="Times New Roman" w:hAnsi="Times New Roman" w:cs="Times New Roman"/>
              </w:rPr>
            </w:pPr>
          </w:p>
        </w:tc>
        <w:tc>
          <w:tcPr>
            <w:tcW w:w="8678" w:type="dxa"/>
            <w:tcBorders>
              <w:top w:val="nil"/>
              <w:bottom w:val="nil"/>
              <w:right w:val="nil"/>
            </w:tcBorders>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rPr>
              <w:t>stały, nawracający, napadowy</w:t>
            </w:r>
          </w:p>
        </w:tc>
      </w:tr>
    </w:tbl>
    <w:p w:rsidR="001D5519" w:rsidRPr="001D5519" w:rsidRDefault="001D5519" w:rsidP="001D5519">
      <w:pPr>
        <w:spacing w:after="0"/>
        <w:rPr>
          <w:rFonts w:ascii="Times New Roman" w:hAnsi="Times New Roman" w:cs="Times New Roman"/>
        </w:rPr>
      </w:pP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b/>
          <w:bCs/>
          <w:sz w:val="22"/>
          <w:szCs w:val="22"/>
        </w:rPr>
        <w:t xml:space="preserve">3. Czy stosuje Pani/Pan leki przeciwbólowe? </w:t>
      </w:r>
    </w:p>
    <w:tbl>
      <w:tblPr>
        <w:tblStyle w:val="Tabela-Siatka"/>
        <w:tblW w:w="0" w:type="auto"/>
        <w:tblLook w:val="04A0" w:firstRow="1" w:lastRow="0" w:firstColumn="1" w:lastColumn="0" w:noHBand="0" w:noVBand="1"/>
      </w:tblPr>
      <w:tblGrid>
        <w:gridCol w:w="392"/>
        <w:gridCol w:w="3544"/>
        <w:gridCol w:w="425"/>
        <w:gridCol w:w="1559"/>
      </w:tblGrid>
      <w:tr w:rsidR="001D5519" w:rsidRPr="001D5519" w:rsidTr="001D5519">
        <w:tc>
          <w:tcPr>
            <w:tcW w:w="392" w:type="dxa"/>
            <w:shd w:val="pct10" w:color="auto" w:fill="auto"/>
          </w:tcPr>
          <w:p w:rsidR="001D5519" w:rsidRPr="001D5519" w:rsidRDefault="001D5519" w:rsidP="001D5519">
            <w:pPr>
              <w:spacing w:line="276" w:lineRule="auto"/>
              <w:rPr>
                <w:rFonts w:ascii="Times New Roman" w:hAnsi="Times New Roman" w:cs="Times New Roman"/>
                <w:b/>
                <w:bCs/>
              </w:rPr>
            </w:pPr>
          </w:p>
        </w:tc>
        <w:tc>
          <w:tcPr>
            <w:tcW w:w="3544" w:type="dxa"/>
            <w:tcBorders>
              <w:top w:val="nil"/>
              <w:bottom w:val="nil"/>
            </w:tcBorders>
          </w:tcPr>
          <w:p w:rsidR="001D5519" w:rsidRPr="001D5519" w:rsidRDefault="001D5519" w:rsidP="001D5519">
            <w:pPr>
              <w:spacing w:line="276" w:lineRule="auto"/>
              <w:rPr>
                <w:rFonts w:ascii="Times New Roman" w:hAnsi="Times New Roman" w:cs="Times New Roman"/>
                <w:b/>
                <w:bCs/>
              </w:rPr>
            </w:pPr>
            <w:r w:rsidRPr="001D5519">
              <w:rPr>
                <w:rFonts w:ascii="Times New Roman" w:hAnsi="Times New Roman" w:cs="Times New Roman"/>
                <w:b/>
                <w:bCs/>
              </w:rPr>
              <w:t>tak – jakie? W jakich dawkach?</w:t>
            </w:r>
          </w:p>
        </w:tc>
        <w:tc>
          <w:tcPr>
            <w:tcW w:w="425" w:type="dxa"/>
            <w:shd w:val="pct10" w:color="auto" w:fill="auto"/>
          </w:tcPr>
          <w:p w:rsidR="001D5519" w:rsidRPr="001D5519" w:rsidRDefault="001D5519" w:rsidP="001D5519">
            <w:pPr>
              <w:spacing w:line="276" w:lineRule="auto"/>
              <w:rPr>
                <w:rFonts w:ascii="Times New Roman" w:hAnsi="Times New Roman" w:cs="Times New Roman"/>
                <w:b/>
                <w:bCs/>
              </w:rPr>
            </w:pPr>
          </w:p>
        </w:tc>
        <w:tc>
          <w:tcPr>
            <w:tcW w:w="1559" w:type="dxa"/>
            <w:tcBorders>
              <w:top w:val="nil"/>
              <w:bottom w:val="nil"/>
              <w:right w:val="nil"/>
            </w:tcBorders>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b/>
                <w:bCs/>
              </w:rPr>
              <w:t>nie</w:t>
            </w:r>
          </w:p>
        </w:tc>
      </w:tr>
    </w:tbl>
    <w:p w:rsidR="001D5519" w:rsidRPr="001D5519" w:rsidRDefault="001D5519" w:rsidP="001D5519">
      <w:pPr>
        <w:spacing w:after="0"/>
        <w:rPr>
          <w:rFonts w:ascii="Times New Roman" w:hAnsi="Times New Roman" w:cs="Times New Roman"/>
          <w:b/>
          <w:bCs/>
        </w:rPr>
      </w:pPr>
    </w:p>
    <w:tbl>
      <w:tblPr>
        <w:tblStyle w:val="Tabela-Siatka"/>
        <w:tblW w:w="0" w:type="auto"/>
        <w:shd w:val="pct5" w:color="auto" w:fill="auto"/>
        <w:tblLook w:val="04A0" w:firstRow="1" w:lastRow="0" w:firstColumn="1" w:lastColumn="0" w:noHBand="0" w:noVBand="1"/>
      </w:tblPr>
      <w:tblGrid>
        <w:gridCol w:w="9212"/>
      </w:tblGrid>
      <w:tr w:rsidR="001D5519" w:rsidRPr="001D5519" w:rsidTr="001D5519">
        <w:trPr>
          <w:trHeight w:val="1188"/>
        </w:trPr>
        <w:tc>
          <w:tcPr>
            <w:tcW w:w="9212" w:type="dxa"/>
            <w:shd w:val="pct5" w:color="auto" w:fill="auto"/>
          </w:tcPr>
          <w:p w:rsidR="001D5519" w:rsidRPr="001D5519" w:rsidRDefault="001D5519" w:rsidP="001D5519">
            <w:pPr>
              <w:spacing w:line="276" w:lineRule="auto"/>
              <w:rPr>
                <w:rFonts w:ascii="Times New Roman" w:hAnsi="Times New Roman" w:cs="Times New Roman"/>
              </w:rPr>
            </w:pPr>
          </w:p>
        </w:tc>
      </w:tr>
    </w:tbl>
    <w:p w:rsidR="001D5519" w:rsidRPr="001D5519" w:rsidRDefault="001D5519" w:rsidP="001D5519">
      <w:pPr>
        <w:pStyle w:val="Default"/>
        <w:spacing w:line="276" w:lineRule="auto"/>
        <w:rPr>
          <w:rFonts w:ascii="Times New Roman" w:hAnsi="Times New Roman" w:cs="Times New Roman"/>
        </w:rPr>
      </w:pP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b/>
          <w:bCs/>
          <w:sz w:val="22"/>
          <w:szCs w:val="22"/>
        </w:rPr>
        <w:t xml:space="preserve">4. Czy stosowane leki przeciwbólowe zmniejszają ból? </w:t>
      </w:r>
    </w:p>
    <w:tbl>
      <w:tblPr>
        <w:tblStyle w:val="Tabela-Siatka"/>
        <w:tblW w:w="0" w:type="auto"/>
        <w:tblLook w:val="04A0" w:firstRow="1" w:lastRow="0" w:firstColumn="1" w:lastColumn="0" w:noHBand="0" w:noVBand="1"/>
      </w:tblPr>
      <w:tblGrid>
        <w:gridCol w:w="392"/>
        <w:gridCol w:w="3544"/>
        <w:gridCol w:w="425"/>
        <w:gridCol w:w="1559"/>
      </w:tblGrid>
      <w:tr w:rsidR="001D5519" w:rsidRPr="001D5519" w:rsidTr="001D5519">
        <w:tc>
          <w:tcPr>
            <w:tcW w:w="392" w:type="dxa"/>
            <w:shd w:val="pct10" w:color="auto" w:fill="auto"/>
          </w:tcPr>
          <w:p w:rsidR="001D5519" w:rsidRPr="001D5519" w:rsidRDefault="001D5519" w:rsidP="001D5519">
            <w:pPr>
              <w:spacing w:line="276" w:lineRule="auto"/>
              <w:rPr>
                <w:rFonts w:ascii="Times New Roman" w:hAnsi="Times New Roman" w:cs="Times New Roman"/>
                <w:b/>
                <w:bCs/>
              </w:rPr>
            </w:pPr>
          </w:p>
        </w:tc>
        <w:tc>
          <w:tcPr>
            <w:tcW w:w="3544" w:type="dxa"/>
            <w:tcBorders>
              <w:top w:val="nil"/>
              <w:bottom w:val="nil"/>
            </w:tcBorders>
          </w:tcPr>
          <w:p w:rsidR="001D5519" w:rsidRPr="001D5519" w:rsidRDefault="001D5519" w:rsidP="001D5519">
            <w:pPr>
              <w:spacing w:line="276" w:lineRule="auto"/>
              <w:rPr>
                <w:rFonts w:ascii="Times New Roman" w:hAnsi="Times New Roman" w:cs="Times New Roman"/>
                <w:b/>
                <w:bCs/>
              </w:rPr>
            </w:pPr>
            <w:r w:rsidRPr="001D5519">
              <w:rPr>
                <w:rFonts w:ascii="Times New Roman" w:hAnsi="Times New Roman" w:cs="Times New Roman"/>
                <w:b/>
                <w:bCs/>
              </w:rPr>
              <w:t>tak</w:t>
            </w:r>
          </w:p>
        </w:tc>
        <w:tc>
          <w:tcPr>
            <w:tcW w:w="425" w:type="dxa"/>
            <w:shd w:val="pct10" w:color="auto" w:fill="auto"/>
          </w:tcPr>
          <w:p w:rsidR="001D5519" w:rsidRPr="001D5519" w:rsidRDefault="001D5519" w:rsidP="001D5519">
            <w:pPr>
              <w:spacing w:line="276" w:lineRule="auto"/>
              <w:rPr>
                <w:rFonts w:ascii="Times New Roman" w:hAnsi="Times New Roman" w:cs="Times New Roman"/>
                <w:b/>
                <w:bCs/>
              </w:rPr>
            </w:pPr>
          </w:p>
        </w:tc>
        <w:tc>
          <w:tcPr>
            <w:tcW w:w="1559" w:type="dxa"/>
            <w:tcBorders>
              <w:top w:val="nil"/>
              <w:bottom w:val="nil"/>
              <w:right w:val="nil"/>
            </w:tcBorders>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b/>
                <w:bCs/>
              </w:rPr>
              <w:t>nie</w:t>
            </w:r>
          </w:p>
        </w:tc>
      </w:tr>
    </w:tbl>
    <w:p w:rsidR="001D5519" w:rsidRPr="001D5519" w:rsidRDefault="001D5519" w:rsidP="001D5519">
      <w:pPr>
        <w:spacing w:after="0"/>
        <w:rPr>
          <w:rFonts w:ascii="Times New Roman" w:hAnsi="Times New Roman" w:cs="Times New Roman"/>
        </w:rPr>
      </w:pP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b/>
          <w:bCs/>
          <w:sz w:val="22"/>
          <w:szCs w:val="22"/>
        </w:rPr>
        <w:t xml:space="preserve">Opinia lekarza: </w:t>
      </w:r>
    </w:p>
    <w:tbl>
      <w:tblPr>
        <w:tblStyle w:val="Tabela-Siatka"/>
        <w:tblpPr w:leftFromText="141" w:rightFromText="141" w:vertAnchor="text" w:horzAnchor="margin" w:tblpXSpec="right" w:tblpY="361"/>
        <w:tblW w:w="0" w:type="auto"/>
        <w:shd w:val="pct5" w:color="auto" w:fill="auto"/>
        <w:tblLook w:val="04A0" w:firstRow="1" w:lastRow="0" w:firstColumn="1" w:lastColumn="0" w:noHBand="0" w:noVBand="1"/>
      </w:tblPr>
      <w:tblGrid>
        <w:gridCol w:w="5168"/>
      </w:tblGrid>
      <w:tr w:rsidR="001D5519" w:rsidRPr="001D5519" w:rsidTr="001D5519">
        <w:trPr>
          <w:trHeight w:val="1188"/>
        </w:trPr>
        <w:tc>
          <w:tcPr>
            <w:tcW w:w="5168" w:type="dxa"/>
            <w:shd w:val="pct5" w:color="auto" w:fill="auto"/>
          </w:tcPr>
          <w:p w:rsidR="001D5519" w:rsidRPr="001D5519" w:rsidRDefault="001D5519" w:rsidP="001D5519">
            <w:pPr>
              <w:spacing w:line="276" w:lineRule="auto"/>
              <w:rPr>
                <w:rFonts w:ascii="Times New Roman" w:hAnsi="Times New Roman" w:cs="Times New Roman"/>
              </w:rPr>
            </w:pPr>
          </w:p>
        </w:tc>
      </w:tr>
    </w:tbl>
    <w:p w:rsidR="001D5519" w:rsidRPr="001D5519" w:rsidRDefault="001D5519" w:rsidP="001D5519">
      <w:pPr>
        <w:spacing w:after="0"/>
        <w:rPr>
          <w:rFonts w:ascii="Times New Roman" w:hAnsi="Times New Roman" w:cs="Times New Roman"/>
        </w:rPr>
      </w:pPr>
    </w:p>
    <w:p w:rsidR="001D5519" w:rsidRPr="001D5519" w:rsidRDefault="001D5519" w:rsidP="001D5519">
      <w:pPr>
        <w:spacing w:after="0"/>
        <w:rPr>
          <w:rFonts w:ascii="Times New Roman" w:hAnsi="Times New Roman" w:cs="Times New Roman"/>
          <w:sz w:val="10"/>
        </w:rPr>
      </w:pPr>
    </w:p>
    <w:p w:rsidR="001D5519" w:rsidRPr="001D5519" w:rsidRDefault="001D5519" w:rsidP="001D5519">
      <w:pPr>
        <w:spacing w:after="0"/>
        <w:ind w:firstLine="708"/>
        <w:rPr>
          <w:rFonts w:ascii="Times New Roman" w:hAnsi="Times New Roman" w:cs="Times New Roman"/>
          <w:b/>
        </w:rPr>
      </w:pPr>
      <w:r w:rsidRPr="001D5519">
        <w:rPr>
          <w:rFonts w:ascii="Times New Roman" w:hAnsi="Times New Roman" w:cs="Times New Roman"/>
        </w:rPr>
        <w:t xml:space="preserve">1. Rozpoznanie zespołu bólowego </w:t>
      </w:r>
    </w:p>
    <w:p w:rsidR="001D5519" w:rsidRPr="001D5519" w:rsidRDefault="001D5519" w:rsidP="001D5519">
      <w:pPr>
        <w:spacing w:after="0"/>
        <w:rPr>
          <w:rFonts w:ascii="Times New Roman" w:hAnsi="Times New Roman" w:cs="Times New Roman"/>
        </w:rPr>
      </w:pPr>
    </w:p>
    <w:p w:rsidR="001D5519" w:rsidRPr="001D5519" w:rsidRDefault="001D5519" w:rsidP="001D5519">
      <w:pPr>
        <w:pStyle w:val="Default"/>
        <w:spacing w:line="276" w:lineRule="auto"/>
        <w:ind w:firstLine="708"/>
        <w:rPr>
          <w:rFonts w:ascii="Times New Roman" w:hAnsi="Times New Roman" w:cs="Times New Roman"/>
          <w:sz w:val="22"/>
          <w:szCs w:val="22"/>
        </w:rPr>
      </w:pPr>
      <w:r w:rsidRPr="001D5519">
        <w:rPr>
          <w:rFonts w:ascii="Times New Roman" w:hAnsi="Times New Roman" w:cs="Times New Roman"/>
          <w:sz w:val="22"/>
          <w:szCs w:val="22"/>
        </w:rPr>
        <w:t>2. Zalecenia terapeutyczne – nazwa leku przeciwbólowego, dawka, częstość stosowania, inne</w:t>
      </w:r>
      <w:r w:rsidRPr="001D5519">
        <w:rPr>
          <w:rFonts w:ascii="Times New Roman" w:hAnsi="Times New Roman" w:cs="Times New Roman"/>
          <w:sz w:val="22"/>
          <w:szCs w:val="22"/>
        </w:rPr>
        <w:tab/>
        <w:t xml:space="preserve">metody leczenia </w:t>
      </w:r>
    </w:p>
    <w:tbl>
      <w:tblPr>
        <w:tblStyle w:val="Tabela-Siatka"/>
        <w:tblW w:w="0" w:type="auto"/>
        <w:tblInd w:w="817" w:type="dxa"/>
        <w:shd w:val="pct5" w:color="auto" w:fill="auto"/>
        <w:tblLook w:val="04A0" w:firstRow="1" w:lastRow="0" w:firstColumn="1" w:lastColumn="0" w:noHBand="0" w:noVBand="1"/>
      </w:tblPr>
      <w:tblGrid>
        <w:gridCol w:w="8395"/>
      </w:tblGrid>
      <w:tr w:rsidR="001D5519" w:rsidRPr="001D5519" w:rsidTr="001D5519">
        <w:trPr>
          <w:trHeight w:val="1188"/>
        </w:trPr>
        <w:tc>
          <w:tcPr>
            <w:tcW w:w="8395" w:type="dxa"/>
            <w:shd w:val="pct5" w:color="auto" w:fill="auto"/>
          </w:tcPr>
          <w:p w:rsidR="001D5519" w:rsidRPr="001D5519" w:rsidRDefault="001D5519" w:rsidP="001D5519">
            <w:pPr>
              <w:spacing w:line="276" w:lineRule="auto"/>
              <w:rPr>
                <w:rFonts w:ascii="Times New Roman" w:hAnsi="Times New Roman" w:cs="Times New Roman"/>
              </w:rPr>
            </w:pPr>
          </w:p>
        </w:tc>
      </w:tr>
    </w:tbl>
    <w:p w:rsidR="001D5519" w:rsidRPr="001D5519" w:rsidRDefault="001D5519" w:rsidP="001D5519">
      <w:pPr>
        <w:pStyle w:val="Default"/>
        <w:spacing w:line="276" w:lineRule="auto"/>
        <w:rPr>
          <w:rFonts w:ascii="Times New Roman" w:hAnsi="Times New Roman" w:cs="Times New Roman"/>
          <w:b/>
          <w:bCs/>
          <w:sz w:val="22"/>
          <w:szCs w:val="22"/>
        </w:rPr>
      </w:pP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b/>
          <w:bCs/>
          <w:sz w:val="22"/>
          <w:szCs w:val="22"/>
        </w:rPr>
        <w:t xml:space="preserve">Oznaczenie osoby udzielającej świadczeń zdrowotnych: </w:t>
      </w: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1) imię i nazwisko; </w:t>
      </w: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2) tytuł zawodowy; </w:t>
      </w: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3) uzyskane specjalizacje; </w:t>
      </w: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4) numer prawa wykonywania zawodu, jeżeli dotyczy; </w:t>
      </w: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5) podpis. </w:t>
      </w:r>
    </w:p>
    <w:p w:rsidR="001D5519" w:rsidRPr="001D5519" w:rsidRDefault="001D5519" w:rsidP="001D5519">
      <w:pPr>
        <w:autoSpaceDE w:val="0"/>
        <w:adjustRightInd w:val="0"/>
        <w:spacing w:after="0"/>
        <w:rPr>
          <w:rFonts w:ascii="Times New Roman" w:hAnsi="Times New Roman" w:cs="Times New Roman"/>
          <w:color w:val="000000"/>
          <w:sz w:val="24"/>
          <w:szCs w:val="24"/>
        </w:rPr>
      </w:pPr>
      <w:r w:rsidRPr="001D5519">
        <w:rPr>
          <w:rFonts w:ascii="Times New Roman" w:hAnsi="Times New Roman" w:cs="Times New Roman"/>
          <w:b/>
          <w:bCs/>
          <w:color w:val="000000"/>
          <w:sz w:val="24"/>
          <w:szCs w:val="24"/>
        </w:rPr>
        <w:t xml:space="preserve">2. WIZYTA KOLEJNA – KONTROLA BÓLU </w:t>
      </w:r>
      <w:r w:rsidRPr="001D5519">
        <w:rPr>
          <w:rFonts w:ascii="Times New Roman" w:hAnsi="Times New Roman" w:cs="Times New Roman"/>
          <w:b/>
          <w:bCs/>
          <w:color w:val="000000"/>
          <w:sz w:val="24"/>
          <w:szCs w:val="24"/>
        </w:rPr>
        <w:tab/>
      </w:r>
      <w:r w:rsidRPr="001D5519">
        <w:rPr>
          <w:rFonts w:ascii="Times New Roman" w:hAnsi="Times New Roman" w:cs="Times New Roman"/>
          <w:b/>
          <w:bCs/>
          <w:color w:val="000000"/>
          <w:sz w:val="24"/>
          <w:szCs w:val="24"/>
        </w:rPr>
        <w:tab/>
      </w:r>
      <w:r w:rsidRPr="001D5519">
        <w:rPr>
          <w:rFonts w:ascii="Times New Roman" w:hAnsi="Times New Roman" w:cs="Times New Roman"/>
          <w:color w:val="000000"/>
          <w:sz w:val="24"/>
          <w:szCs w:val="24"/>
        </w:rPr>
        <w:t xml:space="preserve">Data ...................................... </w:t>
      </w:r>
    </w:p>
    <w:p w:rsidR="001D5519" w:rsidRPr="001D5519" w:rsidRDefault="001D5519" w:rsidP="001D5519">
      <w:pPr>
        <w:spacing w:after="0"/>
        <w:jc w:val="center"/>
        <w:rPr>
          <w:rFonts w:ascii="Times New Roman" w:hAnsi="Times New Roman" w:cs="Times New Roman"/>
          <w:b/>
          <w:bCs/>
          <w:color w:val="000000"/>
        </w:rPr>
      </w:pPr>
    </w:p>
    <w:p w:rsidR="001D5519" w:rsidRPr="001D5519" w:rsidRDefault="001D5519" w:rsidP="001D5519">
      <w:pPr>
        <w:spacing w:after="0"/>
        <w:jc w:val="center"/>
        <w:rPr>
          <w:rFonts w:ascii="Times New Roman" w:hAnsi="Times New Roman" w:cs="Times New Roman"/>
        </w:rPr>
      </w:pPr>
      <w:r w:rsidRPr="001D5519">
        <w:rPr>
          <w:rFonts w:ascii="Times New Roman" w:hAnsi="Times New Roman" w:cs="Times New Roman"/>
          <w:b/>
          <w:bCs/>
          <w:color w:val="000000"/>
        </w:rPr>
        <w:t>Proszę ocenić natężenie bólu w skali numerycznej (NRS) od 0 do 10</w:t>
      </w:r>
    </w:p>
    <w:p w:rsidR="001D5519" w:rsidRPr="001D5519" w:rsidRDefault="001D5519" w:rsidP="001D5519">
      <w:pPr>
        <w:spacing w:after="0"/>
        <w:rPr>
          <w:rFonts w:ascii="Times New Roman" w:hAnsi="Times New Roman" w:cs="Times New Roman"/>
        </w:rPr>
      </w:pPr>
      <w:r w:rsidRPr="001D5519">
        <w:rPr>
          <w:rFonts w:ascii="Times New Roman" w:hAnsi="Times New Roman" w:cs="Times New Roman"/>
          <w:noProof/>
          <w:lang w:eastAsia="pl-PL"/>
        </w:rPr>
        <w:drawing>
          <wp:inline distT="0" distB="0" distL="0" distR="0" wp14:anchorId="38753408" wp14:editId="0359E908">
            <wp:extent cx="5760720" cy="1977437"/>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977437"/>
                    </a:xfrm>
                    <a:prstGeom prst="rect">
                      <a:avLst/>
                    </a:prstGeom>
                    <a:noFill/>
                    <a:ln>
                      <a:noFill/>
                    </a:ln>
                  </pic:spPr>
                </pic:pic>
              </a:graphicData>
            </a:graphic>
          </wp:inline>
        </w:drawing>
      </w:r>
    </w:p>
    <w:tbl>
      <w:tblPr>
        <w:tblStyle w:val="Tabela-Siatka"/>
        <w:tblW w:w="0" w:type="auto"/>
        <w:tblLook w:val="04A0" w:firstRow="1" w:lastRow="0" w:firstColumn="1" w:lastColumn="0" w:noHBand="0" w:noVBand="1"/>
      </w:tblPr>
      <w:tblGrid>
        <w:gridCol w:w="7905"/>
        <w:gridCol w:w="1307"/>
      </w:tblGrid>
      <w:tr w:rsidR="001D5519" w:rsidRPr="001D5519" w:rsidTr="001D5519">
        <w:tc>
          <w:tcPr>
            <w:tcW w:w="7905" w:type="dxa"/>
            <w:tcBorders>
              <w:top w:val="nil"/>
              <w:left w:val="nil"/>
              <w:bottom w:val="nil"/>
            </w:tcBorders>
          </w:tcPr>
          <w:p w:rsidR="001D5519" w:rsidRPr="001D5519" w:rsidRDefault="001D5519" w:rsidP="00F56616">
            <w:pPr>
              <w:pStyle w:val="Default"/>
              <w:numPr>
                <w:ilvl w:val="0"/>
                <w:numId w:val="81"/>
              </w:numPr>
              <w:spacing w:line="276" w:lineRule="auto"/>
              <w:rPr>
                <w:rFonts w:ascii="Times New Roman" w:hAnsi="Times New Roman" w:cs="Times New Roman"/>
                <w:sz w:val="22"/>
                <w:szCs w:val="22"/>
              </w:rPr>
            </w:pPr>
            <w:r w:rsidRPr="001D5519">
              <w:rPr>
                <w:rFonts w:ascii="Times New Roman" w:hAnsi="Times New Roman" w:cs="Times New Roman"/>
                <w:b/>
                <w:bCs/>
                <w:sz w:val="22"/>
                <w:szCs w:val="22"/>
              </w:rPr>
              <w:lastRenderedPageBreak/>
              <w:t>Aktualne natężenie bólu w skali numerycznej od 0 do 10:</w:t>
            </w:r>
          </w:p>
        </w:tc>
        <w:tc>
          <w:tcPr>
            <w:tcW w:w="1307" w:type="dxa"/>
            <w:shd w:val="pct10" w:color="auto" w:fill="auto"/>
          </w:tcPr>
          <w:p w:rsidR="001D5519" w:rsidRPr="001D5519" w:rsidRDefault="001D5519" w:rsidP="001D5519">
            <w:pPr>
              <w:pStyle w:val="Default"/>
              <w:spacing w:line="276" w:lineRule="auto"/>
              <w:rPr>
                <w:rFonts w:ascii="Times New Roman" w:hAnsi="Times New Roman" w:cs="Times New Roman"/>
                <w:sz w:val="22"/>
                <w:szCs w:val="22"/>
              </w:rPr>
            </w:pPr>
          </w:p>
        </w:tc>
      </w:tr>
      <w:tr w:rsidR="001D5519" w:rsidRPr="001D5519" w:rsidTr="001D5519">
        <w:tc>
          <w:tcPr>
            <w:tcW w:w="7905" w:type="dxa"/>
            <w:tcBorders>
              <w:top w:val="nil"/>
              <w:left w:val="nil"/>
              <w:bottom w:val="nil"/>
            </w:tcBorders>
          </w:tcPr>
          <w:p w:rsidR="001D5519" w:rsidRPr="001D5519" w:rsidRDefault="001D5519" w:rsidP="00F56616">
            <w:pPr>
              <w:pStyle w:val="Default"/>
              <w:numPr>
                <w:ilvl w:val="0"/>
                <w:numId w:val="81"/>
              </w:numPr>
              <w:spacing w:line="276" w:lineRule="auto"/>
              <w:rPr>
                <w:rFonts w:ascii="Times New Roman" w:hAnsi="Times New Roman" w:cs="Times New Roman"/>
                <w:sz w:val="22"/>
                <w:szCs w:val="22"/>
              </w:rPr>
            </w:pPr>
            <w:r w:rsidRPr="001D5519">
              <w:rPr>
                <w:rFonts w:ascii="Times New Roman" w:hAnsi="Times New Roman" w:cs="Times New Roman"/>
                <w:b/>
                <w:bCs/>
                <w:sz w:val="22"/>
                <w:szCs w:val="22"/>
              </w:rPr>
              <w:t xml:space="preserve"> Natężenie bólu w ciągu ostatniego tygodnia w skali numerycznej od 0 do 10:</w:t>
            </w:r>
          </w:p>
        </w:tc>
        <w:tc>
          <w:tcPr>
            <w:tcW w:w="1307" w:type="dxa"/>
            <w:shd w:val="pct10" w:color="auto" w:fill="auto"/>
          </w:tcPr>
          <w:p w:rsidR="001D5519" w:rsidRPr="001D5519" w:rsidRDefault="001D5519" w:rsidP="001D5519">
            <w:pPr>
              <w:pStyle w:val="Default"/>
              <w:spacing w:line="276" w:lineRule="auto"/>
              <w:rPr>
                <w:rFonts w:ascii="Times New Roman" w:hAnsi="Times New Roman" w:cs="Times New Roman"/>
                <w:sz w:val="22"/>
                <w:szCs w:val="22"/>
              </w:rPr>
            </w:pPr>
          </w:p>
        </w:tc>
      </w:tr>
    </w:tbl>
    <w:p w:rsidR="001D5519" w:rsidRPr="001D5519" w:rsidRDefault="001D5519" w:rsidP="001D5519">
      <w:pPr>
        <w:pStyle w:val="Default"/>
        <w:spacing w:line="276" w:lineRule="auto"/>
        <w:rPr>
          <w:rFonts w:ascii="Times New Roman" w:hAnsi="Times New Roman" w:cs="Times New Roman"/>
          <w:sz w:val="22"/>
          <w:szCs w:val="22"/>
        </w:rPr>
      </w:pPr>
    </w:p>
    <w:p w:rsidR="001D5519" w:rsidRPr="001D5519" w:rsidRDefault="001D5519" w:rsidP="001D5519">
      <w:pPr>
        <w:spacing w:after="0"/>
        <w:jc w:val="both"/>
        <w:rPr>
          <w:rFonts w:ascii="Times New Roman" w:hAnsi="Times New Roman" w:cs="Times New Roman"/>
          <w:i/>
          <w:iCs/>
        </w:rPr>
      </w:pPr>
      <w:r w:rsidRPr="001D5519">
        <w:rPr>
          <w:rFonts w:ascii="Times New Roman" w:hAnsi="Times New Roman" w:cs="Times New Roman"/>
          <w:i/>
          <w:iCs/>
        </w:rPr>
        <w:t xml:space="preserve">*w przypadku braku możliwości zastosowania skali numerycznej proszę ocenić natężenie bólu </w:t>
      </w:r>
      <w:r w:rsidRPr="001D5519">
        <w:rPr>
          <w:rFonts w:ascii="Times New Roman" w:hAnsi="Times New Roman" w:cs="Times New Roman"/>
          <w:i/>
          <w:iCs/>
        </w:rPr>
        <w:br/>
        <w:t>w odpowiedniej skali – słowna , obrazkowa, wzrokowo-analogowa (nazwa skali oraz natężenie bólu)</w:t>
      </w:r>
    </w:p>
    <w:tbl>
      <w:tblPr>
        <w:tblStyle w:val="Tabela-Siatka"/>
        <w:tblW w:w="0" w:type="auto"/>
        <w:tblInd w:w="108" w:type="dxa"/>
        <w:shd w:val="pct5" w:color="auto" w:fill="auto"/>
        <w:tblLook w:val="04A0" w:firstRow="1" w:lastRow="0" w:firstColumn="1" w:lastColumn="0" w:noHBand="0" w:noVBand="1"/>
      </w:tblPr>
      <w:tblGrid>
        <w:gridCol w:w="9104"/>
      </w:tblGrid>
      <w:tr w:rsidR="001D5519" w:rsidRPr="001D5519" w:rsidTr="001D5519">
        <w:trPr>
          <w:trHeight w:val="1188"/>
        </w:trPr>
        <w:tc>
          <w:tcPr>
            <w:tcW w:w="9104" w:type="dxa"/>
            <w:shd w:val="pct5" w:color="auto" w:fill="auto"/>
          </w:tcPr>
          <w:p w:rsidR="001D5519" w:rsidRPr="001D5519" w:rsidRDefault="001D5519" w:rsidP="001D5519">
            <w:pPr>
              <w:spacing w:line="276" w:lineRule="auto"/>
              <w:rPr>
                <w:rFonts w:ascii="Times New Roman" w:hAnsi="Times New Roman" w:cs="Times New Roman"/>
              </w:rPr>
            </w:pPr>
          </w:p>
        </w:tc>
      </w:tr>
    </w:tbl>
    <w:p w:rsidR="001D5519" w:rsidRPr="001D5519" w:rsidRDefault="001D5519" w:rsidP="001D5519">
      <w:pPr>
        <w:pStyle w:val="Default"/>
        <w:spacing w:line="276" w:lineRule="auto"/>
        <w:rPr>
          <w:rFonts w:ascii="Times New Roman" w:hAnsi="Times New Roman" w:cs="Times New Roman"/>
          <w:b/>
          <w:bCs/>
          <w:sz w:val="22"/>
          <w:szCs w:val="22"/>
        </w:rPr>
      </w:pP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b/>
          <w:bCs/>
          <w:sz w:val="22"/>
          <w:szCs w:val="22"/>
        </w:rPr>
        <w:t xml:space="preserve">3. Proszę ocenić natężenie bólu w spoczynku i w ruchu: </w:t>
      </w:r>
    </w:p>
    <w:tbl>
      <w:tblPr>
        <w:tblStyle w:val="Tabela-Siatka"/>
        <w:tblW w:w="0" w:type="auto"/>
        <w:tblInd w:w="108" w:type="dxa"/>
        <w:shd w:val="pct5" w:color="auto" w:fill="auto"/>
        <w:tblLook w:val="04A0" w:firstRow="1" w:lastRow="0" w:firstColumn="1" w:lastColumn="0" w:noHBand="0" w:noVBand="1"/>
      </w:tblPr>
      <w:tblGrid>
        <w:gridCol w:w="9104"/>
      </w:tblGrid>
      <w:tr w:rsidR="001D5519" w:rsidRPr="001D5519" w:rsidTr="001D5519">
        <w:trPr>
          <w:trHeight w:val="1188"/>
        </w:trPr>
        <w:tc>
          <w:tcPr>
            <w:tcW w:w="9104" w:type="dxa"/>
            <w:shd w:val="pct5" w:color="auto" w:fill="auto"/>
          </w:tcPr>
          <w:p w:rsidR="001D5519" w:rsidRPr="001D5519" w:rsidRDefault="001D5519" w:rsidP="001D5519">
            <w:pPr>
              <w:spacing w:line="276" w:lineRule="auto"/>
              <w:rPr>
                <w:rFonts w:ascii="Times New Roman" w:hAnsi="Times New Roman" w:cs="Times New Roman"/>
              </w:rPr>
            </w:pPr>
          </w:p>
        </w:tc>
      </w:tr>
    </w:tbl>
    <w:p w:rsidR="001D5519" w:rsidRPr="001D5519" w:rsidRDefault="001D5519" w:rsidP="001D5519">
      <w:pPr>
        <w:pStyle w:val="Default"/>
        <w:spacing w:line="276" w:lineRule="auto"/>
        <w:rPr>
          <w:rFonts w:ascii="Times New Roman" w:hAnsi="Times New Roman" w:cs="Times New Roman"/>
          <w:b/>
          <w:bCs/>
          <w:sz w:val="22"/>
          <w:szCs w:val="22"/>
        </w:rPr>
      </w:pP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b/>
          <w:bCs/>
          <w:sz w:val="22"/>
          <w:szCs w:val="22"/>
        </w:rPr>
        <w:t xml:space="preserve">4. Proszę ocenić ulgę w bólu jaką Pani/Pan odczuła po zastosowaniu leczenia przeciwbólowego: </w:t>
      </w:r>
    </w:p>
    <w:p w:rsidR="001D5519" w:rsidRPr="001D5519" w:rsidRDefault="001D5519" w:rsidP="001D5519">
      <w:pPr>
        <w:pStyle w:val="Default"/>
        <w:spacing w:line="276" w:lineRule="auto"/>
        <w:rPr>
          <w:rFonts w:ascii="Times New Roman" w:hAnsi="Times New Roman" w:cs="Times New Roman"/>
          <w:sz w:val="22"/>
          <w:szCs w:val="22"/>
        </w:rPr>
      </w:pPr>
    </w:p>
    <w:tbl>
      <w:tblPr>
        <w:tblStyle w:val="Tabela-Siatka"/>
        <w:tblW w:w="0" w:type="auto"/>
        <w:tblInd w:w="108" w:type="dxa"/>
        <w:tblLook w:val="04A0" w:firstRow="1" w:lastRow="0" w:firstColumn="1" w:lastColumn="0" w:noHBand="0" w:noVBand="1"/>
      </w:tblPr>
      <w:tblGrid>
        <w:gridCol w:w="426"/>
        <w:gridCol w:w="2268"/>
      </w:tblGrid>
      <w:tr w:rsidR="001D5519" w:rsidRPr="001D5519" w:rsidTr="001D5519">
        <w:tc>
          <w:tcPr>
            <w:tcW w:w="426" w:type="dxa"/>
            <w:shd w:val="pct10" w:color="auto" w:fill="auto"/>
          </w:tcPr>
          <w:p w:rsidR="001D5519" w:rsidRPr="001D5519" w:rsidRDefault="001D5519" w:rsidP="001D5519">
            <w:pPr>
              <w:pStyle w:val="Default"/>
              <w:spacing w:line="276" w:lineRule="auto"/>
              <w:rPr>
                <w:rFonts w:ascii="Times New Roman" w:hAnsi="Times New Roman" w:cs="Times New Roman"/>
                <w:sz w:val="22"/>
                <w:szCs w:val="22"/>
              </w:rPr>
            </w:pPr>
          </w:p>
        </w:tc>
        <w:tc>
          <w:tcPr>
            <w:tcW w:w="2268" w:type="dxa"/>
            <w:tcBorders>
              <w:top w:val="nil"/>
              <w:bottom w:val="nil"/>
              <w:right w:val="nil"/>
            </w:tcBorders>
          </w:tcPr>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całkowita ulga </w:t>
            </w:r>
          </w:p>
          <w:p w:rsidR="001D5519" w:rsidRPr="001D5519" w:rsidRDefault="001D5519" w:rsidP="001D5519">
            <w:pPr>
              <w:pStyle w:val="Default"/>
              <w:spacing w:line="276" w:lineRule="auto"/>
              <w:rPr>
                <w:rFonts w:ascii="Times New Roman" w:hAnsi="Times New Roman" w:cs="Times New Roman"/>
                <w:sz w:val="22"/>
                <w:szCs w:val="22"/>
              </w:rPr>
            </w:pPr>
          </w:p>
        </w:tc>
      </w:tr>
      <w:tr w:rsidR="001D5519" w:rsidRPr="001D5519" w:rsidTr="001D5519">
        <w:tc>
          <w:tcPr>
            <w:tcW w:w="426" w:type="dxa"/>
            <w:shd w:val="pct10" w:color="auto" w:fill="auto"/>
          </w:tcPr>
          <w:p w:rsidR="001D5519" w:rsidRPr="001D5519" w:rsidRDefault="001D5519" w:rsidP="001D5519">
            <w:pPr>
              <w:pStyle w:val="Default"/>
              <w:spacing w:line="276" w:lineRule="auto"/>
              <w:rPr>
                <w:rFonts w:ascii="Times New Roman" w:hAnsi="Times New Roman" w:cs="Times New Roman"/>
                <w:sz w:val="22"/>
                <w:szCs w:val="22"/>
              </w:rPr>
            </w:pPr>
          </w:p>
        </w:tc>
        <w:tc>
          <w:tcPr>
            <w:tcW w:w="2268" w:type="dxa"/>
            <w:tcBorders>
              <w:top w:val="nil"/>
              <w:bottom w:val="nil"/>
              <w:right w:val="nil"/>
            </w:tcBorders>
          </w:tcPr>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umiarkowana ulga </w:t>
            </w:r>
          </w:p>
          <w:p w:rsidR="001D5519" w:rsidRPr="001D5519" w:rsidRDefault="001D5519" w:rsidP="001D5519">
            <w:pPr>
              <w:pStyle w:val="Default"/>
              <w:spacing w:line="276" w:lineRule="auto"/>
              <w:rPr>
                <w:rFonts w:ascii="Times New Roman" w:hAnsi="Times New Roman" w:cs="Times New Roman"/>
                <w:sz w:val="22"/>
                <w:szCs w:val="22"/>
              </w:rPr>
            </w:pPr>
          </w:p>
        </w:tc>
      </w:tr>
      <w:tr w:rsidR="001D5519" w:rsidRPr="001D5519" w:rsidTr="001D5519">
        <w:tc>
          <w:tcPr>
            <w:tcW w:w="426" w:type="dxa"/>
            <w:shd w:val="pct10" w:color="auto" w:fill="auto"/>
          </w:tcPr>
          <w:p w:rsidR="001D5519" w:rsidRPr="001D5519" w:rsidRDefault="001D5519" w:rsidP="001D5519">
            <w:pPr>
              <w:pStyle w:val="Default"/>
              <w:spacing w:line="276" w:lineRule="auto"/>
              <w:rPr>
                <w:rFonts w:ascii="Times New Roman" w:hAnsi="Times New Roman" w:cs="Times New Roman"/>
                <w:sz w:val="22"/>
                <w:szCs w:val="22"/>
              </w:rPr>
            </w:pPr>
          </w:p>
        </w:tc>
        <w:tc>
          <w:tcPr>
            <w:tcW w:w="2268" w:type="dxa"/>
            <w:tcBorders>
              <w:top w:val="nil"/>
              <w:bottom w:val="nil"/>
              <w:right w:val="nil"/>
            </w:tcBorders>
          </w:tcPr>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mała ulga </w:t>
            </w:r>
          </w:p>
          <w:p w:rsidR="001D5519" w:rsidRPr="001D5519" w:rsidRDefault="001D5519" w:rsidP="001D5519">
            <w:pPr>
              <w:pStyle w:val="Default"/>
              <w:spacing w:line="276" w:lineRule="auto"/>
              <w:rPr>
                <w:rFonts w:ascii="Times New Roman" w:hAnsi="Times New Roman" w:cs="Times New Roman"/>
                <w:sz w:val="22"/>
                <w:szCs w:val="22"/>
              </w:rPr>
            </w:pPr>
          </w:p>
        </w:tc>
      </w:tr>
      <w:tr w:rsidR="001D5519" w:rsidRPr="001D5519" w:rsidTr="001D5519">
        <w:tc>
          <w:tcPr>
            <w:tcW w:w="426" w:type="dxa"/>
            <w:shd w:val="pct10" w:color="auto" w:fill="auto"/>
          </w:tcPr>
          <w:p w:rsidR="001D5519" w:rsidRPr="001D5519" w:rsidRDefault="001D5519" w:rsidP="001D5519">
            <w:pPr>
              <w:pStyle w:val="Default"/>
              <w:spacing w:line="276" w:lineRule="auto"/>
              <w:rPr>
                <w:rFonts w:ascii="Times New Roman" w:hAnsi="Times New Roman" w:cs="Times New Roman"/>
                <w:sz w:val="22"/>
                <w:szCs w:val="22"/>
              </w:rPr>
            </w:pPr>
          </w:p>
        </w:tc>
        <w:tc>
          <w:tcPr>
            <w:tcW w:w="2268" w:type="dxa"/>
            <w:tcBorders>
              <w:top w:val="nil"/>
              <w:bottom w:val="nil"/>
              <w:right w:val="nil"/>
            </w:tcBorders>
          </w:tcPr>
          <w:p w:rsidR="001D5519" w:rsidRPr="001D5519" w:rsidRDefault="001D5519" w:rsidP="001D5519">
            <w:pPr>
              <w:spacing w:line="276" w:lineRule="auto"/>
              <w:rPr>
                <w:rFonts w:ascii="Times New Roman" w:hAnsi="Times New Roman" w:cs="Times New Roman"/>
              </w:rPr>
            </w:pPr>
            <w:r w:rsidRPr="001D5519">
              <w:rPr>
                <w:rFonts w:ascii="Times New Roman" w:hAnsi="Times New Roman" w:cs="Times New Roman"/>
              </w:rPr>
              <w:t>brak ulgi w bólu</w:t>
            </w:r>
          </w:p>
          <w:p w:rsidR="001D5519" w:rsidRPr="001D5519" w:rsidRDefault="001D5519" w:rsidP="001D5519">
            <w:pPr>
              <w:pStyle w:val="Default"/>
              <w:spacing w:line="276" w:lineRule="auto"/>
              <w:rPr>
                <w:rFonts w:ascii="Times New Roman" w:hAnsi="Times New Roman" w:cs="Times New Roman"/>
                <w:sz w:val="22"/>
                <w:szCs w:val="22"/>
              </w:rPr>
            </w:pPr>
          </w:p>
        </w:tc>
      </w:tr>
    </w:tbl>
    <w:p w:rsidR="001D5519" w:rsidRPr="001D5519" w:rsidRDefault="001D5519" w:rsidP="001D5519">
      <w:pPr>
        <w:pStyle w:val="Default"/>
        <w:spacing w:line="276" w:lineRule="auto"/>
        <w:rPr>
          <w:rFonts w:ascii="Times New Roman" w:hAnsi="Times New Roman" w:cs="Times New Roman"/>
          <w:sz w:val="22"/>
          <w:szCs w:val="22"/>
        </w:rPr>
      </w:pP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b/>
          <w:bCs/>
          <w:sz w:val="22"/>
          <w:szCs w:val="22"/>
        </w:rPr>
        <w:t xml:space="preserve">5. Czy ból jest dobrze kontrolowany pomiędzy dawkami leku przeciwbólowego? </w:t>
      </w:r>
    </w:p>
    <w:tbl>
      <w:tblPr>
        <w:tblStyle w:val="Tabela-Siatka"/>
        <w:tblW w:w="0" w:type="auto"/>
        <w:tblInd w:w="108" w:type="dxa"/>
        <w:tblLook w:val="04A0" w:firstRow="1" w:lastRow="0" w:firstColumn="1" w:lastColumn="0" w:noHBand="0" w:noVBand="1"/>
      </w:tblPr>
      <w:tblGrid>
        <w:gridCol w:w="426"/>
        <w:gridCol w:w="8678"/>
      </w:tblGrid>
      <w:tr w:rsidR="001D5519" w:rsidRPr="001D5519" w:rsidTr="001D5519">
        <w:tc>
          <w:tcPr>
            <w:tcW w:w="426" w:type="dxa"/>
            <w:shd w:val="pct10" w:color="auto" w:fill="auto"/>
          </w:tcPr>
          <w:p w:rsidR="001D5519" w:rsidRPr="001D5519" w:rsidRDefault="001D5519" w:rsidP="001D5519">
            <w:pPr>
              <w:pStyle w:val="Default"/>
              <w:spacing w:line="276" w:lineRule="auto"/>
              <w:rPr>
                <w:rFonts w:ascii="Times New Roman" w:hAnsi="Times New Roman" w:cs="Times New Roman"/>
                <w:sz w:val="22"/>
                <w:szCs w:val="22"/>
              </w:rPr>
            </w:pPr>
          </w:p>
        </w:tc>
        <w:tc>
          <w:tcPr>
            <w:tcW w:w="8678" w:type="dxa"/>
            <w:tcBorders>
              <w:top w:val="nil"/>
              <w:bottom w:val="nil"/>
              <w:right w:val="nil"/>
            </w:tcBorders>
          </w:tcPr>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tak </w:t>
            </w:r>
          </w:p>
          <w:p w:rsidR="001D5519" w:rsidRPr="001D5519" w:rsidRDefault="001D5519" w:rsidP="001D5519">
            <w:pPr>
              <w:pStyle w:val="Default"/>
              <w:spacing w:line="276" w:lineRule="auto"/>
              <w:rPr>
                <w:rFonts w:ascii="Times New Roman" w:hAnsi="Times New Roman" w:cs="Times New Roman"/>
                <w:sz w:val="22"/>
                <w:szCs w:val="22"/>
              </w:rPr>
            </w:pPr>
          </w:p>
        </w:tc>
      </w:tr>
      <w:tr w:rsidR="001D5519" w:rsidRPr="001D5519" w:rsidTr="001D5519">
        <w:tc>
          <w:tcPr>
            <w:tcW w:w="426" w:type="dxa"/>
            <w:shd w:val="pct10" w:color="auto" w:fill="auto"/>
          </w:tcPr>
          <w:p w:rsidR="001D5519" w:rsidRPr="001D5519" w:rsidRDefault="001D5519" w:rsidP="001D5519">
            <w:pPr>
              <w:pStyle w:val="Default"/>
              <w:spacing w:line="276" w:lineRule="auto"/>
              <w:rPr>
                <w:rFonts w:ascii="Times New Roman" w:hAnsi="Times New Roman" w:cs="Times New Roman"/>
                <w:sz w:val="22"/>
                <w:szCs w:val="22"/>
              </w:rPr>
            </w:pPr>
          </w:p>
          <w:p w:rsidR="001D5519" w:rsidRPr="001D5519" w:rsidRDefault="001D5519" w:rsidP="001D5519">
            <w:pPr>
              <w:pStyle w:val="Default"/>
              <w:spacing w:line="276" w:lineRule="auto"/>
              <w:rPr>
                <w:rFonts w:ascii="Times New Roman" w:hAnsi="Times New Roman" w:cs="Times New Roman"/>
                <w:sz w:val="22"/>
                <w:szCs w:val="22"/>
              </w:rPr>
            </w:pPr>
          </w:p>
        </w:tc>
        <w:tc>
          <w:tcPr>
            <w:tcW w:w="8678" w:type="dxa"/>
            <w:tcBorders>
              <w:top w:val="nil"/>
              <w:bottom w:val="nil"/>
              <w:right w:val="nil"/>
            </w:tcBorders>
          </w:tcPr>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nie</w:t>
            </w:r>
          </w:p>
        </w:tc>
      </w:tr>
    </w:tbl>
    <w:p w:rsidR="001D5519" w:rsidRPr="001D5519" w:rsidRDefault="001D5519" w:rsidP="001D5519">
      <w:pPr>
        <w:spacing w:after="0"/>
        <w:rPr>
          <w:rFonts w:ascii="Times New Roman" w:hAnsi="Times New Roman" w:cs="Times New Roman"/>
        </w:rPr>
      </w:pP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b/>
          <w:bCs/>
          <w:sz w:val="22"/>
          <w:szCs w:val="22"/>
        </w:rPr>
        <w:t xml:space="preserve">Oznaczenie osoby udzielającej świadczeń zdrowotnych: </w:t>
      </w: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1) imię i nazwisko; </w:t>
      </w: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2) tytuł zawodowy; </w:t>
      </w: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3) uzyskane specjalizacje; </w:t>
      </w: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4) numer prawa wykonywania zawodu, jeżeli dotyczy; </w:t>
      </w:r>
    </w:p>
    <w:p w:rsidR="001D5519" w:rsidRPr="001D5519" w:rsidRDefault="001D5519" w:rsidP="001D5519">
      <w:pPr>
        <w:pStyle w:val="Default"/>
        <w:spacing w:line="276" w:lineRule="auto"/>
        <w:rPr>
          <w:rFonts w:ascii="Times New Roman" w:hAnsi="Times New Roman" w:cs="Times New Roman"/>
          <w:sz w:val="22"/>
          <w:szCs w:val="22"/>
        </w:rPr>
      </w:pPr>
      <w:r w:rsidRPr="001D5519">
        <w:rPr>
          <w:rFonts w:ascii="Times New Roman" w:hAnsi="Times New Roman" w:cs="Times New Roman"/>
          <w:sz w:val="22"/>
          <w:szCs w:val="22"/>
        </w:rPr>
        <w:t xml:space="preserve">5) podpis. </w:t>
      </w:r>
    </w:p>
    <w:p w:rsidR="001D5519" w:rsidRPr="001D5519" w:rsidRDefault="001D5519" w:rsidP="001D5519">
      <w:pPr>
        <w:spacing w:after="0"/>
        <w:rPr>
          <w:rFonts w:ascii="Times New Roman" w:hAnsi="Times New Roman" w:cs="Times New Roman"/>
        </w:rPr>
      </w:pPr>
    </w:p>
    <w:p w:rsidR="001D5519" w:rsidRPr="001D5519" w:rsidRDefault="001D5519" w:rsidP="001D5519">
      <w:pPr>
        <w:spacing w:after="0"/>
        <w:ind w:left="-5"/>
        <w:rPr>
          <w:rFonts w:ascii="Times New Roman" w:hAnsi="Times New Roman" w:cs="Times New Roman"/>
        </w:rPr>
      </w:pPr>
    </w:p>
    <w:p w:rsidR="001D5519" w:rsidRDefault="001D5519" w:rsidP="001D5519">
      <w:pPr>
        <w:spacing w:after="0"/>
        <w:ind w:left="-5"/>
        <w:rPr>
          <w:rFonts w:ascii="Times New Roman" w:hAnsi="Times New Roman" w:cs="Times New Roman"/>
        </w:rPr>
      </w:pPr>
    </w:p>
    <w:p w:rsidR="00CD72C1" w:rsidRDefault="00CD72C1" w:rsidP="001D5519">
      <w:pPr>
        <w:spacing w:after="0"/>
        <w:ind w:left="-5"/>
        <w:rPr>
          <w:rFonts w:ascii="Times New Roman" w:hAnsi="Times New Roman" w:cs="Times New Roman"/>
        </w:rPr>
        <w:sectPr w:rsidR="00CD72C1" w:rsidSect="001D5519">
          <w:pgSz w:w="11906" w:h="16838"/>
          <w:pgMar w:top="1417" w:right="1417" w:bottom="1417" w:left="1417" w:header="709" w:footer="709" w:gutter="0"/>
          <w:cols w:space="708"/>
          <w:docGrid w:linePitch="360"/>
        </w:sectPr>
      </w:pPr>
    </w:p>
    <w:tbl>
      <w:tblPr>
        <w:tblStyle w:val="TableGrid"/>
        <w:tblpPr w:leftFromText="141" w:rightFromText="141" w:horzAnchor="margin" w:tblpY="555"/>
        <w:tblW w:w="9682" w:type="dxa"/>
        <w:tblInd w:w="0" w:type="dxa"/>
        <w:tblCellMar>
          <w:top w:w="505" w:type="dxa"/>
          <w:left w:w="374" w:type="dxa"/>
          <w:right w:w="14" w:type="dxa"/>
        </w:tblCellMar>
        <w:tblLook w:val="04A0" w:firstRow="1" w:lastRow="0" w:firstColumn="1" w:lastColumn="0" w:noHBand="0" w:noVBand="1"/>
      </w:tblPr>
      <w:tblGrid>
        <w:gridCol w:w="9682"/>
      </w:tblGrid>
      <w:tr w:rsidR="00CD72C1" w:rsidRPr="00CD72C1" w:rsidTr="0073627F">
        <w:trPr>
          <w:trHeight w:val="13824"/>
        </w:trPr>
        <w:tc>
          <w:tcPr>
            <w:tcW w:w="9682" w:type="dxa"/>
            <w:tcBorders>
              <w:top w:val="single" w:sz="2" w:space="0" w:color="000000"/>
              <w:left w:val="single" w:sz="2" w:space="0" w:color="000000"/>
              <w:bottom w:val="single" w:sz="2" w:space="0" w:color="000000"/>
              <w:right w:val="single" w:sz="2" w:space="0" w:color="000000"/>
            </w:tcBorders>
            <w:vAlign w:val="center"/>
          </w:tcPr>
          <w:p w:rsidR="00CD72C1" w:rsidRPr="00CD72C1" w:rsidRDefault="00CD72C1" w:rsidP="00CD72C1">
            <w:pPr>
              <w:spacing w:line="276" w:lineRule="auto"/>
              <w:ind w:left="125"/>
              <w:jc w:val="center"/>
              <w:rPr>
                <w:rFonts w:ascii="Times New Roman" w:eastAsia="Calibri" w:hAnsi="Times New Roman" w:cs="Times New Roman"/>
                <w:b/>
                <w:bCs/>
              </w:rPr>
            </w:pPr>
            <w:r w:rsidRPr="00CD72C1">
              <w:rPr>
                <w:rFonts w:ascii="Times New Roman" w:eastAsia="Calibri" w:hAnsi="Times New Roman" w:cs="Times New Roman"/>
                <w:b/>
                <w:bCs/>
              </w:rPr>
              <w:lastRenderedPageBreak/>
              <w:t xml:space="preserve">INFORMACJA DLA PACJENTÓW HEMODIALIZOWANCH </w:t>
            </w:r>
          </w:p>
          <w:p w:rsidR="00CD72C1" w:rsidRPr="00CD72C1" w:rsidRDefault="00CD72C1" w:rsidP="00CD72C1">
            <w:pPr>
              <w:spacing w:line="276" w:lineRule="auto"/>
              <w:ind w:left="125"/>
              <w:jc w:val="center"/>
              <w:rPr>
                <w:rFonts w:ascii="Times New Roman" w:eastAsia="Calibri" w:hAnsi="Times New Roman" w:cs="Times New Roman"/>
              </w:rPr>
            </w:pPr>
          </w:p>
          <w:p w:rsidR="00CD72C1" w:rsidRPr="00CD72C1" w:rsidRDefault="00CD72C1" w:rsidP="00CD72C1">
            <w:pPr>
              <w:spacing w:line="276" w:lineRule="auto"/>
              <w:rPr>
                <w:rFonts w:ascii="Times New Roman" w:eastAsia="Calibri" w:hAnsi="Times New Roman" w:cs="Times New Roman"/>
                <w:b/>
                <w:bCs/>
              </w:rPr>
            </w:pPr>
            <w:r w:rsidRPr="00CD72C1">
              <w:rPr>
                <w:rFonts w:ascii="Times New Roman" w:eastAsia="Calibri" w:hAnsi="Times New Roman" w:cs="Times New Roman"/>
                <w:b/>
                <w:bCs/>
              </w:rPr>
              <w:t xml:space="preserve">DLA BEZPIECZEŃSTWA ZDROWOTNEGO PACJENTA LECZENIE HEMODIALIZAMI WYMAGA OD PACJENTA: </w:t>
            </w:r>
          </w:p>
          <w:p w:rsidR="00CD72C1" w:rsidRPr="00CD72C1" w:rsidRDefault="00CD72C1" w:rsidP="00CD72C1">
            <w:pPr>
              <w:spacing w:line="276" w:lineRule="auto"/>
              <w:rPr>
                <w:rFonts w:ascii="Times New Roman" w:hAnsi="Times New Roman" w:cs="Times New Roman"/>
              </w:rPr>
            </w:pPr>
          </w:p>
          <w:p w:rsidR="00CD72C1" w:rsidRPr="00CD72C1" w:rsidRDefault="00CD72C1" w:rsidP="00F56616">
            <w:pPr>
              <w:pStyle w:val="Akapitzlist"/>
              <w:numPr>
                <w:ilvl w:val="0"/>
                <w:numId w:val="83"/>
              </w:numPr>
              <w:tabs>
                <w:tab w:val="left" w:pos="484"/>
              </w:tabs>
              <w:suppressAutoHyphens w:val="0"/>
              <w:spacing w:line="276" w:lineRule="auto"/>
              <w:ind w:left="59"/>
              <w:contextualSpacing/>
              <w:rPr>
                <w:rFonts w:ascii="Times New Roman" w:hAnsi="Times New Roman" w:cs="Times New Roman"/>
              </w:rPr>
            </w:pPr>
            <w:r w:rsidRPr="00CD72C1">
              <w:rPr>
                <w:rFonts w:ascii="Times New Roman" w:eastAsia="Calibri" w:hAnsi="Times New Roman" w:cs="Times New Roman"/>
              </w:rPr>
              <w:t xml:space="preserve">Regularnego zgłaszania się do Ośrodka Dializ, zgodnie z ustalonym harmonogramem. </w:t>
            </w:r>
          </w:p>
          <w:p w:rsidR="00CD72C1" w:rsidRPr="00CD72C1" w:rsidRDefault="00CD72C1" w:rsidP="00F56616">
            <w:pPr>
              <w:numPr>
                <w:ilvl w:val="0"/>
                <w:numId w:val="83"/>
              </w:numPr>
              <w:suppressAutoHyphens w:val="0"/>
              <w:spacing w:line="276" w:lineRule="auto"/>
              <w:ind w:hanging="295"/>
              <w:jc w:val="both"/>
              <w:rPr>
                <w:rFonts w:ascii="Times New Roman" w:hAnsi="Times New Roman" w:cs="Times New Roman"/>
              </w:rPr>
            </w:pPr>
            <w:r w:rsidRPr="00CD72C1">
              <w:rPr>
                <w:rFonts w:ascii="Times New Roman" w:eastAsia="Calibri" w:hAnsi="Times New Roman" w:cs="Times New Roman"/>
              </w:rPr>
              <w:t xml:space="preserve">Przestrzegania zaleceń lekarza i pielęgniarki dotyczących: </w:t>
            </w:r>
          </w:p>
          <w:p w:rsidR="00CD72C1" w:rsidRPr="00CD72C1" w:rsidRDefault="00CD72C1" w:rsidP="00CD72C1">
            <w:pPr>
              <w:pStyle w:val="Akapitzlist"/>
              <w:spacing w:line="276" w:lineRule="auto"/>
              <w:ind w:left="318"/>
              <w:jc w:val="both"/>
              <w:rPr>
                <w:rFonts w:ascii="Times New Roman" w:hAnsi="Times New Roman" w:cs="Times New Roman"/>
                <w:color w:val="000000" w:themeColor="text1"/>
              </w:rPr>
            </w:pPr>
            <w:r w:rsidRPr="00CD72C1">
              <w:rPr>
                <w:rFonts w:ascii="Times New Roman" w:eastAsia="Calibri" w:hAnsi="Times New Roman" w:cs="Times New Roman"/>
              </w:rPr>
              <w:t xml:space="preserve">- utrzymania sprawności dostępu </w:t>
            </w:r>
            <w:r w:rsidRPr="00CD72C1">
              <w:rPr>
                <w:rFonts w:ascii="Times New Roman" w:eastAsia="Calibri" w:hAnsi="Times New Roman" w:cs="Times New Roman"/>
                <w:color w:val="000000" w:themeColor="text1"/>
              </w:rPr>
              <w:t xml:space="preserve">naczyniowego (przetoka dializacyjna, cewnik ostry lub </w:t>
            </w:r>
            <w:proofErr w:type="spellStart"/>
            <w:r w:rsidRPr="00CD72C1">
              <w:rPr>
                <w:rFonts w:ascii="Times New Roman" w:eastAsia="Calibri" w:hAnsi="Times New Roman" w:cs="Times New Roman"/>
                <w:color w:val="000000" w:themeColor="text1"/>
              </w:rPr>
              <w:t>tunelizowany</w:t>
            </w:r>
            <w:proofErr w:type="spellEnd"/>
            <w:r w:rsidRPr="00CD72C1">
              <w:rPr>
                <w:rFonts w:ascii="Times New Roman" w:eastAsia="Calibri" w:hAnsi="Times New Roman" w:cs="Times New Roman"/>
                <w:color w:val="000000" w:themeColor="text1"/>
              </w:rPr>
              <w:t xml:space="preserve">) </w:t>
            </w:r>
          </w:p>
          <w:p w:rsidR="00CD72C1" w:rsidRPr="00CD72C1" w:rsidRDefault="00CD72C1" w:rsidP="00CD72C1">
            <w:pPr>
              <w:spacing w:line="276" w:lineRule="auto"/>
              <w:ind w:left="318"/>
              <w:jc w:val="both"/>
              <w:rPr>
                <w:rFonts w:ascii="Times New Roman" w:hAnsi="Times New Roman" w:cs="Times New Roman"/>
              </w:rPr>
            </w:pPr>
            <w:r w:rsidRPr="00CD72C1">
              <w:rPr>
                <w:rFonts w:ascii="Times New Roman" w:hAnsi="Times New Roman" w:cs="Times New Roman"/>
              </w:rPr>
              <w:t xml:space="preserve">- terminowego odbywania wizyt u lekarza specjalisty </w:t>
            </w:r>
          </w:p>
          <w:p w:rsidR="00CD72C1" w:rsidRPr="00CD72C1" w:rsidRDefault="00CD72C1" w:rsidP="00CD72C1">
            <w:pPr>
              <w:spacing w:line="276" w:lineRule="auto"/>
              <w:ind w:left="318"/>
              <w:jc w:val="both"/>
              <w:rPr>
                <w:rFonts w:ascii="Times New Roman" w:hAnsi="Times New Roman" w:cs="Times New Roman"/>
                <w:color w:val="000000" w:themeColor="text1"/>
              </w:rPr>
            </w:pPr>
            <w:r w:rsidRPr="00CD72C1">
              <w:rPr>
                <w:rFonts w:ascii="Times New Roman" w:hAnsi="Times New Roman" w:cs="Times New Roman"/>
              </w:rPr>
              <w:t xml:space="preserve">- terminowego wykonywania zlecanych badań, w tym </w:t>
            </w:r>
            <w:r w:rsidRPr="00CD72C1">
              <w:rPr>
                <w:rFonts w:ascii="Times New Roman" w:eastAsia="Calibri" w:hAnsi="Times New Roman" w:cs="Times New Roman"/>
              </w:rPr>
              <w:t>badań laboratoryjnych</w:t>
            </w:r>
            <w:r w:rsidRPr="00CD72C1">
              <w:rPr>
                <w:rFonts w:ascii="Times New Roman" w:eastAsia="Calibri" w:hAnsi="Times New Roman" w:cs="Times New Roman"/>
                <w:color w:val="000000" w:themeColor="text1"/>
              </w:rPr>
              <w:t>, w tym także wykrywających nosicielstwo wirusów zapalenia wątroby i HIV zgodnie z obowiązującymi zaleceniami.</w:t>
            </w:r>
          </w:p>
          <w:p w:rsidR="00CD72C1" w:rsidRPr="00CD72C1" w:rsidRDefault="00CD72C1" w:rsidP="00CD72C1">
            <w:pPr>
              <w:spacing w:line="276" w:lineRule="auto"/>
              <w:ind w:left="262"/>
              <w:rPr>
                <w:rFonts w:ascii="Times New Roman" w:eastAsia="Calibri" w:hAnsi="Times New Roman" w:cs="Times New Roman"/>
              </w:rPr>
            </w:pPr>
            <w:r w:rsidRPr="00CD72C1">
              <w:rPr>
                <w:rFonts w:ascii="Times New Roman" w:eastAsia="Calibri" w:hAnsi="Times New Roman" w:cs="Times New Roman"/>
              </w:rPr>
              <w:t xml:space="preserve">- regularnego przyjmowania zleconych leków </w:t>
            </w:r>
          </w:p>
          <w:p w:rsidR="00CD72C1" w:rsidRPr="00CD72C1" w:rsidRDefault="00CD72C1" w:rsidP="00CD72C1">
            <w:pPr>
              <w:spacing w:line="276" w:lineRule="auto"/>
              <w:ind w:left="262"/>
              <w:rPr>
                <w:rFonts w:ascii="Times New Roman" w:eastAsia="Calibri" w:hAnsi="Times New Roman" w:cs="Times New Roman"/>
              </w:rPr>
            </w:pPr>
            <w:r w:rsidRPr="00CD72C1">
              <w:rPr>
                <w:rFonts w:ascii="Times New Roman" w:hAnsi="Times New Roman" w:cs="Times New Roman"/>
              </w:rPr>
              <w:t>- p</w:t>
            </w:r>
            <w:r w:rsidRPr="00CD72C1">
              <w:rPr>
                <w:rFonts w:ascii="Times New Roman" w:eastAsia="Calibri" w:hAnsi="Times New Roman" w:cs="Times New Roman"/>
              </w:rPr>
              <w:t xml:space="preserve">rzestrzegania zalecanej diety i ilości wypijanych płynów </w:t>
            </w:r>
          </w:p>
          <w:p w:rsidR="00CD72C1" w:rsidRPr="00CD72C1" w:rsidRDefault="00CD72C1" w:rsidP="00CD72C1">
            <w:pPr>
              <w:spacing w:line="276" w:lineRule="auto"/>
              <w:ind w:left="262"/>
              <w:rPr>
                <w:rFonts w:ascii="Times New Roman" w:eastAsia="Calibri" w:hAnsi="Times New Roman" w:cs="Times New Roman"/>
              </w:rPr>
            </w:pPr>
            <w:r w:rsidRPr="00CD72C1">
              <w:rPr>
                <w:rFonts w:ascii="Times New Roman" w:eastAsia="Calibri" w:hAnsi="Times New Roman" w:cs="Times New Roman"/>
              </w:rPr>
              <w:t xml:space="preserve">- zgłaszania lekarzowi lub pielęgniarce dolegliwości i niepokojących objawów. </w:t>
            </w:r>
          </w:p>
          <w:p w:rsidR="00CD72C1" w:rsidRPr="00CD72C1" w:rsidRDefault="00CD72C1" w:rsidP="00CD72C1">
            <w:pPr>
              <w:spacing w:line="276" w:lineRule="auto"/>
              <w:ind w:left="262"/>
              <w:rPr>
                <w:rFonts w:ascii="Times New Roman" w:hAnsi="Times New Roman" w:cs="Times New Roman"/>
              </w:rPr>
            </w:pPr>
          </w:p>
          <w:p w:rsidR="00CD72C1" w:rsidRPr="00CD72C1" w:rsidRDefault="00CD72C1" w:rsidP="00CD72C1">
            <w:pPr>
              <w:spacing w:line="276" w:lineRule="auto"/>
              <w:ind w:left="101"/>
              <w:rPr>
                <w:rFonts w:ascii="Times New Roman" w:hAnsi="Times New Roman" w:cs="Times New Roman"/>
                <w:b/>
                <w:bCs/>
              </w:rPr>
            </w:pPr>
            <w:r w:rsidRPr="00CD72C1">
              <w:rPr>
                <w:rFonts w:ascii="Times New Roman" w:eastAsia="Calibri" w:hAnsi="Times New Roman" w:cs="Times New Roman"/>
                <w:b/>
                <w:bCs/>
              </w:rPr>
              <w:t>HARMONOGRAM DIALIZ</w:t>
            </w:r>
          </w:p>
          <w:p w:rsidR="00CD72C1" w:rsidRPr="00CD72C1" w:rsidRDefault="00CD72C1" w:rsidP="00F56616">
            <w:pPr>
              <w:numPr>
                <w:ilvl w:val="0"/>
                <w:numId w:val="84"/>
              </w:numPr>
              <w:suppressAutoHyphens w:val="0"/>
              <w:spacing w:line="276" w:lineRule="auto"/>
              <w:ind w:hanging="295"/>
              <w:jc w:val="both"/>
              <w:rPr>
                <w:rFonts w:ascii="Times New Roman" w:hAnsi="Times New Roman" w:cs="Times New Roman"/>
              </w:rPr>
            </w:pPr>
            <w:r w:rsidRPr="00CD72C1">
              <w:rPr>
                <w:rFonts w:ascii="Times New Roman" w:eastAsia="Calibri" w:hAnsi="Times New Roman" w:cs="Times New Roman"/>
              </w:rPr>
              <w:t>Termin dializ ustalany jest z uwzględnieniem aktualnego stanu serologicznego pacjenta, wolnych miejsc na zmianach oraz planu transportów.</w:t>
            </w:r>
          </w:p>
          <w:p w:rsidR="00CD72C1" w:rsidRPr="00CD72C1" w:rsidRDefault="00CD72C1" w:rsidP="00F56616">
            <w:pPr>
              <w:numPr>
                <w:ilvl w:val="0"/>
                <w:numId w:val="84"/>
              </w:numPr>
              <w:suppressAutoHyphens w:val="0"/>
              <w:spacing w:line="276" w:lineRule="auto"/>
              <w:ind w:hanging="295"/>
              <w:jc w:val="both"/>
              <w:rPr>
                <w:rFonts w:ascii="Times New Roman" w:hAnsi="Times New Roman" w:cs="Times New Roman"/>
              </w:rPr>
            </w:pPr>
            <w:r w:rsidRPr="00CD72C1">
              <w:rPr>
                <w:rFonts w:ascii="Times New Roman" w:eastAsia="Calibri" w:hAnsi="Times New Roman" w:cs="Times New Roman"/>
              </w:rPr>
              <w:t>Plan dializ może ulec zmianie:</w:t>
            </w:r>
          </w:p>
          <w:p w:rsidR="00CD72C1" w:rsidRPr="00CD72C1" w:rsidRDefault="00CD72C1" w:rsidP="00CD72C1">
            <w:pPr>
              <w:spacing w:line="276" w:lineRule="auto"/>
              <w:ind w:left="262" w:hanging="14"/>
              <w:rPr>
                <w:rFonts w:ascii="Times New Roman" w:hAnsi="Times New Roman" w:cs="Times New Roman"/>
              </w:rPr>
            </w:pPr>
            <w:r w:rsidRPr="00CD72C1">
              <w:rPr>
                <w:rFonts w:ascii="Times New Roman" w:eastAsia="Calibri" w:hAnsi="Times New Roman" w:cs="Times New Roman"/>
              </w:rPr>
              <w:t>- jednorazowo - ze względu na zagrożenie życia innego pacjenta lub nieprzewidzianej awarii.</w:t>
            </w:r>
          </w:p>
          <w:p w:rsidR="00CD72C1" w:rsidRPr="00CD72C1" w:rsidRDefault="00CD72C1" w:rsidP="00CD72C1">
            <w:pPr>
              <w:spacing w:line="276" w:lineRule="auto"/>
              <w:ind w:left="262" w:right="266"/>
              <w:jc w:val="both"/>
              <w:rPr>
                <w:rFonts w:ascii="Times New Roman" w:hAnsi="Times New Roman" w:cs="Times New Roman"/>
              </w:rPr>
            </w:pPr>
            <w:r w:rsidRPr="00CD72C1">
              <w:rPr>
                <w:rFonts w:ascii="Times New Roman" w:eastAsia="Calibri" w:hAnsi="Times New Roman" w:cs="Times New Roman"/>
              </w:rPr>
              <w:t>- na dłuższy okres czasu – ze względów organizacyjnych (łączenie transportu pacjentów), ze względów epidemiologicznych (konieczność przekazania stanowiska - HBS, HCV, itd.).</w:t>
            </w:r>
          </w:p>
          <w:p w:rsidR="00CD72C1" w:rsidRPr="00CD72C1" w:rsidRDefault="00CD72C1" w:rsidP="00F56616">
            <w:pPr>
              <w:numPr>
                <w:ilvl w:val="0"/>
                <w:numId w:val="82"/>
              </w:numPr>
              <w:suppressAutoHyphens w:val="0"/>
              <w:spacing w:line="276" w:lineRule="auto"/>
              <w:ind w:hanging="295"/>
              <w:jc w:val="both"/>
              <w:rPr>
                <w:rFonts w:ascii="Times New Roman" w:hAnsi="Times New Roman" w:cs="Times New Roman"/>
              </w:rPr>
            </w:pPr>
            <w:r w:rsidRPr="00CD72C1">
              <w:rPr>
                <w:rFonts w:ascii="Times New Roman" w:eastAsia="Calibri" w:hAnsi="Times New Roman" w:cs="Times New Roman"/>
              </w:rPr>
              <w:t xml:space="preserve">Czas na wykonanie zabiegu dializy u danego pacjenta jest ściśle określony. Spóźnienie może  spowodować przesunięcie zabiegu dializy u następnego pacjenta lub wydłuży czas pracy ośrodka. W uzasadnionych przypadkach lekarz może proponować wykonanie dodatkowej dializy w innym terminie. </w:t>
            </w:r>
          </w:p>
          <w:p w:rsidR="00CD72C1" w:rsidRPr="00CD72C1" w:rsidRDefault="00CD72C1" w:rsidP="00F56616">
            <w:pPr>
              <w:numPr>
                <w:ilvl w:val="0"/>
                <w:numId w:val="82"/>
              </w:numPr>
              <w:suppressAutoHyphens w:val="0"/>
              <w:spacing w:line="276" w:lineRule="auto"/>
              <w:ind w:hanging="295"/>
              <w:jc w:val="both"/>
              <w:rPr>
                <w:rFonts w:ascii="Times New Roman" w:hAnsi="Times New Roman" w:cs="Times New Roman"/>
              </w:rPr>
            </w:pPr>
            <w:r w:rsidRPr="00CD72C1">
              <w:rPr>
                <w:rFonts w:ascii="Times New Roman" w:hAnsi="Times New Roman" w:cs="Times New Roman"/>
              </w:rPr>
              <w:t xml:space="preserve">Zmiana terminu pojedynczych zabiegów dializy z ważnych przyczyn osobistych wymaga uzgodnienie z kierownictwem ośrodka. </w:t>
            </w:r>
          </w:p>
          <w:p w:rsidR="00CD72C1" w:rsidRPr="00CD72C1" w:rsidRDefault="00CD72C1" w:rsidP="00CD72C1">
            <w:pPr>
              <w:spacing w:line="276" w:lineRule="auto"/>
              <w:rPr>
                <w:rFonts w:ascii="Times New Roman" w:eastAsia="Calibri" w:hAnsi="Times New Roman" w:cs="Times New Roman"/>
                <w:b/>
                <w:bCs/>
              </w:rPr>
            </w:pPr>
          </w:p>
          <w:p w:rsidR="00CD72C1" w:rsidRPr="00CD72C1" w:rsidRDefault="00CD72C1" w:rsidP="00CD72C1">
            <w:pPr>
              <w:spacing w:line="276" w:lineRule="auto"/>
              <w:rPr>
                <w:rFonts w:ascii="Times New Roman" w:eastAsia="Calibri" w:hAnsi="Times New Roman" w:cs="Times New Roman"/>
                <w:b/>
                <w:bCs/>
              </w:rPr>
            </w:pPr>
            <w:r w:rsidRPr="00CD72C1">
              <w:rPr>
                <w:rFonts w:ascii="Times New Roman" w:eastAsia="Calibri" w:hAnsi="Times New Roman" w:cs="Times New Roman"/>
                <w:b/>
                <w:bCs/>
              </w:rPr>
              <w:t>TRANSPORT NA DIALIZĘ</w:t>
            </w:r>
          </w:p>
          <w:p w:rsidR="00CD72C1" w:rsidRPr="00CD72C1" w:rsidRDefault="00CD72C1" w:rsidP="00F56616">
            <w:pPr>
              <w:pStyle w:val="Akapitzlist"/>
              <w:numPr>
                <w:ilvl w:val="0"/>
                <w:numId w:val="85"/>
              </w:numPr>
              <w:suppressAutoHyphens w:val="0"/>
              <w:spacing w:line="276" w:lineRule="auto"/>
              <w:ind w:hanging="360"/>
              <w:contextualSpacing/>
              <w:rPr>
                <w:rFonts w:ascii="Times New Roman" w:hAnsi="Times New Roman" w:cs="Times New Roman"/>
              </w:rPr>
            </w:pPr>
            <w:r w:rsidRPr="00CD72C1">
              <w:rPr>
                <w:rFonts w:ascii="Times New Roman" w:hAnsi="Times New Roman" w:cs="Times New Roman"/>
              </w:rPr>
              <w:t xml:space="preserve">Transport jest realizowany przez firmę transportową i dotyczy dojazdu na dializy. Trasę przejazdu ustala dyspozytor firmy transportowej biorąc pod uwagę czas przejazdu pacjentów. </w:t>
            </w:r>
          </w:p>
          <w:p w:rsidR="00CD72C1" w:rsidRPr="00CD72C1" w:rsidRDefault="00CD72C1" w:rsidP="00F56616">
            <w:pPr>
              <w:pStyle w:val="Akapitzlist"/>
              <w:numPr>
                <w:ilvl w:val="0"/>
                <w:numId w:val="85"/>
              </w:numPr>
              <w:suppressAutoHyphens w:val="0"/>
              <w:spacing w:line="276" w:lineRule="auto"/>
              <w:ind w:hanging="360"/>
              <w:contextualSpacing/>
              <w:rPr>
                <w:rFonts w:ascii="Times New Roman" w:hAnsi="Times New Roman" w:cs="Times New Roman"/>
                <w:color w:val="000000" w:themeColor="text1"/>
              </w:rPr>
            </w:pPr>
            <w:r w:rsidRPr="00CD72C1">
              <w:rPr>
                <w:rFonts w:ascii="Times New Roman" w:hAnsi="Times New Roman" w:cs="Times New Roman"/>
                <w:color w:val="000000" w:themeColor="text1"/>
              </w:rPr>
              <w:t>Umowa z firmą transportową obejmuje przewóz pacjentów z miejsca zamieszkania do ośrodka dializ i z ośrodka dializ do miejsca zamieszkania. Narodowy Fundusz Zdrowia nie przewiduje w ramach procedury dializy przewozu pacjentów na konsultacje lub badania.</w:t>
            </w:r>
          </w:p>
          <w:p w:rsidR="00CD72C1" w:rsidRPr="00CD72C1" w:rsidRDefault="00CD72C1" w:rsidP="00F56616">
            <w:pPr>
              <w:pStyle w:val="Akapitzlist"/>
              <w:numPr>
                <w:ilvl w:val="0"/>
                <w:numId w:val="85"/>
              </w:numPr>
              <w:suppressAutoHyphens w:val="0"/>
              <w:spacing w:line="276" w:lineRule="auto"/>
              <w:ind w:hanging="360"/>
              <w:contextualSpacing/>
              <w:rPr>
                <w:rFonts w:ascii="Times New Roman" w:hAnsi="Times New Roman" w:cs="Times New Roman"/>
              </w:rPr>
            </w:pPr>
            <w:r w:rsidRPr="00CD72C1">
              <w:rPr>
                <w:rFonts w:ascii="Times New Roman" w:hAnsi="Times New Roman" w:cs="Times New Roman"/>
              </w:rPr>
              <w:t>Pacjentom przysługuje przewóz grupowy, zgodnie z ustalonym planem przewozu. Przewóz indywidualny przysługuje pacjentom wymagającym przewozu na noszach.</w:t>
            </w:r>
          </w:p>
          <w:p w:rsidR="00CD72C1" w:rsidRPr="00CD72C1" w:rsidRDefault="00CD72C1" w:rsidP="00F56616">
            <w:pPr>
              <w:pStyle w:val="Akapitzlist"/>
              <w:numPr>
                <w:ilvl w:val="0"/>
                <w:numId w:val="85"/>
              </w:numPr>
              <w:suppressAutoHyphens w:val="0"/>
              <w:spacing w:line="276" w:lineRule="auto"/>
              <w:ind w:hanging="360"/>
              <w:contextualSpacing/>
              <w:rPr>
                <w:rFonts w:ascii="Times New Roman" w:hAnsi="Times New Roman" w:cs="Times New Roman"/>
              </w:rPr>
            </w:pPr>
            <w:r w:rsidRPr="00CD72C1">
              <w:rPr>
                <w:rFonts w:ascii="Times New Roman" w:hAnsi="Times New Roman" w:cs="Times New Roman"/>
              </w:rPr>
              <w:t xml:space="preserve">Podczas transportu samochodem pacjentów obowiązuje stosowanie pasów bezpieczeństwa. </w:t>
            </w:r>
          </w:p>
          <w:p w:rsidR="00CD72C1" w:rsidRPr="00CD72C1" w:rsidRDefault="00CD72C1" w:rsidP="00CD72C1">
            <w:pPr>
              <w:spacing w:line="276" w:lineRule="auto"/>
              <w:ind w:left="320"/>
              <w:jc w:val="both"/>
              <w:rPr>
                <w:rFonts w:ascii="Times New Roman" w:hAnsi="Times New Roman" w:cs="Times New Roman"/>
              </w:rPr>
            </w:pPr>
          </w:p>
        </w:tc>
      </w:tr>
    </w:tbl>
    <w:p w:rsidR="00CD72C1" w:rsidRPr="008D45B9" w:rsidRDefault="00CD72C1" w:rsidP="00CD72C1">
      <w:pPr>
        <w:spacing w:after="0"/>
        <w:ind w:left="-567" w:right="-569"/>
        <w:jc w:val="right"/>
        <w:rPr>
          <w:rFonts w:ascii="Times New Roman" w:hAnsi="Times New Roman" w:cs="Times New Roman"/>
          <w:b/>
        </w:rPr>
      </w:pPr>
      <w:r w:rsidRPr="00CD72C1">
        <w:rPr>
          <w:rFonts w:ascii="Times New Roman" w:hAnsi="Times New Roman" w:cs="Times New Roman"/>
        </w:rPr>
        <w:lastRenderedPageBreak/>
        <w:tab/>
      </w:r>
      <w:r w:rsidRPr="00CD72C1">
        <w:rPr>
          <w:rFonts w:ascii="Times New Roman" w:hAnsi="Times New Roman" w:cs="Times New Roman"/>
        </w:rPr>
        <w:tab/>
      </w:r>
      <w:r w:rsidRPr="008D45B9">
        <w:rPr>
          <w:rFonts w:ascii="Times New Roman" w:hAnsi="Times New Roman" w:cs="Times New Roman"/>
          <w:b/>
        </w:rPr>
        <w:t>Załącznik nr 6</w:t>
      </w:r>
    </w:p>
    <w:tbl>
      <w:tblPr>
        <w:tblStyle w:val="TableGrid"/>
        <w:tblW w:w="9214" w:type="dxa"/>
        <w:tblInd w:w="-145" w:type="dxa"/>
        <w:tblLayout w:type="fixed"/>
        <w:tblCellMar>
          <w:top w:w="140" w:type="dxa"/>
          <w:left w:w="382" w:type="dxa"/>
          <w:right w:w="43" w:type="dxa"/>
        </w:tblCellMar>
        <w:tblLook w:val="04A0" w:firstRow="1" w:lastRow="0" w:firstColumn="1" w:lastColumn="0" w:noHBand="0" w:noVBand="1"/>
      </w:tblPr>
      <w:tblGrid>
        <w:gridCol w:w="9214"/>
      </w:tblGrid>
      <w:tr w:rsidR="00CD72C1" w:rsidRPr="00CD72C1" w:rsidTr="0073627F">
        <w:trPr>
          <w:trHeight w:val="13874"/>
        </w:trPr>
        <w:tc>
          <w:tcPr>
            <w:tcW w:w="9214" w:type="dxa"/>
            <w:tcBorders>
              <w:top w:val="single" w:sz="2" w:space="0" w:color="000000"/>
              <w:left w:val="single" w:sz="2" w:space="0" w:color="000000"/>
              <w:bottom w:val="single" w:sz="2" w:space="0" w:color="000000"/>
              <w:right w:val="single" w:sz="2" w:space="0" w:color="000000"/>
            </w:tcBorders>
            <w:vAlign w:val="center"/>
          </w:tcPr>
          <w:p w:rsidR="00CD72C1" w:rsidRPr="00CD72C1" w:rsidRDefault="00CD72C1" w:rsidP="00CD72C1">
            <w:pPr>
              <w:pStyle w:val="Akapitzlist"/>
              <w:spacing w:line="276" w:lineRule="auto"/>
              <w:ind w:left="404"/>
              <w:rPr>
                <w:rFonts w:ascii="Times New Roman" w:hAnsi="Times New Roman" w:cs="Times New Roman"/>
              </w:rPr>
            </w:pPr>
          </w:p>
          <w:p w:rsidR="00CD72C1" w:rsidRPr="00CD72C1" w:rsidRDefault="00CD72C1" w:rsidP="00CD72C1">
            <w:pPr>
              <w:pStyle w:val="Akapitzlist"/>
              <w:spacing w:line="276" w:lineRule="auto"/>
              <w:ind w:left="0"/>
              <w:rPr>
                <w:rFonts w:ascii="Times New Roman" w:hAnsi="Times New Roman" w:cs="Times New Roman"/>
                <w:b/>
                <w:bCs/>
              </w:rPr>
            </w:pPr>
            <w:r w:rsidRPr="00CD72C1">
              <w:rPr>
                <w:rFonts w:ascii="Times New Roman" w:hAnsi="Times New Roman" w:cs="Times New Roman"/>
                <w:b/>
                <w:bCs/>
              </w:rPr>
              <w:t xml:space="preserve">SZATNIA, POKÓJ WYPOCZYNKU </w:t>
            </w:r>
          </w:p>
          <w:p w:rsidR="00CD72C1" w:rsidRPr="00CD72C1" w:rsidRDefault="00CD72C1" w:rsidP="00F56616">
            <w:pPr>
              <w:pStyle w:val="Akapitzlist"/>
              <w:numPr>
                <w:ilvl w:val="0"/>
                <w:numId w:val="86"/>
              </w:numPr>
              <w:suppressAutoHyphens w:val="0"/>
              <w:spacing w:line="276" w:lineRule="auto"/>
              <w:ind w:hanging="360"/>
              <w:contextualSpacing/>
              <w:rPr>
                <w:rFonts w:ascii="Times New Roman" w:hAnsi="Times New Roman" w:cs="Times New Roman"/>
              </w:rPr>
            </w:pPr>
            <w:r w:rsidRPr="00CD72C1">
              <w:rPr>
                <w:rFonts w:ascii="Times New Roman" w:hAnsi="Times New Roman" w:cs="Times New Roman"/>
              </w:rPr>
              <w:t>Każdy pacjent jest zobowiązany do pozostawienia odzieży wierzchniej i obuwia w szatni oraz przebrania się w wygodną, czystą odzież, zapewniającą swobodny dostęp do dostępu naczyniowego.</w:t>
            </w:r>
          </w:p>
          <w:p w:rsidR="00CD72C1" w:rsidRPr="00CD72C1" w:rsidRDefault="00CD72C1" w:rsidP="00F56616">
            <w:pPr>
              <w:pStyle w:val="Akapitzlist"/>
              <w:numPr>
                <w:ilvl w:val="0"/>
                <w:numId w:val="86"/>
              </w:numPr>
              <w:suppressAutoHyphens w:val="0"/>
              <w:spacing w:line="276" w:lineRule="auto"/>
              <w:ind w:hanging="360"/>
              <w:contextualSpacing/>
              <w:rPr>
                <w:rFonts w:ascii="Times New Roman" w:hAnsi="Times New Roman" w:cs="Times New Roman"/>
              </w:rPr>
            </w:pPr>
            <w:r w:rsidRPr="00CD72C1">
              <w:rPr>
                <w:rFonts w:ascii="Times New Roman" w:hAnsi="Times New Roman" w:cs="Times New Roman"/>
              </w:rPr>
              <w:t xml:space="preserve">W szatni pacjenci mają dostęp do szafki, w której można przechować rzeczy osobiste. Szafkę należy zamknąć i klucz zabrać ze sobą. Nie wolno zabierać napojów, jedzenia ani innych zbędnych przedmiotów (toreb, reklamówek). </w:t>
            </w:r>
          </w:p>
          <w:p w:rsidR="00CD72C1" w:rsidRPr="00CD72C1" w:rsidRDefault="00CD72C1" w:rsidP="00F56616">
            <w:pPr>
              <w:pStyle w:val="Akapitzlist"/>
              <w:numPr>
                <w:ilvl w:val="0"/>
                <w:numId w:val="86"/>
              </w:numPr>
              <w:suppressAutoHyphens w:val="0"/>
              <w:spacing w:line="276" w:lineRule="auto"/>
              <w:ind w:hanging="360"/>
              <w:contextualSpacing/>
              <w:rPr>
                <w:rFonts w:ascii="Times New Roman" w:hAnsi="Times New Roman" w:cs="Times New Roman"/>
              </w:rPr>
            </w:pPr>
            <w:r w:rsidRPr="00CD72C1">
              <w:rPr>
                <w:rFonts w:ascii="Times New Roman" w:hAnsi="Times New Roman" w:cs="Times New Roman"/>
              </w:rPr>
              <w:t xml:space="preserve">Na terenie ośrodka dializ obowiązuje bezwzględny zakaz palenia tytoniu oraz przynoszenia i spożywania napojów alkoholowych. </w:t>
            </w:r>
          </w:p>
          <w:p w:rsidR="00CD72C1" w:rsidRPr="00CD72C1" w:rsidRDefault="00CD72C1" w:rsidP="00CD72C1">
            <w:pPr>
              <w:pStyle w:val="Akapitzlist"/>
              <w:spacing w:line="276" w:lineRule="auto"/>
              <w:ind w:left="404"/>
              <w:rPr>
                <w:rFonts w:ascii="Times New Roman" w:hAnsi="Times New Roman" w:cs="Times New Roman"/>
              </w:rPr>
            </w:pPr>
          </w:p>
          <w:p w:rsidR="00CD72C1" w:rsidRPr="00CD72C1" w:rsidRDefault="00CD72C1" w:rsidP="00CD72C1">
            <w:pPr>
              <w:pStyle w:val="Akapitzlist"/>
              <w:spacing w:line="276" w:lineRule="auto"/>
              <w:ind w:left="44"/>
              <w:rPr>
                <w:rFonts w:ascii="Times New Roman" w:hAnsi="Times New Roman" w:cs="Times New Roman"/>
                <w:b/>
                <w:bCs/>
              </w:rPr>
            </w:pPr>
            <w:r w:rsidRPr="00CD72C1">
              <w:rPr>
                <w:rFonts w:ascii="Times New Roman" w:eastAsia="Calibri" w:hAnsi="Times New Roman" w:cs="Times New Roman"/>
                <w:b/>
                <w:bCs/>
              </w:rPr>
              <w:t>HIGIENA OSOBISTA PACJENTA</w:t>
            </w:r>
          </w:p>
          <w:p w:rsidR="00CD72C1" w:rsidRPr="00CD72C1" w:rsidRDefault="00CD72C1" w:rsidP="00F56616">
            <w:pPr>
              <w:numPr>
                <w:ilvl w:val="0"/>
                <w:numId w:val="87"/>
              </w:numPr>
              <w:suppressAutoHyphens w:val="0"/>
              <w:spacing w:line="276" w:lineRule="auto"/>
              <w:ind w:right="238" w:hanging="288"/>
              <w:jc w:val="both"/>
              <w:rPr>
                <w:rFonts w:ascii="Times New Roman" w:hAnsi="Times New Roman" w:cs="Times New Roman"/>
              </w:rPr>
            </w:pPr>
            <w:r w:rsidRPr="00CD72C1">
              <w:rPr>
                <w:rFonts w:ascii="Times New Roman" w:eastAsia="Calibri" w:hAnsi="Times New Roman" w:cs="Times New Roman"/>
              </w:rPr>
              <w:t xml:space="preserve">Po przyjściu do ośrodka dializ pacjent jest obowiązany umyć ręce. Na wszystkich przedmiotach, których dotykają ludzie (telefon, klamki, uchwyty, spłuczka w toalecie, krzesła, fotel dializacyjny) znajdują się bakterie, wirusy, grzyby. Drobnoustroje te przeniesione na rękach do ośrodka dializ powodują istotne zagrożenie dla pacjentów. </w:t>
            </w:r>
          </w:p>
          <w:p w:rsidR="00CD72C1" w:rsidRPr="00CD72C1" w:rsidRDefault="00CD72C1" w:rsidP="00F56616">
            <w:pPr>
              <w:numPr>
                <w:ilvl w:val="0"/>
                <w:numId w:val="87"/>
              </w:numPr>
              <w:suppressAutoHyphens w:val="0"/>
              <w:spacing w:line="276" w:lineRule="auto"/>
              <w:ind w:right="238" w:hanging="288"/>
              <w:jc w:val="both"/>
              <w:rPr>
                <w:rFonts w:ascii="Times New Roman" w:hAnsi="Times New Roman" w:cs="Times New Roman"/>
              </w:rPr>
            </w:pPr>
            <w:r w:rsidRPr="00CD72C1">
              <w:rPr>
                <w:rFonts w:ascii="Times New Roman" w:eastAsia="Calibri" w:hAnsi="Times New Roman" w:cs="Times New Roman"/>
              </w:rPr>
              <w:t>Pacjent przed zabiegiem dializy jest obowiązany umyć okolice przetoki w ciepłej wodzie z mydłem i wytrzeć jednorazowym ręcznikiem. Po wysuszeniu okolicy przetoki, należy ją zdezynfekować środkiem do dezynfekcji skóry.</w:t>
            </w:r>
          </w:p>
          <w:p w:rsidR="00CD72C1" w:rsidRPr="00CD72C1" w:rsidRDefault="00CD72C1" w:rsidP="00F56616">
            <w:pPr>
              <w:numPr>
                <w:ilvl w:val="0"/>
                <w:numId w:val="87"/>
              </w:numPr>
              <w:suppressAutoHyphens w:val="0"/>
              <w:spacing w:line="276" w:lineRule="auto"/>
              <w:ind w:right="234" w:hanging="288"/>
              <w:jc w:val="both"/>
              <w:rPr>
                <w:rFonts w:ascii="Times New Roman" w:hAnsi="Times New Roman" w:cs="Times New Roman"/>
              </w:rPr>
            </w:pPr>
            <w:r w:rsidRPr="00CD72C1">
              <w:rPr>
                <w:rFonts w:ascii="Times New Roman" w:eastAsia="Calibri" w:hAnsi="Times New Roman" w:cs="Times New Roman"/>
              </w:rPr>
              <w:t xml:space="preserve">Przestrzeganie zasad higieny osobistej przez pacjenta w życiu codziennym jest najlepszym sposobem zminimalizowania ryzyka zakażenia (codzienna toaleta całego ciała, zmiana bielizny osobistej, regularne czyszczenie zębów). </w:t>
            </w:r>
          </w:p>
          <w:p w:rsidR="00CD72C1" w:rsidRPr="00CD72C1" w:rsidRDefault="00CD72C1" w:rsidP="00CD72C1">
            <w:pPr>
              <w:spacing w:line="276" w:lineRule="auto"/>
              <w:ind w:left="101"/>
              <w:rPr>
                <w:rFonts w:ascii="Times New Roman" w:eastAsia="Calibri" w:hAnsi="Times New Roman" w:cs="Times New Roman"/>
                <w:b/>
                <w:bCs/>
              </w:rPr>
            </w:pPr>
          </w:p>
          <w:p w:rsidR="00CD72C1" w:rsidRPr="00CD72C1" w:rsidRDefault="00CD72C1" w:rsidP="00CD72C1">
            <w:pPr>
              <w:spacing w:line="276" w:lineRule="auto"/>
              <w:ind w:left="101"/>
              <w:rPr>
                <w:rFonts w:ascii="Times New Roman" w:hAnsi="Times New Roman" w:cs="Times New Roman"/>
                <w:b/>
                <w:bCs/>
              </w:rPr>
            </w:pPr>
            <w:r w:rsidRPr="00CD72C1">
              <w:rPr>
                <w:rFonts w:ascii="Times New Roman" w:eastAsia="Calibri" w:hAnsi="Times New Roman" w:cs="Times New Roman"/>
                <w:b/>
                <w:bCs/>
              </w:rPr>
              <w:t>PRZYGOTOWANIE PACJENTA DO DIALIZY</w:t>
            </w:r>
          </w:p>
          <w:p w:rsidR="00CD72C1" w:rsidRPr="00CD72C1" w:rsidRDefault="00CD72C1" w:rsidP="00F56616">
            <w:pPr>
              <w:numPr>
                <w:ilvl w:val="0"/>
                <w:numId w:val="88"/>
              </w:numPr>
              <w:suppressAutoHyphens w:val="0"/>
              <w:spacing w:line="276" w:lineRule="auto"/>
              <w:ind w:left="327" w:right="238" w:hanging="283"/>
              <w:jc w:val="both"/>
              <w:rPr>
                <w:rFonts w:ascii="Times New Roman" w:hAnsi="Times New Roman" w:cs="Times New Roman"/>
              </w:rPr>
            </w:pPr>
            <w:r w:rsidRPr="00CD72C1">
              <w:rPr>
                <w:rFonts w:ascii="Times New Roman" w:eastAsia="Calibri" w:hAnsi="Times New Roman" w:cs="Times New Roman"/>
              </w:rPr>
              <w:t xml:space="preserve">Pacjent powinien przyjść do ośrodka dializ, co najmniej 15 minut przed planowanym terminem zabiegu. </w:t>
            </w:r>
          </w:p>
          <w:p w:rsidR="00CD72C1" w:rsidRPr="00CD72C1" w:rsidRDefault="00CD72C1" w:rsidP="00F56616">
            <w:pPr>
              <w:pStyle w:val="Akapitzlist"/>
              <w:numPr>
                <w:ilvl w:val="0"/>
                <w:numId w:val="88"/>
              </w:numPr>
              <w:tabs>
                <w:tab w:val="left" w:pos="262"/>
                <w:tab w:val="left" w:pos="288"/>
              </w:tabs>
              <w:suppressAutoHyphens w:val="0"/>
              <w:spacing w:line="276" w:lineRule="auto"/>
              <w:ind w:left="327" w:hanging="283"/>
              <w:contextualSpacing/>
              <w:jc w:val="both"/>
              <w:rPr>
                <w:rFonts w:ascii="Times New Roman" w:hAnsi="Times New Roman" w:cs="Times New Roman"/>
              </w:rPr>
            </w:pPr>
            <w:r w:rsidRPr="00CD72C1">
              <w:rPr>
                <w:rFonts w:ascii="Times New Roman" w:eastAsia="Calibri" w:hAnsi="Times New Roman" w:cs="Times New Roman"/>
              </w:rPr>
              <w:t>Przed przyjściem do ośrodka pacjent powinien spożyć posiłek. Spożywanie pokarmów podczas dializy nie jest zalecane (może powodować spadki ciśnienia, a ponadto jedzenie, ssanie cukierków w pozycji leżącej może być przyczyną zadławienia).</w:t>
            </w:r>
          </w:p>
          <w:p w:rsidR="00CD72C1" w:rsidRPr="00CD72C1" w:rsidRDefault="00CD72C1" w:rsidP="00F56616">
            <w:pPr>
              <w:numPr>
                <w:ilvl w:val="0"/>
                <w:numId w:val="88"/>
              </w:numPr>
              <w:suppressAutoHyphens w:val="0"/>
              <w:spacing w:line="276" w:lineRule="auto"/>
              <w:ind w:left="327" w:right="238" w:hanging="283"/>
              <w:jc w:val="both"/>
              <w:rPr>
                <w:rFonts w:ascii="Times New Roman" w:hAnsi="Times New Roman" w:cs="Times New Roman"/>
              </w:rPr>
            </w:pPr>
            <w:r w:rsidRPr="00CD72C1">
              <w:rPr>
                <w:rFonts w:ascii="Times New Roman" w:eastAsia="Calibri" w:hAnsi="Times New Roman" w:cs="Times New Roman"/>
              </w:rPr>
              <w:t xml:space="preserve">Do sali dializ pacjent może wejść po wezwaniu pielęgniarki. </w:t>
            </w:r>
          </w:p>
          <w:p w:rsidR="00CD72C1" w:rsidRPr="00CD72C1" w:rsidRDefault="00CD72C1" w:rsidP="00F56616">
            <w:pPr>
              <w:numPr>
                <w:ilvl w:val="0"/>
                <w:numId w:val="88"/>
              </w:numPr>
              <w:suppressAutoHyphens w:val="0"/>
              <w:spacing w:line="276" w:lineRule="auto"/>
              <w:ind w:left="327" w:right="238" w:hanging="283"/>
              <w:jc w:val="both"/>
              <w:rPr>
                <w:rFonts w:ascii="Times New Roman" w:hAnsi="Times New Roman" w:cs="Times New Roman"/>
              </w:rPr>
            </w:pPr>
            <w:r w:rsidRPr="00CD72C1">
              <w:rPr>
                <w:rFonts w:ascii="Times New Roman" w:eastAsia="Calibri" w:hAnsi="Times New Roman" w:cs="Times New Roman"/>
              </w:rPr>
              <w:t xml:space="preserve">Każdy pacjent będący nosicielem wirusów WZW typu B, C, HIV oraz pacjentów o nieznanym stanie serologicznym mają wyznaczone stanowisko dializacyjne. W przypadku pozostałych pacjentów wyznaczenie stanowiska wynika z organizacji pracy ośrodka dializ. </w:t>
            </w:r>
            <w:r w:rsidRPr="00CD72C1">
              <w:rPr>
                <w:rFonts w:ascii="Times New Roman" w:eastAsia="Calibri" w:hAnsi="Times New Roman" w:cs="Times New Roman"/>
                <w:color w:val="FF0000"/>
              </w:rPr>
              <w:t xml:space="preserve"> </w:t>
            </w:r>
          </w:p>
          <w:p w:rsidR="00CD72C1" w:rsidRPr="00CD72C1" w:rsidRDefault="00CD72C1" w:rsidP="00F56616">
            <w:pPr>
              <w:numPr>
                <w:ilvl w:val="0"/>
                <w:numId w:val="88"/>
              </w:numPr>
              <w:suppressAutoHyphens w:val="0"/>
              <w:spacing w:line="276" w:lineRule="auto"/>
              <w:ind w:left="327" w:right="238" w:hanging="283"/>
              <w:jc w:val="both"/>
              <w:rPr>
                <w:rFonts w:ascii="Times New Roman" w:hAnsi="Times New Roman" w:cs="Times New Roman"/>
              </w:rPr>
            </w:pPr>
            <w:r w:rsidRPr="00CD72C1">
              <w:rPr>
                <w:rFonts w:ascii="Times New Roman" w:eastAsia="Calibri" w:hAnsi="Times New Roman" w:cs="Times New Roman"/>
              </w:rPr>
              <w:t>Przed rozpoczęciem dializy konieczne jest wykonanie pomiarów: masy ciała, ciśnienia tętniczego krwi, tętna oraz temperatury ciała.</w:t>
            </w:r>
          </w:p>
          <w:p w:rsidR="00CD72C1" w:rsidRPr="00CD72C1" w:rsidRDefault="00CD72C1" w:rsidP="00F56616">
            <w:pPr>
              <w:pStyle w:val="Akapitzlist"/>
              <w:numPr>
                <w:ilvl w:val="0"/>
                <w:numId w:val="88"/>
              </w:numPr>
              <w:suppressAutoHyphens w:val="0"/>
              <w:spacing w:line="276" w:lineRule="auto"/>
              <w:ind w:left="327" w:hanging="283"/>
              <w:contextualSpacing/>
              <w:jc w:val="both"/>
              <w:rPr>
                <w:rFonts w:ascii="Times New Roman" w:eastAsia="Calibri" w:hAnsi="Times New Roman" w:cs="Times New Roman"/>
              </w:rPr>
            </w:pPr>
            <w:r w:rsidRPr="00CD72C1">
              <w:rPr>
                <w:rFonts w:ascii="Times New Roman" w:eastAsia="Calibri" w:hAnsi="Times New Roman" w:cs="Times New Roman"/>
              </w:rPr>
              <w:t>Przed każdym zabiegiem dializy lekarz dokonuje oceny stanu zdrowia pacjenta i ustala ostateczne zlecenie (parametry) dializy. Pacjent powinien zgłosić lekarzowi wszystkie dolegliwości, szczególnie te, które wystąpiły od ostatniej dializy.</w:t>
            </w:r>
          </w:p>
          <w:p w:rsidR="00CD72C1" w:rsidRPr="00CD72C1" w:rsidRDefault="00CD72C1" w:rsidP="00CD72C1">
            <w:pPr>
              <w:spacing w:line="276" w:lineRule="auto"/>
              <w:jc w:val="both"/>
              <w:rPr>
                <w:rFonts w:ascii="Times New Roman" w:hAnsi="Times New Roman" w:cs="Times New Roman"/>
              </w:rPr>
            </w:pPr>
          </w:p>
          <w:p w:rsidR="00CD72C1" w:rsidRPr="00CD72C1" w:rsidRDefault="00CD72C1" w:rsidP="00CD72C1">
            <w:pPr>
              <w:spacing w:line="276" w:lineRule="auto"/>
              <w:ind w:left="79"/>
              <w:rPr>
                <w:rFonts w:ascii="Times New Roman" w:hAnsi="Times New Roman" w:cs="Times New Roman"/>
                <w:b/>
                <w:bCs/>
              </w:rPr>
            </w:pPr>
            <w:r w:rsidRPr="00CD72C1">
              <w:rPr>
                <w:rFonts w:ascii="Times New Roman" w:eastAsia="Calibri" w:hAnsi="Times New Roman" w:cs="Times New Roman"/>
                <w:b/>
                <w:bCs/>
              </w:rPr>
              <w:t>DIALIZA</w:t>
            </w:r>
          </w:p>
          <w:p w:rsidR="00CD72C1" w:rsidRPr="00CD72C1" w:rsidRDefault="00CD72C1" w:rsidP="00F56616">
            <w:pPr>
              <w:numPr>
                <w:ilvl w:val="0"/>
                <w:numId w:val="89"/>
              </w:numPr>
              <w:suppressAutoHyphens w:val="0"/>
              <w:spacing w:line="276" w:lineRule="auto"/>
              <w:ind w:hanging="288"/>
              <w:jc w:val="both"/>
              <w:rPr>
                <w:rFonts w:ascii="Times New Roman" w:hAnsi="Times New Roman" w:cs="Times New Roman"/>
              </w:rPr>
            </w:pPr>
            <w:r w:rsidRPr="00CD72C1">
              <w:rPr>
                <w:rFonts w:ascii="Times New Roman" w:eastAsia="Calibri" w:hAnsi="Times New Roman" w:cs="Times New Roman"/>
              </w:rPr>
              <w:t xml:space="preserve">Zabieg dializy nie może być rozpoczęty bez dokonania oceny stanu zdrowia pacjenta. </w:t>
            </w:r>
          </w:p>
          <w:p w:rsidR="00CD72C1" w:rsidRPr="00CD72C1" w:rsidRDefault="00CD72C1" w:rsidP="00F56616">
            <w:pPr>
              <w:numPr>
                <w:ilvl w:val="0"/>
                <w:numId w:val="89"/>
              </w:numPr>
              <w:suppressAutoHyphens w:val="0"/>
              <w:spacing w:line="276" w:lineRule="auto"/>
              <w:ind w:hanging="288"/>
              <w:jc w:val="both"/>
              <w:rPr>
                <w:rFonts w:ascii="Times New Roman" w:hAnsi="Times New Roman" w:cs="Times New Roman"/>
                <w:color w:val="000000" w:themeColor="text1"/>
              </w:rPr>
            </w:pPr>
            <w:r w:rsidRPr="00CD72C1">
              <w:rPr>
                <w:rFonts w:ascii="Times New Roman" w:eastAsia="Calibri" w:hAnsi="Times New Roman" w:cs="Times New Roman"/>
                <w:color w:val="000000" w:themeColor="text1"/>
              </w:rPr>
              <w:t>Lekarz ustala parametry zabiegu (czas dializy, szybkość przepływu krwi, rodzaj dializatora, wielkość odwodnienia) indywidualnie dla pacjenta</w:t>
            </w:r>
            <w:r w:rsidRPr="00CD72C1">
              <w:rPr>
                <w:rFonts w:ascii="Times New Roman" w:hAnsi="Times New Roman" w:cs="Times New Roman"/>
                <w:noProof/>
                <w:color w:val="000000" w:themeColor="text1"/>
              </w:rPr>
              <w:t xml:space="preserve">. </w:t>
            </w:r>
          </w:p>
          <w:p w:rsidR="00CD72C1" w:rsidRPr="00CD72C1" w:rsidRDefault="00CD72C1" w:rsidP="00F56616">
            <w:pPr>
              <w:numPr>
                <w:ilvl w:val="0"/>
                <w:numId w:val="89"/>
              </w:numPr>
              <w:suppressAutoHyphens w:val="0"/>
              <w:spacing w:line="276" w:lineRule="auto"/>
              <w:ind w:hanging="288"/>
              <w:jc w:val="both"/>
              <w:rPr>
                <w:rFonts w:ascii="Times New Roman" w:hAnsi="Times New Roman" w:cs="Times New Roman"/>
                <w:color w:val="000000" w:themeColor="text1"/>
              </w:rPr>
            </w:pPr>
            <w:r w:rsidRPr="00CD72C1">
              <w:rPr>
                <w:rFonts w:ascii="Times New Roman" w:eastAsia="Calibri" w:hAnsi="Times New Roman" w:cs="Times New Roman"/>
                <w:color w:val="000000" w:themeColor="text1"/>
              </w:rPr>
              <w:t xml:space="preserve">Podawanie leków, płynów, pobieranie badań w czasie dializy wykonywane jest wyłącznie na zlecenie lekarza lub pielęgniarki, zgodnie z kompetencjami. </w:t>
            </w:r>
          </w:p>
          <w:p w:rsidR="00CD72C1" w:rsidRPr="00CD72C1" w:rsidRDefault="00CD72C1" w:rsidP="00F56616">
            <w:pPr>
              <w:numPr>
                <w:ilvl w:val="0"/>
                <w:numId w:val="89"/>
              </w:numPr>
              <w:suppressAutoHyphens w:val="0"/>
              <w:spacing w:line="276" w:lineRule="auto"/>
              <w:ind w:hanging="288"/>
              <w:jc w:val="both"/>
              <w:rPr>
                <w:rFonts w:ascii="Times New Roman" w:hAnsi="Times New Roman" w:cs="Times New Roman"/>
              </w:rPr>
            </w:pPr>
            <w:r w:rsidRPr="00CD72C1">
              <w:rPr>
                <w:rFonts w:ascii="Times New Roman" w:eastAsia="Calibri" w:hAnsi="Times New Roman" w:cs="Times New Roman"/>
              </w:rPr>
              <w:t>Przy podłączeniu należy przykleić igły dializacyjne, aby zapobiec przed ich wysunięciem podczas zabiegu. Linie krwi powinny być przyklejone do ręki pacjenta a nie do fotela.</w:t>
            </w:r>
          </w:p>
          <w:p w:rsidR="00CD72C1" w:rsidRPr="00CD72C1" w:rsidRDefault="00CD72C1" w:rsidP="00F56616">
            <w:pPr>
              <w:numPr>
                <w:ilvl w:val="0"/>
                <w:numId w:val="89"/>
              </w:numPr>
              <w:suppressAutoHyphens w:val="0"/>
              <w:spacing w:line="276" w:lineRule="auto"/>
              <w:ind w:hanging="288"/>
              <w:jc w:val="both"/>
              <w:rPr>
                <w:rFonts w:ascii="Times New Roman" w:hAnsi="Times New Roman" w:cs="Times New Roman"/>
              </w:rPr>
            </w:pPr>
            <w:r w:rsidRPr="00CD72C1">
              <w:rPr>
                <w:rFonts w:ascii="Times New Roman" w:eastAsia="Calibri" w:hAnsi="Times New Roman" w:cs="Times New Roman"/>
              </w:rPr>
              <w:t xml:space="preserve">Podczas zabiegu dializy pacjent jest obserwowany w celu uniknięcia powikłań, dlatego dostęp </w:t>
            </w:r>
            <w:r w:rsidRPr="00CD72C1">
              <w:rPr>
                <w:rFonts w:ascii="Times New Roman" w:eastAsia="Calibri" w:hAnsi="Times New Roman" w:cs="Times New Roman"/>
              </w:rPr>
              <w:lastRenderedPageBreak/>
              <w:t xml:space="preserve">naczyniowy oraz twarz pacjenta w czasie całej dializy muszą być widoczne. </w:t>
            </w:r>
          </w:p>
          <w:p w:rsidR="00CD72C1" w:rsidRPr="00CD72C1" w:rsidRDefault="00CD72C1" w:rsidP="00F56616">
            <w:pPr>
              <w:numPr>
                <w:ilvl w:val="0"/>
                <w:numId w:val="89"/>
              </w:numPr>
              <w:suppressAutoHyphens w:val="0"/>
              <w:spacing w:line="276" w:lineRule="auto"/>
              <w:ind w:hanging="288"/>
              <w:jc w:val="both"/>
              <w:rPr>
                <w:rFonts w:ascii="Times New Roman" w:hAnsi="Times New Roman" w:cs="Times New Roman"/>
              </w:rPr>
            </w:pPr>
            <w:r w:rsidRPr="00CD72C1">
              <w:rPr>
                <w:rFonts w:ascii="Times New Roman" w:eastAsia="Calibri" w:hAnsi="Times New Roman" w:cs="Times New Roman"/>
              </w:rPr>
              <w:t xml:space="preserve">Pacjenci, którzy nie tolerują oświetlenia sufitowego w sali dializ powinni stosować okulary przeciwsłoneczne lub osłony na oczy. </w:t>
            </w:r>
          </w:p>
          <w:p w:rsidR="00CD72C1" w:rsidRPr="00CD72C1" w:rsidRDefault="00CD72C1" w:rsidP="00F56616">
            <w:pPr>
              <w:numPr>
                <w:ilvl w:val="0"/>
                <w:numId w:val="90"/>
              </w:numPr>
              <w:suppressAutoHyphens w:val="0"/>
              <w:spacing w:line="276" w:lineRule="auto"/>
              <w:ind w:hanging="288"/>
              <w:jc w:val="both"/>
              <w:rPr>
                <w:rFonts w:ascii="Times New Roman" w:hAnsi="Times New Roman" w:cs="Times New Roman"/>
              </w:rPr>
            </w:pPr>
            <w:r w:rsidRPr="00CD72C1">
              <w:rPr>
                <w:rFonts w:ascii="Times New Roman" w:eastAsia="Calibri" w:hAnsi="Times New Roman" w:cs="Times New Roman"/>
              </w:rPr>
              <w:t>Zachowanie pacjenta podczas dializy nie może zakłócać pobytu innym pacjentom i utrudniać pracy personelu — korzystanie ze sprzętu RTV może się odbywać wyłącznie przy pomocy słuchawek - (jeżeli w ośrodku dostępna jest instalacja słuchawkowa).</w:t>
            </w:r>
          </w:p>
          <w:p w:rsidR="00CD72C1" w:rsidRPr="00CD72C1" w:rsidRDefault="00CD72C1" w:rsidP="00F56616">
            <w:pPr>
              <w:numPr>
                <w:ilvl w:val="0"/>
                <w:numId w:val="90"/>
              </w:numPr>
              <w:suppressAutoHyphens w:val="0"/>
              <w:spacing w:line="276" w:lineRule="auto"/>
              <w:ind w:hanging="288"/>
              <w:jc w:val="both"/>
              <w:rPr>
                <w:rFonts w:ascii="Times New Roman" w:hAnsi="Times New Roman" w:cs="Times New Roman"/>
              </w:rPr>
            </w:pPr>
            <w:r w:rsidRPr="00CD72C1">
              <w:rPr>
                <w:rFonts w:ascii="Times New Roman" w:eastAsia="Calibri" w:hAnsi="Times New Roman" w:cs="Times New Roman"/>
              </w:rPr>
              <w:t xml:space="preserve">Po zabiegu dializy pacjent powinien pozostać w łóżku/fotelu, aż do ustania krwawienia z przetoki i założenia opatrunku. Przed opuszczeniem ośrodka dializ pacjent powinien umyć ręce. </w:t>
            </w:r>
          </w:p>
          <w:p w:rsidR="00CD72C1" w:rsidRPr="00CD72C1" w:rsidRDefault="00CD72C1" w:rsidP="00F56616">
            <w:pPr>
              <w:numPr>
                <w:ilvl w:val="0"/>
                <w:numId w:val="90"/>
              </w:numPr>
              <w:tabs>
                <w:tab w:val="left" w:pos="295"/>
              </w:tabs>
              <w:suppressAutoHyphens w:val="0"/>
              <w:spacing w:line="276" w:lineRule="auto"/>
              <w:ind w:left="3"/>
              <w:jc w:val="both"/>
              <w:rPr>
                <w:rFonts w:ascii="Times New Roman" w:hAnsi="Times New Roman" w:cs="Times New Roman"/>
              </w:rPr>
            </w:pPr>
            <w:r w:rsidRPr="00CD72C1">
              <w:rPr>
                <w:rFonts w:ascii="Times New Roman" w:eastAsia="Calibri" w:hAnsi="Times New Roman" w:cs="Times New Roman"/>
              </w:rPr>
              <w:t>Po zabiegu dializy pacjenci powinni czekać na transport w ośrodku dializ lub poinformować pielęgniarkę o rezygnacji z transportu.</w:t>
            </w:r>
          </w:p>
          <w:p w:rsidR="00CD72C1" w:rsidRPr="00CD72C1" w:rsidRDefault="00CD72C1" w:rsidP="00CD72C1">
            <w:pPr>
              <w:spacing w:line="276" w:lineRule="auto"/>
              <w:jc w:val="both"/>
              <w:rPr>
                <w:rFonts w:ascii="Times New Roman" w:hAnsi="Times New Roman" w:cs="Times New Roman"/>
              </w:rPr>
            </w:pPr>
          </w:p>
          <w:p w:rsidR="00CD72C1" w:rsidRPr="00CD72C1" w:rsidRDefault="00CD72C1" w:rsidP="00CD72C1">
            <w:pPr>
              <w:spacing w:line="276" w:lineRule="auto"/>
              <w:rPr>
                <w:rFonts w:ascii="Times New Roman" w:hAnsi="Times New Roman" w:cs="Times New Roman"/>
                <w:b/>
                <w:bCs/>
              </w:rPr>
            </w:pPr>
            <w:r w:rsidRPr="00CD72C1">
              <w:rPr>
                <w:rFonts w:ascii="Times New Roman" w:eastAsia="Calibri" w:hAnsi="Times New Roman" w:cs="Times New Roman"/>
                <w:b/>
                <w:bCs/>
              </w:rPr>
              <w:t>PRZESZCZEPIENIE NERKI</w:t>
            </w:r>
          </w:p>
          <w:p w:rsidR="00CD72C1" w:rsidRPr="00CD72C1" w:rsidRDefault="00CD72C1" w:rsidP="00F56616">
            <w:pPr>
              <w:numPr>
                <w:ilvl w:val="0"/>
                <w:numId w:val="91"/>
              </w:numPr>
              <w:suppressAutoHyphens w:val="0"/>
              <w:spacing w:line="276" w:lineRule="auto"/>
              <w:ind w:left="327" w:right="7"/>
              <w:jc w:val="both"/>
              <w:rPr>
                <w:rFonts w:ascii="Times New Roman" w:hAnsi="Times New Roman" w:cs="Times New Roman"/>
              </w:rPr>
            </w:pPr>
            <w:r w:rsidRPr="00CD72C1">
              <w:rPr>
                <w:rFonts w:ascii="Times New Roman" w:eastAsia="Calibri" w:hAnsi="Times New Roman" w:cs="Times New Roman"/>
              </w:rPr>
              <w:t>Pacjent z przewlekłą niewydolnością nerek otrzymuje informacje na temat transplantacji.</w:t>
            </w:r>
          </w:p>
          <w:p w:rsidR="00CD72C1" w:rsidRPr="00CD72C1" w:rsidRDefault="00CD72C1" w:rsidP="00F56616">
            <w:pPr>
              <w:numPr>
                <w:ilvl w:val="0"/>
                <w:numId w:val="91"/>
              </w:numPr>
              <w:suppressAutoHyphens w:val="0"/>
              <w:spacing w:line="276" w:lineRule="auto"/>
              <w:ind w:left="327" w:right="7"/>
              <w:jc w:val="both"/>
              <w:rPr>
                <w:rFonts w:ascii="Times New Roman" w:hAnsi="Times New Roman" w:cs="Times New Roman"/>
              </w:rPr>
            </w:pPr>
            <w:r w:rsidRPr="00CD72C1">
              <w:rPr>
                <w:rFonts w:ascii="Times New Roman" w:eastAsia="Calibri" w:hAnsi="Times New Roman" w:cs="Times New Roman"/>
              </w:rPr>
              <w:t>Warunkiem kwalifikacji do przeszczepienia nerki jest wykonanie konsultacji i badań specjalistycznych zgodnie z obowiązującym protokołem. Kwalifikacji dokonuje komisja specjalistów transplantologów. Pacjent zakwalifikowany do zabiegu przeszczepienia nerki jest umieszczony na liście osób oczekujących na przeszczepienie.</w:t>
            </w:r>
          </w:p>
          <w:p w:rsidR="00CD72C1" w:rsidRPr="00CD72C1" w:rsidRDefault="00CD72C1" w:rsidP="00F56616">
            <w:pPr>
              <w:pStyle w:val="Akapitzlist"/>
              <w:numPr>
                <w:ilvl w:val="0"/>
                <w:numId w:val="91"/>
              </w:numPr>
              <w:suppressAutoHyphens w:val="0"/>
              <w:spacing w:line="276" w:lineRule="auto"/>
              <w:ind w:left="327"/>
              <w:contextualSpacing/>
              <w:jc w:val="both"/>
              <w:rPr>
                <w:rFonts w:ascii="Times New Roman" w:hAnsi="Times New Roman" w:cs="Times New Roman"/>
              </w:rPr>
            </w:pPr>
            <w:r w:rsidRPr="00CD72C1">
              <w:rPr>
                <w:rFonts w:ascii="Times New Roman" w:eastAsia="Calibri" w:hAnsi="Times New Roman" w:cs="Times New Roman"/>
              </w:rPr>
              <w:t>Wystąpienie niektórych schorzeń, szczególnie infekcji, może być przyczyną czasowej dyskwalifikacji do zabiegu przeszczepienia nerki.</w:t>
            </w:r>
          </w:p>
          <w:p w:rsidR="00CD72C1" w:rsidRPr="00CD72C1" w:rsidRDefault="00CD72C1" w:rsidP="00F56616">
            <w:pPr>
              <w:numPr>
                <w:ilvl w:val="0"/>
                <w:numId w:val="91"/>
              </w:numPr>
              <w:suppressAutoHyphens w:val="0"/>
              <w:spacing w:line="276" w:lineRule="auto"/>
              <w:ind w:left="327" w:right="7"/>
              <w:jc w:val="both"/>
              <w:rPr>
                <w:rFonts w:ascii="Times New Roman" w:hAnsi="Times New Roman" w:cs="Times New Roman"/>
              </w:rPr>
            </w:pPr>
            <w:r w:rsidRPr="00CD72C1">
              <w:rPr>
                <w:rFonts w:ascii="Times New Roman" w:eastAsia="Calibri" w:hAnsi="Times New Roman" w:cs="Times New Roman"/>
              </w:rPr>
              <w:t xml:space="preserve">Pacjenci zakwalifikowani do zabiegu przeszczepienia powinni zapewnić możliwość stałego kontaktu m.in. informować lekarza dyżurnego ośrodka dializ o wyjeździe z miejsca stałego zamieszkania i aktualnej możliwość nawiązania kontaktu. </w:t>
            </w:r>
          </w:p>
          <w:p w:rsidR="00CD72C1" w:rsidRPr="00CD72C1" w:rsidRDefault="00CD72C1" w:rsidP="00CD72C1">
            <w:pPr>
              <w:spacing w:line="276" w:lineRule="auto"/>
              <w:ind w:left="327" w:right="7"/>
              <w:jc w:val="both"/>
              <w:rPr>
                <w:rFonts w:ascii="Times New Roman" w:hAnsi="Times New Roman" w:cs="Times New Roman"/>
              </w:rPr>
            </w:pPr>
          </w:p>
          <w:p w:rsidR="00CD72C1" w:rsidRPr="00CD72C1" w:rsidRDefault="00CD72C1" w:rsidP="00CD72C1">
            <w:pPr>
              <w:spacing w:line="276" w:lineRule="auto"/>
              <w:rPr>
                <w:rFonts w:ascii="Times New Roman" w:hAnsi="Times New Roman" w:cs="Times New Roman"/>
                <w:b/>
                <w:bCs/>
              </w:rPr>
            </w:pPr>
            <w:r w:rsidRPr="00CD72C1">
              <w:rPr>
                <w:rFonts w:ascii="Times New Roman" w:eastAsia="Calibri" w:hAnsi="Times New Roman" w:cs="Times New Roman"/>
                <w:b/>
                <w:bCs/>
              </w:rPr>
              <w:t>POSTĘPOWANIE W SYTUACJACH ALARMOWYCH</w:t>
            </w:r>
          </w:p>
          <w:p w:rsidR="00CD72C1" w:rsidRPr="00CD72C1" w:rsidRDefault="00CD72C1" w:rsidP="00CD72C1">
            <w:pPr>
              <w:spacing w:line="276" w:lineRule="auto"/>
              <w:ind w:right="7"/>
              <w:jc w:val="both"/>
              <w:rPr>
                <w:rFonts w:ascii="Times New Roman" w:hAnsi="Times New Roman" w:cs="Times New Roman"/>
              </w:rPr>
            </w:pPr>
            <w:r w:rsidRPr="00CD72C1">
              <w:rPr>
                <w:rFonts w:ascii="Times New Roman" w:eastAsia="Calibri" w:hAnsi="Times New Roman" w:cs="Times New Roman"/>
              </w:rPr>
              <w:t>Pacjenci dializowani mają możliwość bezpośredniego lub telefonicznego kontaktu z lekarzem i pielęgniarką w godzinach pracy ośrodka.</w:t>
            </w:r>
          </w:p>
          <w:p w:rsidR="00CD72C1" w:rsidRPr="00CD72C1" w:rsidRDefault="00CD72C1" w:rsidP="00F56616">
            <w:pPr>
              <w:numPr>
                <w:ilvl w:val="0"/>
                <w:numId w:val="92"/>
              </w:numPr>
              <w:suppressAutoHyphens w:val="0"/>
              <w:spacing w:line="276" w:lineRule="auto"/>
              <w:ind w:hanging="281"/>
              <w:rPr>
                <w:rFonts w:ascii="Times New Roman" w:hAnsi="Times New Roman" w:cs="Times New Roman"/>
                <w:b/>
                <w:bCs/>
              </w:rPr>
            </w:pPr>
            <w:r w:rsidRPr="00CD72C1">
              <w:rPr>
                <w:rFonts w:ascii="Times New Roman" w:eastAsia="Calibri" w:hAnsi="Times New Roman" w:cs="Times New Roman"/>
                <w:b/>
                <w:bCs/>
              </w:rPr>
              <w:t>Zła funkcja przetoki</w:t>
            </w:r>
          </w:p>
          <w:p w:rsidR="00CD72C1" w:rsidRPr="00CD72C1" w:rsidRDefault="00CD72C1" w:rsidP="00CD72C1">
            <w:pPr>
              <w:spacing w:line="276" w:lineRule="auto"/>
              <w:ind w:left="310" w:firstLine="14"/>
              <w:jc w:val="both"/>
              <w:rPr>
                <w:rFonts w:ascii="Times New Roman" w:hAnsi="Times New Roman" w:cs="Times New Roman"/>
              </w:rPr>
            </w:pPr>
            <w:r w:rsidRPr="00CD72C1">
              <w:rPr>
                <w:rFonts w:ascii="Times New Roman" w:eastAsia="Calibri" w:hAnsi="Times New Roman" w:cs="Times New Roman"/>
              </w:rPr>
              <w:t>Przykład: osłabienie lub brak szmeru, zaczerwienienie w okolicy przetoki, wyciek z miejsca wkłucia, ból przetoki, gorączka.</w:t>
            </w:r>
          </w:p>
          <w:p w:rsidR="00CD72C1" w:rsidRPr="00CD72C1" w:rsidRDefault="00CD72C1" w:rsidP="00CD72C1">
            <w:pPr>
              <w:spacing w:line="276" w:lineRule="auto"/>
              <w:ind w:left="324"/>
              <w:rPr>
                <w:rFonts w:ascii="Times New Roman" w:eastAsia="Calibri" w:hAnsi="Times New Roman" w:cs="Times New Roman"/>
              </w:rPr>
            </w:pPr>
            <w:r w:rsidRPr="00CD72C1">
              <w:rPr>
                <w:rFonts w:ascii="Times New Roman" w:eastAsia="Calibri" w:hAnsi="Times New Roman" w:cs="Times New Roman"/>
              </w:rPr>
              <w:t>Postępowanie: Pacjent powinien pilnie skontaktować się z lekarzem ośrodka dializ.</w:t>
            </w:r>
          </w:p>
          <w:p w:rsidR="00CD72C1" w:rsidRPr="00CD72C1" w:rsidRDefault="00CD72C1" w:rsidP="00CD72C1">
            <w:pPr>
              <w:spacing w:line="276" w:lineRule="auto"/>
              <w:ind w:left="324"/>
              <w:rPr>
                <w:rFonts w:ascii="Times New Roman" w:hAnsi="Times New Roman" w:cs="Times New Roman"/>
              </w:rPr>
            </w:pPr>
          </w:p>
          <w:p w:rsidR="00CD72C1" w:rsidRPr="00CD72C1" w:rsidRDefault="00CD72C1" w:rsidP="00F56616">
            <w:pPr>
              <w:numPr>
                <w:ilvl w:val="0"/>
                <w:numId w:val="93"/>
              </w:numPr>
              <w:suppressAutoHyphens w:val="0"/>
              <w:spacing w:line="276" w:lineRule="auto"/>
              <w:ind w:hanging="281"/>
              <w:rPr>
                <w:rFonts w:ascii="Times New Roman" w:hAnsi="Times New Roman" w:cs="Times New Roman"/>
                <w:b/>
                <w:bCs/>
              </w:rPr>
            </w:pPr>
            <w:r w:rsidRPr="00CD72C1">
              <w:rPr>
                <w:rFonts w:ascii="Times New Roman" w:eastAsia="Calibri" w:hAnsi="Times New Roman" w:cs="Times New Roman"/>
                <w:b/>
                <w:bCs/>
              </w:rPr>
              <w:t>Krwawienie z miejsca wkłucia do przetoki</w:t>
            </w:r>
          </w:p>
          <w:p w:rsidR="00CD72C1" w:rsidRPr="00CD72C1" w:rsidRDefault="00CD72C1" w:rsidP="00CD72C1">
            <w:pPr>
              <w:spacing w:line="276" w:lineRule="auto"/>
              <w:ind w:left="302" w:right="14" w:firstLine="22"/>
              <w:jc w:val="both"/>
              <w:rPr>
                <w:rFonts w:ascii="Times New Roman" w:hAnsi="Times New Roman" w:cs="Times New Roman"/>
              </w:rPr>
            </w:pPr>
            <w:r w:rsidRPr="00CD72C1">
              <w:rPr>
                <w:rFonts w:ascii="Times New Roman" w:eastAsia="Calibri" w:hAnsi="Times New Roman" w:cs="Times New Roman"/>
              </w:rPr>
              <w:t>Postępowanie: Miejsce krwawienia ucisnąć dwoma palcami położonymi na sterylnym gaziku, ucisk utrzymywać przez 15 minut. W razie braku sterylnych gazików, należy użyć innego możliwie czystego materiału (gaza, lignina, płótno, fragment odzieży). Jeżeli krwawienie nie ustąpi skontaktować się z lekarzem ośrodka dializ. W przypadku intensywnego krwawienia należy skorzystać z pomocy Pogotowia Ratunkowego.</w:t>
            </w:r>
          </w:p>
          <w:p w:rsidR="00CD72C1" w:rsidRPr="00CD72C1" w:rsidRDefault="00CD72C1" w:rsidP="00CD72C1">
            <w:pPr>
              <w:spacing w:line="276" w:lineRule="auto"/>
              <w:ind w:left="327" w:right="7"/>
              <w:jc w:val="both"/>
              <w:rPr>
                <w:rFonts w:ascii="Times New Roman" w:eastAsia="Calibri" w:hAnsi="Times New Roman" w:cs="Times New Roman"/>
              </w:rPr>
            </w:pPr>
            <w:r w:rsidRPr="00CD72C1">
              <w:rPr>
                <w:rFonts w:ascii="Times New Roman" w:eastAsia="Calibri" w:hAnsi="Times New Roman" w:cs="Times New Roman"/>
              </w:rPr>
              <w:t>Numer telefonu: 112</w:t>
            </w:r>
          </w:p>
          <w:p w:rsidR="00CD72C1" w:rsidRPr="00CD72C1" w:rsidRDefault="00CD72C1" w:rsidP="00CD72C1">
            <w:pPr>
              <w:spacing w:line="276" w:lineRule="auto"/>
              <w:ind w:left="327" w:right="7"/>
              <w:jc w:val="both"/>
              <w:rPr>
                <w:rFonts w:ascii="Times New Roman" w:eastAsia="Calibri" w:hAnsi="Times New Roman" w:cs="Times New Roman"/>
              </w:rPr>
            </w:pPr>
          </w:p>
          <w:p w:rsidR="00CD72C1" w:rsidRPr="00CD72C1" w:rsidRDefault="00CD72C1" w:rsidP="00F56616">
            <w:pPr>
              <w:pStyle w:val="Akapitzlist"/>
              <w:numPr>
                <w:ilvl w:val="0"/>
                <w:numId w:val="93"/>
              </w:numPr>
              <w:tabs>
                <w:tab w:val="left" w:pos="327"/>
              </w:tabs>
              <w:suppressAutoHyphens w:val="0"/>
              <w:spacing w:line="276" w:lineRule="auto"/>
              <w:ind w:left="44"/>
              <w:contextualSpacing/>
              <w:rPr>
                <w:rFonts w:ascii="Times New Roman" w:hAnsi="Times New Roman" w:cs="Times New Roman"/>
              </w:rPr>
            </w:pPr>
            <w:r w:rsidRPr="00CD72C1">
              <w:rPr>
                <w:rFonts w:ascii="Times New Roman" w:eastAsia="Calibri" w:hAnsi="Times New Roman" w:cs="Times New Roman"/>
                <w:b/>
                <w:bCs/>
              </w:rPr>
              <w:t>Bolesność w okolicy cewnika do dializy, gorączka, dreszcze</w:t>
            </w:r>
          </w:p>
          <w:p w:rsidR="00CD72C1" w:rsidRPr="00CD72C1" w:rsidRDefault="00CD72C1" w:rsidP="00CD72C1">
            <w:pPr>
              <w:spacing w:line="276" w:lineRule="auto"/>
              <w:ind w:left="403"/>
              <w:rPr>
                <w:rFonts w:ascii="Times New Roman" w:eastAsia="Calibri" w:hAnsi="Times New Roman" w:cs="Times New Roman"/>
              </w:rPr>
            </w:pPr>
            <w:r w:rsidRPr="00CD72C1">
              <w:rPr>
                <w:rFonts w:ascii="Times New Roman" w:eastAsia="Calibri" w:hAnsi="Times New Roman" w:cs="Times New Roman"/>
              </w:rPr>
              <w:t>Postępowanie: pilny kontakt z lekarzem ośrodka dializ.</w:t>
            </w:r>
          </w:p>
          <w:p w:rsidR="00CD72C1" w:rsidRPr="00CD72C1" w:rsidRDefault="00CD72C1" w:rsidP="00CD72C1">
            <w:pPr>
              <w:spacing w:line="276" w:lineRule="auto"/>
              <w:ind w:left="403"/>
              <w:rPr>
                <w:rFonts w:ascii="Times New Roman" w:hAnsi="Times New Roman" w:cs="Times New Roman"/>
              </w:rPr>
            </w:pPr>
          </w:p>
          <w:p w:rsidR="00CD72C1" w:rsidRPr="00CD72C1" w:rsidRDefault="00CD72C1" w:rsidP="00F56616">
            <w:pPr>
              <w:numPr>
                <w:ilvl w:val="0"/>
                <w:numId w:val="94"/>
              </w:numPr>
              <w:suppressAutoHyphens w:val="0"/>
              <w:spacing w:line="276" w:lineRule="auto"/>
              <w:ind w:hanging="353"/>
              <w:rPr>
                <w:rFonts w:ascii="Times New Roman" w:hAnsi="Times New Roman" w:cs="Times New Roman"/>
                <w:b/>
                <w:bCs/>
              </w:rPr>
            </w:pPr>
            <w:r w:rsidRPr="00CD72C1">
              <w:rPr>
                <w:rFonts w:ascii="Times New Roman" w:eastAsia="Calibri" w:hAnsi="Times New Roman" w:cs="Times New Roman"/>
                <w:b/>
                <w:bCs/>
              </w:rPr>
              <w:t xml:space="preserve">Nagłe pogorszenie stanu zdrowia miedzy dializami </w:t>
            </w:r>
          </w:p>
          <w:p w:rsidR="00CD72C1" w:rsidRPr="00CD72C1" w:rsidRDefault="00CD72C1" w:rsidP="00CD72C1">
            <w:pPr>
              <w:spacing w:line="276" w:lineRule="auto"/>
              <w:ind w:left="396" w:right="173" w:firstLine="7"/>
              <w:jc w:val="both"/>
              <w:rPr>
                <w:rFonts w:ascii="Times New Roman" w:eastAsia="Calibri" w:hAnsi="Times New Roman" w:cs="Times New Roman"/>
              </w:rPr>
            </w:pPr>
            <w:r w:rsidRPr="00CD72C1">
              <w:rPr>
                <w:rFonts w:ascii="Times New Roman" w:eastAsia="Calibri" w:hAnsi="Times New Roman" w:cs="Times New Roman"/>
              </w:rPr>
              <w:t xml:space="preserve">Postępowanie: Pacjent powinien skontaktować się z lekarzem pierwszego kontaktu lub wezwać Pogotowie Ratunkowe. Należy poinformować lekarza udzielającego pomocy doraźnej o leczeniu dializami i podać numer telefonu do lekarza ośrodka dializ. W trosce o bezpieczeństwo pacjentów lekarze ośrodka dializ nie mogą podejmować decyzji terapeutycznych i udzielać porad medycznych przez telefon. </w:t>
            </w:r>
          </w:p>
          <w:p w:rsidR="00CD72C1" w:rsidRPr="00CD72C1" w:rsidRDefault="00CD72C1" w:rsidP="00CD72C1">
            <w:pPr>
              <w:spacing w:line="276" w:lineRule="auto"/>
              <w:ind w:left="396" w:right="173" w:firstLine="7"/>
              <w:jc w:val="both"/>
              <w:rPr>
                <w:rFonts w:ascii="Times New Roman" w:hAnsi="Times New Roman" w:cs="Times New Roman"/>
              </w:rPr>
            </w:pPr>
          </w:p>
          <w:p w:rsidR="00CD72C1" w:rsidRPr="00CD72C1" w:rsidRDefault="00CD72C1" w:rsidP="00F56616">
            <w:pPr>
              <w:numPr>
                <w:ilvl w:val="0"/>
                <w:numId w:val="95"/>
              </w:numPr>
              <w:suppressAutoHyphens w:val="0"/>
              <w:spacing w:line="276" w:lineRule="auto"/>
              <w:ind w:hanging="353"/>
              <w:rPr>
                <w:rFonts w:ascii="Times New Roman" w:hAnsi="Times New Roman" w:cs="Times New Roman"/>
                <w:b/>
                <w:bCs/>
              </w:rPr>
            </w:pPr>
            <w:r w:rsidRPr="00CD72C1">
              <w:rPr>
                <w:rFonts w:ascii="Times New Roman" w:eastAsia="Calibri" w:hAnsi="Times New Roman" w:cs="Times New Roman"/>
                <w:b/>
                <w:bCs/>
              </w:rPr>
              <w:lastRenderedPageBreak/>
              <w:t>Długotrwały brak możliwości wykonania dializy</w:t>
            </w:r>
          </w:p>
          <w:p w:rsidR="00CD72C1" w:rsidRPr="00CD72C1" w:rsidRDefault="00CD72C1" w:rsidP="00CD72C1">
            <w:pPr>
              <w:spacing w:line="276" w:lineRule="auto"/>
              <w:ind w:left="403" w:firstLine="7"/>
              <w:jc w:val="both"/>
              <w:rPr>
                <w:rFonts w:ascii="Times New Roman" w:hAnsi="Times New Roman" w:cs="Times New Roman"/>
              </w:rPr>
            </w:pPr>
            <w:r w:rsidRPr="00CD72C1">
              <w:rPr>
                <w:rFonts w:ascii="Times New Roman" w:eastAsia="Calibri" w:hAnsi="Times New Roman" w:cs="Times New Roman"/>
              </w:rPr>
              <w:t>Przyczyna: brak lub zanieczyszczenie wody, długotrwały problem z energią elektryczną lub awaria stacji uzdatniania wody.</w:t>
            </w:r>
          </w:p>
          <w:p w:rsidR="00CD72C1" w:rsidRPr="00CD72C1" w:rsidRDefault="00CD72C1" w:rsidP="00CD72C1">
            <w:pPr>
              <w:spacing w:line="276" w:lineRule="auto"/>
              <w:ind w:left="410" w:right="173"/>
              <w:jc w:val="both"/>
              <w:rPr>
                <w:rFonts w:ascii="Times New Roman" w:hAnsi="Times New Roman" w:cs="Times New Roman"/>
              </w:rPr>
            </w:pPr>
            <w:r w:rsidRPr="00CD72C1">
              <w:rPr>
                <w:rFonts w:ascii="Times New Roman" w:eastAsia="Calibri" w:hAnsi="Times New Roman" w:cs="Times New Roman"/>
              </w:rPr>
              <w:t>Postępowanie: Pacjenci zostaną poinformowani o miejscu czasowego leczenia. Sytuacja ta może spowodować zmiany harmonogramu dializ. Zaburzenia harmonogramu dializ nakładają na pacjenta konieczność skrupulatnego przestrzegania zaleceń dietetycznych.</w:t>
            </w:r>
          </w:p>
          <w:p w:rsidR="00CD72C1" w:rsidRPr="00CD72C1" w:rsidRDefault="00CD72C1" w:rsidP="00F56616">
            <w:pPr>
              <w:numPr>
                <w:ilvl w:val="0"/>
                <w:numId w:val="96"/>
              </w:numPr>
              <w:suppressAutoHyphens w:val="0"/>
              <w:spacing w:line="276" w:lineRule="auto"/>
              <w:ind w:hanging="353"/>
              <w:rPr>
                <w:rFonts w:ascii="Times New Roman" w:hAnsi="Times New Roman" w:cs="Times New Roman"/>
                <w:b/>
                <w:bCs/>
              </w:rPr>
            </w:pPr>
            <w:r w:rsidRPr="00CD72C1">
              <w:rPr>
                <w:rFonts w:ascii="Times New Roman" w:eastAsia="Calibri" w:hAnsi="Times New Roman" w:cs="Times New Roman"/>
                <w:b/>
                <w:bCs/>
              </w:rPr>
              <w:t xml:space="preserve">Inne zagrożenia </w:t>
            </w:r>
          </w:p>
          <w:p w:rsidR="00CD72C1" w:rsidRPr="00CD72C1" w:rsidRDefault="00CD72C1" w:rsidP="00CD72C1">
            <w:pPr>
              <w:tabs>
                <w:tab w:val="center" w:pos="2498"/>
                <w:tab w:val="center" w:pos="7589"/>
              </w:tabs>
              <w:spacing w:line="276" w:lineRule="auto"/>
              <w:ind w:left="469"/>
              <w:rPr>
                <w:rFonts w:ascii="Times New Roman" w:hAnsi="Times New Roman" w:cs="Times New Roman"/>
              </w:rPr>
            </w:pPr>
            <w:r w:rsidRPr="00CD72C1">
              <w:rPr>
                <w:rFonts w:ascii="Times New Roman" w:eastAsia="Calibri" w:hAnsi="Times New Roman" w:cs="Times New Roman"/>
              </w:rPr>
              <w:t>Przykład: pożar, zamach terrorystyczny.</w:t>
            </w:r>
          </w:p>
          <w:p w:rsidR="00CD72C1" w:rsidRPr="00CD72C1" w:rsidRDefault="00CD72C1" w:rsidP="00CD72C1">
            <w:pPr>
              <w:spacing w:line="276" w:lineRule="auto"/>
              <w:ind w:left="469" w:right="166" w:firstLine="7"/>
              <w:jc w:val="both"/>
              <w:rPr>
                <w:rFonts w:ascii="Times New Roman" w:eastAsia="Calibri" w:hAnsi="Times New Roman" w:cs="Times New Roman"/>
              </w:rPr>
            </w:pPr>
            <w:r w:rsidRPr="00CD72C1">
              <w:rPr>
                <w:rFonts w:ascii="Times New Roman" w:eastAsia="Calibri" w:hAnsi="Times New Roman" w:cs="Times New Roman"/>
              </w:rPr>
              <w:t xml:space="preserve">Postępowanie: Pacjent powinien podporządkować się poleceniom personelu medycznego. Lekarz dyżurny podejmuje decyzje dotyczące kolejności zakończenia dializy i ewakuacji. Wszystkie ośrodki dializ mają oznakowane drogi ewakuacyjne, które są widoczne nawet w sytuacji braku energii elektrycznej. </w:t>
            </w:r>
          </w:p>
          <w:p w:rsidR="00CD72C1" w:rsidRPr="00CD72C1" w:rsidRDefault="00CD72C1" w:rsidP="00CD72C1">
            <w:pPr>
              <w:spacing w:line="276" w:lineRule="auto"/>
              <w:ind w:left="469" w:right="166" w:firstLine="7"/>
              <w:jc w:val="both"/>
              <w:rPr>
                <w:rFonts w:ascii="Times New Roman" w:hAnsi="Times New Roman" w:cs="Times New Roman"/>
              </w:rPr>
            </w:pPr>
          </w:p>
          <w:p w:rsidR="00CD72C1" w:rsidRPr="00CD72C1" w:rsidRDefault="00CD72C1" w:rsidP="00F56616">
            <w:pPr>
              <w:numPr>
                <w:ilvl w:val="0"/>
                <w:numId w:val="97"/>
              </w:numPr>
              <w:suppressAutoHyphens w:val="0"/>
              <w:spacing w:line="276" w:lineRule="auto"/>
              <w:ind w:hanging="353"/>
              <w:rPr>
                <w:rFonts w:ascii="Times New Roman" w:hAnsi="Times New Roman" w:cs="Times New Roman"/>
                <w:b/>
                <w:bCs/>
              </w:rPr>
            </w:pPr>
            <w:r w:rsidRPr="00CD72C1">
              <w:rPr>
                <w:rFonts w:ascii="Times New Roman" w:eastAsia="Calibri" w:hAnsi="Times New Roman" w:cs="Times New Roman"/>
                <w:b/>
                <w:bCs/>
              </w:rPr>
              <w:t>Zagrożenie epidemiologiczne</w:t>
            </w:r>
          </w:p>
          <w:p w:rsidR="00CD72C1" w:rsidRPr="00CD72C1" w:rsidRDefault="00CD72C1" w:rsidP="00CD72C1">
            <w:pPr>
              <w:spacing w:line="276" w:lineRule="auto"/>
              <w:ind w:left="389" w:firstLine="7"/>
              <w:jc w:val="both"/>
              <w:rPr>
                <w:rFonts w:ascii="Times New Roman" w:hAnsi="Times New Roman" w:cs="Times New Roman"/>
              </w:rPr>
            </w:pPr>
            <w:r w:rsidRPr="00CD72C1">
              <w:rPr>
                <w:rFonts w:ascii="Times New Roman" w:eastAsia="Calibri" w:hAnsi="Times New Roman" w:cs="Times New Roman"/>
              </w:rPr>
              <w:t>Postępowanie: Pielęgniarka przekaże Pacjentom szczegółowe informacje dotyczące środków zapobiegawczych i postępowania w ośrodku dializ i w domu.</w:t>
            </w:r>
          </w:p>
          <w:p w:rsidR="00CD72C1" w:rsidRPr="00CD72C1" w:rsidRDefault="00CD72C1" w:rsidP="00CD72C1">
            <w:pPr>
              <w:spacing w:line="276" w:lineRule="auto"/>
              <w:ind w:left="7"/>
              <w:rPr>
                <w:rFonts w:ascii="Times New Roman" w:eastAsia="Calibri" w:hAnsi="Times New Roman" w:cs="Times New Roman"/>
              </w:rPr>
            </w:pPr>
          </w:p>
          <w:p w:rsidR="00CD72C1" w:rsidRPr="00CD72C1" w:rsidRDefault="00CD72C1" w:rsidP="00CD72C1">
            <w:pPr>
              <w:spacing w:line="276" w:lineRule="auto"/>
              <w:ind w:left="7"/>
              <w:rPr>
                <w:rFonts w:ascii="Times New Roman" w:hAnsi="Times New Roman" w:cs="Times New Roman"/>
              </w:rPr>
            </w:pPr>
            <w:r w:rsidRPr="00CD72C1">
              <w:rPr>
                <w:rFonts w:ascii="Times New Roman" w:eastAsia="Calibri" w:hAnsi="Times New Roman" w:cs="Times New Roman"/>
              </w:rPr>
              <w:t>WAŻNE:</w:t>
            </w:r>
          </w:p>
          <w:p w:rsidR="00CD72C1" w:rsidRPr="00CD72C1" w:rsidRDefault="00CD72C1" w:rsidP="00CD72C1">
            <w:pPr>
              <w:spacing w:line="276" w:lineRule="auto"/>
              <w:ind w:right="7"/>
              <w:jc w:val="both"/>
              <w:rPr>
                <w:rFonts w:ascii="Times New Roman" w:hAnsi="Times New Roman" w:cs="Times New Roman"/>
              </w:rPr>
            </w:pPr>
            <w:r w:rsidRPr="00CD72C1">
              <w:rPr>
                <w:rFonts w:ascii="Times New Roman" w:eastAsia="Calibri" w:hAnsi="Times New Roman" w:cs="Times New Roman"/>
              </w:rPr>
              <w:t>Opis świadczeń, jakie obejmuje procedura hemodializy jest dostępny na stronie Narodowego Funduszu Zdrowia (</w:t>
            </w:r>
            <w:r w:rsidRPr="00CD72C1">
              <w:rPr>
                <w:rFonts w:ascii="Times New Roman" w:eastAsia="Calibri" w:hAnsi="Times New Roman" w:cs="Times New Roman"/>
                <w:u w:val="single" w:color="000000"/>
              </w:rPr>
              <w:t>www.nfz.qov.pl</w:t>
            </w:r>
            <w:r w:rsidRPr="00CD72C1">
              <w:rPr>
                <w:rFonts w:ascii="Times New Roman" w:eastAsia="Calibri" w:hAnsi="Times New Roman" w:cs="Times New Roman"/>
              </w:rPr>
              <w:t>) lub w ośrodku dializ. Zgodnie z opisem procedury hemodializy umowa ośrodka dializ z Narodowym Funduszem Zdrowia nie obejmuje wykonywania jakichkolwiek nie ujętych w opisie procedury specjalistycznych konsultacji lub badań dodatkowych (także kwalifikujących do zabiegu przeszczepienia nerki), nie pokrywa kosztów tych konsultacji ani dodatkowych badań i analiz.</w:t>
            </w:r>
          </w:p>
        </w:tc>
      </w:tr>
    </w:tbl>
    <w:p w:rsidR="00CD72C1" w:rsidRPr="00CD72C1" w:rsidRDefault="00CD72C1" w:rsidP="00CD72C1">
      <w:pPr>
        <w:spacing w:after="0"/>
        <w:ind w:left="-142" w:right="6725"/>
        <w:rPr>
          <w:rFonts w:ascii="Times New Roman" w:hAnsi="Times New Roman" w:cs="Times New Roman"/>
        </w:rPr>
      </w:pPr>
    </w:p>
    <w:tbl>
      <w:tblPr>
        <w:tblStyle w:val="TableGrid"/>
        <w:tblW w:w="9214" w:type="dxa"/>
        <w:tblInd w:w="-145" w:type="dxa"/>
        <w:tblLayout w:type="fixed"/>
        <w:tblCellMar>
          <w:top w:w="132" w:type="dxa"/>
          <w:left w:w="283" w:type="dxa"/>
          <w:right w:w="115" w:type="dxa"/>
        </w:tblCellMar>
        <w:tblLook w:val="04A0" w:firstRow="1" w:lastRow="0" w:firstColumn="1" w:lastColumn="0" w:noHBand="0" w:noVBand="1"/>
      </w:tblPr>
      <w:tblGrid>
        <w:gridCol w:w="9214"/>
      </w:tblGrid>
      <w:tr w:rsidR="00CD72C1" w:rsidRPr="00CD72C1" w:rsidTr="0073627F">
        <w:trPr>
          <w:trHeight w:val="13290"/>
        </w:trPr>
        <w:tc>
          <w:tcPr>
            <w:tcW w:w="9214" w:type="dxa"/>
            <w:tcBorders>
              <w:top w:val="single" w:sz="2" w:space="0" w:color="000000"/>
              <w:left w:val="single" w:sz="2" w:space="0" w:color="000000"/>
              <w:bottom w:val="single" w:sz="2" w:space="0" w:color="000000"/>
              <w:right w:val="single" w:sz="2" w:space="0" w:color="000000"/>
            </w:tcBorders>
          </w:tcPr>
          <w:p w:rsidR="00CD72C1" w:rsidRPr="00CD72C1" w:rsidRDefault="00CD72C1" w:rsidP="00CD72C1">
            <w:pPr>
              <w:spacing w:line="276" w:lineRule="auto"/>
              <w:ind w:right="91"/>
              <w:jc w:val="center"/>
              <w:rPr>
                <w:rFonts w:ascii="Times New Roman" w:eastAsia="Calibri" w:hAnsi="Times New Roman" w:cs="Times New Roman"/>
              </w:rPr>
            </w:pPr>
          </w:p>
          <w:p w:rsidR="00CD72C1" w:rsidRPr="00CD72C1" w:rsidRDefault="00CD72C1" w:rsidP="00CD72C1">
            <w:pPr>
              <w:spacing w:line="276" w:lineRule="auto"/>
              <w:ind w:right="91"/>
              <w:jc w:val="center"/>
              <w:rPr>
                <w:rFonts w:ascii="Times New Roman" w:eastAsia="Calibri" w:hAnsi="Times New Roman" w:cs="Times New Roman"/>
                <w:b/>
                <w:bCs/>
              </w:rPr>
            </w:pPr>
            <w:r w:rsidRPr="00CD72C1">
              <w:rPr>
                <w:rFonts w:ascii="Times New Roman" w:eastAsia="Calibri" w:hAnsi="Times New Roman" w:cs="Times New Roman"/>
                <w:b/>
                <w:bCs/>
              </w:rPr>
              <w:t xml:space="preserve">INFORMACJE OŚRODKA DIALIZ </w:t>
            </w:r>
          </w:p>
          <w:p w:rsidR="00CD72C1" w:rsidRPr="00CD72C1" w:rsidRDefault="00CD72C1" w:rsidP="00CD72C1">
            <w:pPr>
              <w:spacing w:line="276" w:lineRule="auto"/>
              <w:ind w:right="91"/>
              <w:jc w:val="center"/>
              <w:rPr>
                <w:rFonts w:ascii="Times New Roman" w:eastAsia="Calibri" w:hAnsi="Times New Roman" w:cs="Times New Roman"/>
                <w:b/>
                <w:bCs/>
              </w:rPr>
            </w:pPr>
          </w:p>
          <w:p w:rsidR="00CD72C1" w:rsidRPr="00CD72C1" w:rsidRDefault="00CD72C1" w:rsidP="00CD72C1">
            <w:pPr>
              <w:spacing w:line="276" w:lineRule="auto"/>
              <w:ind w:right="91"/>
              <w:jc w:val="center"/>
              <w:rPr>
                <w:rFonts w:ascii="Times New Roman" w:hAnsi="Times New Roman" w:cs="Times New Roman"/>
                <w:b/>
                <w:bCs/>
              </w:rPr>
            </w:pPr>
            <w:r w:rsidRPr="00CD72C1">
              <w:rPr>
                <w:rFonts w:ascii="Times New Roman" w:eastAsia="Calibri" w:hAnsi="Times New Roman" w:cs="Times New Roman"/>
                <w:b/>
                <w:bCs/>
              </w:rPr>
              <w:t xml:space="preserve">w </w:t>
            </w:r>
            <w:r w:rsidRPr="00CD72C1">
              <w:rPr>
                <w:rFonts w:ascii="Times New Roman" w:hAnsi="Times New Roman" w:cs="Times New Roman"/>
                <w:b/>
                <w:bCs/>
                <w:noProof/>
              </w:rPr>
              <w:drawing>
                <wp:inline distT="0" distB="0" distL="0" distR="0" wp14:anchorId="1EF21D62" wp14:editId="495DF55E">
                  <wp:extent cx="1719072" cy="36576"/>
                  <wp:effectExtent l="0" t="0" r="0" b="0"/>
                  <wp:docPr id="15028" name="Picture 15028"/>
                  <wp:cNvGraphicFramePr/>
                  <a:graphic xmlns:a="http://schemas.openxmlformats.org/drawingml/2006/main">
                    <a:graphicData uri="http://schemas.openxmlformats.org/drawingml/2006/picture">
                      <pic:pic xmlns:pic="http://schemas.openxmlformats.org/drawingml/2006/picture">
                        <pic:nvPicPr>
                          <pic:cNvPr id="15028" name="Picture 15028"/>
                          <pic:cNvPicPr/>
                        </pic:nvPicPr>
                        <pic:blipFill>
                          <a:blip r:embed="rId27"/>
                          <a:stretch>
                            <a:fillRect/>
                          </a:stretch>
                        </pic:blipFill>
                        <pic:spPr>
                          <a:xfrm>
                            <a:off x="0" y="0"/>
                            <a:ext cx="1719072" cy="36576"/>
                          </a:xfrm>
                          <a:prstGeom prst="rect">
                            <a:avLst/>
                          </a:prstGeom>
                        </pic:spPr>
                      </pic:pic>
                    </a:graphicData>
                  </a:graphic>
                </wp:inline>
              </w:drawing>
            </w:r>
          </w:p>
          <w:p w:rsidR="00CD72C1" w:rsidRPr="00CD72C1" w:rsidRDefault="00CD72C1" w:rsidP="00CD72C1">
            <w:pPr>
              <w:tabs>
                <w:tab w:val="center" w:pos="1278"/>
                <w:tab w:val="center" w:pos="3067"/>
                <w:tab w:val="center" w:pos="3146"/>
                <w:tab w:val="center" w:pos="3222"/>
                <w:tab w:val="center" w:pos="3308"/>
                <w:tab w:val="center" w:pos="3384"/>
                <w:tab w:val="center" w:pos="3460"/>
                <w:tab w:val="center" w:pos="3542"/>
                <w:tab w:val="center" w:pos="3622"/>
                <w:tab w:val="center" w:pos="3701"/>
                <w:tab w:val="center" w:pos="3780"/>
                <w:tab w:val="center" w:pos="3859"/>
                <w:tab w:val="center" w:pos="3938"/>
                <w:tab w:val="center" w:pos="5753"/>
                <w:tab w:val="center" w:pos="7574"/>
                <w:tab w:val="center" w:pos="7654"/>
                <w:tab w:val="center" w:pos="7733"/>
                <w:tab w:val="center" w:pos="7812"/>
                <w:tab w:val="center" w:pos="7895"/>
                <w:tab w:val="center" w:pos="7970"/>
                <w:tab w:val="center" w:pos="8046"/>
                <w:tab w:val="center" w:pos="8125"/>
                <w:tab w:val="center" w:pos="8208"/>
                <w:tab w:val="center" w:pos="8284"/>
                <w:tab w:val="center" w:pos="8363"/>
                <w:tab w:val="center" w:pos="8446"/>
              </w:tabs>
              <w:spacing w:line="276" w:lineRule="auto"/>
              <w:rPr>
                <w:rFonts w:ascii="Times New Roman" w:eastAsia="Calibri" w:hAnsi="Times New Roman" w:cs="Times New Roman"/>
                <w:b/>
                <w:bCs/>
              </w:rPr>
            </w:pPr>
          </w:p>
          <w:p w:rsidR="00CD72C1" w:rsidRPr="00CD72C1" w:rsidRDefault="00CD72C1" w:rsidP="00CD72C1">
            <w:pPr>
              <w:tabs>
                <w:tab w:val="center" w:pos="1278"/>
                <w:tab w:val="center" w:pos="3067"/>
                <w:tab w:val="center" w:pos="3146"/>
                <w:tab w:val="center" w:pos="3222"/>
                <w:tab w:val="center" w:pos="3308"/>
                <w:tab w:val="center" w:pos="3384"/>
                <w:tab w:val="center" w:pos="3460"/>
                <w:tab w:val="center" w:pos="3542"/>
                <w:tab w:val="center" w:pos="3622"/>
                <w:tab w:val="center" w:pos="3701"/>
                <w:tab w:val="center" w:pos="3780"/>
                <w:tab w:val="center" w:pos="3859"/>
                <w:tab w:val="center" w:pos="3938"/>
                <w:tab w:val="center" w:pos="5753"/>
                <w:tab w:val="center" w:pos="7574"/>
                <w:tab w:val="center" w:pos="7654"/>
                <w:tab w:val="center" w:pos="7733"/>
                <w:tab w:val="center" w:pos="7812"/>
                <w:tab w:val="center" w:pos="7895"/>
                <w:tab w:val="center" w:pos="7970"/>
                <w:tab w:val="center" w:pos="8046"/>
                <w:tab w:val="center" w:pos="8125"/>
                <w:tab w:val="center" w:pos="8208"/>
                <w:tab w:val="center" w:pos="8284"/>
                <w:tab w:val="center" w:pos="8363"/>
                <w:tab w:val="center" w:pos="8446"/>
              </w:tabs>
              <w:spacing w:line="276" w:lineRule="auto"/>
              <w:rPr>
                <w:rFonts w:ascii="Times New Roman" w:eastAsia="Calibri" w:hAnsi="Times New Roman" w:cs="Times New Roman"/>
                <w:b/>
                <w:bCs/>
              </w:rPr>
            </w:pPr>
          </w:p>
          <w:p w:rsidR="00CD72C1" w:rsidRPr="00CD72C1" w:rsidRDefault="00CD72C1" w:rsidP="00CD72C1">
            <w:pPr>
              <w:tabs>
                <w:tab w:val="center" w:pos="1278"/>
                <w:tab w:val="center" w:pos="3067"/>
                <w:tab w:val="center" w:pos="3146"/>
                <w:tab w:val="center" w:pos="3222"/>
                <w:tab w:val="center" w:pos="3308"/>
                <w:tab w:val="center" w:pos="3384"/>
                <w:tab w:val="center" w:pos="3460"/>
                <w:tab w:val="center" w:pos="3542"/>
                <w:tab w:val="center" w:pos="3622"/>
                <w:tab w:val="center" w:pos="3701"/>
                <w:tab w:val="center" w:pos="3780"/>
                <w:tab w:val="center" w:pos="3859"/>
                <w:tab w:val="center" w:pos="3938"/>
                <w:tab w:val="center" w:pos="5753"/>
                <w:tab w:val="center" w:pos="7574"/>
                <w:tab w:val="center" w:pos="7654"/>
                <w:tab w:val="center" w:pos="7733"/>
                <w:tab w:val="center" w:pos="7812"/>
                <w:tab w:val="center" w:pos="7895"/>
                <w:tab w:val="center" w:pos="7970"/>
                <w:tab w:val="center" w:pos="8046"/>
                <w:tab w:val="center" w:pos="8125"/>
                <w:tab w:val="center" w:pos="8208"/>
                <w:tab w:val="center" w:pos="8284"/>
                <w:tab w:val="center" w:pos="8363"/>
                <w:tab w:val="center" w:pos="8446"/>
              </w:tabs>
              <w:spacing w:line="276" w:lineRule="auto"/>
              <w:rPr>
                <w:rFonts w:ascii="Times New Roman" w:eastAsia="Calibri" w:hAnsi="Times New Roman" w:cs="Times New Roman"/>
                <w:b/>
                <w:bCs/>
              </w:rPr>
            </w:pPr>
            <w:r w:rsidRPr="00CD72C1">
              <w:rPr>
                <w:rFonts w:ascii="Times New Roman" w:eastAsia="Calibri" w:hAnsi="Times New Roman" w:cs="Times New Roman"/>
                <w:b/>
                <w:bCs/>
              </w:rPr>
              <w:t>Adres ośrodka dializ:……………………………………………………..</w:t>
            </w:r>
          </w:p>
          <w:p w:rsidR="00CD72C1" w:rsidRPr="00CD72C1" w:rsidRDefault="00CD72C1" w:rsidP="00CD72C1">
            <w:pPr>
              <w:tabs>
                <w:tab w:val="center" w:pos="1278"/>
                <w:tab w:val="center" w:pos="3067"/>
                <w:tab w:val="center" w:pos="3146"/>
                <w:tab w:val="center" w:pos="3222"/>
                <w:tab w:val="center" w:pos="3308"/>
                <w:tab w:val="center" w:pos="3384"/>
                <w:tab w:val="center" w:pos="3460"/>
                <w:tab w:val="center" w:pos="3542"/>
                <w:tab w:val="center" w:pos="3622"/>
                <w:tab w:val="center" w:pos="3701"/>
                <w:tab w:val="center" w:pos="3780"/>
                <w:tab w:val="center" w:pos="3859"/>
                <w:tab w:val="center" w:pos="3938"/>
                <w:tab w:val="center" w:pos="5753"/>
                <w:tab w:val="center" w:pos="7574"/>
                <w:tab w:val="center" w:pos="7654"/>
                <w:tab w:val="center" w:pos="7733"/>
                <w:tab w:val="center" w:pos="7812"/>
                <w:tab w:val="center" w:pos="7895"/>
                <w:tab w:val="center" w:pos="7970"/>
                <w:tab w:val="center" w:pos="8046"/>
                <w:tab w:val="center" w:pos="8125"/>
                <w:tab w:val="center" w:pos="8208"/>
                <w:tab w:val="center" w:pos="8284"/>
                <w:tab w:val="center" w:pos="8363"/>
                <w:tab w:val="center" w:pos="8446"/>
              </w:tabs>
              <w:spacing w:line="276" w:lineRule="auto"/>
              <w:rPr>
                <w:rFonts w:ascii="Times New Roman" w:eastAsia="Calibri" w:hAnsi="Times New Roman" w:cs="Times New Roman"/>
                <w:b/>
                <w:bCs/>
              </w:rPr>
            </w:pPr>
            <w:r w:rsidRPr="00CD72C1">
              <w:rPr>
                <w:rFonts w:ascii="Times New Roman" w:eastAsia="Calibri" w:hAnsi="Times New Roman" w:cs="Times New Roman"/>
                <w:b/>
                <w:bCs/>
              </w:rPr>
              <w:t xml:space="preserve">                                ……………………………………………………….</w:t>
            </w:r>
          </w:p>
          <w:p w:rsidR="00CD72C1" w:rsidRPr="00CD72C1" w:rsidRDefault="00CD72C1" w:rsidP="00CD72C1">
            <w:pPr>
              <w:tabs>
                <w:tab w:val="center" w:pos="1278"/>
                <w:tab w:val="center" w:pos="3067"/>
                <w:tab w:val="center" w:pos="3146"/>
                <w:tab w:val="center" w:pos="3222"/>
                <w:tab w:val="center" w:pos="3308"/>
                <w:tab w:val="center" w:pos="3384"/>
                <w:tab w:val="center" w:pos="3460"/>
                <w:tab w:val="center" w:pos="3542"/>
                <w:tab w:val="center" w:pos="3622"/>
                <w:tab w:val="center" w:pos="3701"/>
                <w:tab w:val="center" w:pos="3780"/>
                <w:tab w:val="center" w:pos="3859"/>
                <w:tab w:val="center" w:pos="3938"/>
                <w:tab w:val="center" w:pos="5753"/>
                <w:tab w:val="center" w:pos="7574"/>
                <w:tab w:val="center" w:pos="7654"/>
                <w:tab w:val="center" w:pos="7733"/>
                <w:tab w:val="center" w:pos="7812"/>
                <w:tab w:val="center" w:pos="7895"/>
                <w:tab w:val="center" w:pos="7970"/>
                <w:tab w:val="center" w:pos="8046"/>
                <w:tab w:val="center" w:pos="8125"/>
                <w:tab w:val="center" w:pos="8208"/>
                <w:tab w:val="center" w:pos="8284"/>
                <w:tab w:val="center" w:pos="8363"/>
                <w:tab w:val="center" w:pos="8446"/>
              </w:tabs>
              <w:spacing w:line="276" w:lineRule="auto"/>
              <w:rPr>
                <w:rFonts w:ascii="Times New Roman" w:eastAsia="Calibri" w:hAnsi="Times New Roman" w:cs="Times New Roman"/>
                <w:b/>
                <w:bCs/>
              </w:rPr>
            </w:pPr>
            <w:r w:rsidRPr="00CD72C1">
              <w:rPr>
                <w:rFonts w:ascii="Times New Roman" w:eastAsia="Calibri" w:hAnsi="Times New Roman" w:cs="Times New Roman"/>
                <w:b/>
                <w:bCs/>
              </w:rPr>
              <w:t xml:space="preserve">                                ……………………………………………………….</w:t>
            </w:r>
          </w:p>
          <w:p w:rsidR="00CD72C1" w:rsidRPr="00CD72C1" w:rsidRDefault="00CD72C1" w:rsidP="00CD72C1">
            <w:pPr>
              <w:tabs>
                <w:tab w:val="center" w:pos="1278"/>
                <w:tab w:val="center" w:pos="3067"/>
                <w:tab w:val="center" w:pos="3146"/>
                <w:tab w:val="center" w:pos="3222"/>
                <w:tab w:val="center" w:pos="3308"/>
                <w:tab w:val="center" w:pos="3384"/>
                <w:tab w:val="center" w:pos="3460"/>
                <w:tab w:val="center" w:pos="3542"/>
                <w:tab w:val="center" w:pos="3622"/>
                <w:tab w:val="center" w:pos="3701"/>
                <w:tab w:val="center" w:pos="3780"/>
                <w:tab w:val="center" w:pos="3859"/>
                <w:tab w:val="center" w:pos="3938"/>
                <w:tab w:val="center" w:pos="5753"/>
                <w:tab w:val="center" w:pos="7574"/>
                <w:tab w:val="center" w:pos="7654"/>
                <w:tab w:val="center" w:pos="7733"/>
                <w:tab w:val="center" w:pos="7812"/>
                <w:tab w:val="center" w:pos="7895"/>
                <w:tab w:val="center" w:pos="7970"/>
                <w:tab w:val="center" w:pos="8046"/>
                <w:tab w:val="center" w:pos="8125"/>
                <w:tab w:val="center" w:pos="8208"/>
                <w:tab w:val="center" w:pos="8284"/>
                <w:tab w:val="center" w:pos="8363"/>
                <w:tab w:val="center" w:pos="8446"/>
              </w:tabs>
              <w:spacing w:line="276" w:lineRule="auto"/>
              <w:rPr>
                <w:rFonts w:ascii="Times New Roman" w:hAnsi="Times New Roman" w:cs="Times New Roman"/>
                <w:b/>
                <w:bCs/>
              </w:rPr>
            </w:pPr>
            <w:r w:rsidRPr="00CD72C1">
              <w:rPr>
                <w:rFonts w:ascii="Times New Roman" w:eastAsia="Calibri" w:hAnsi="Times New Roman" w:cs="Times New Roman"/>
                <w:b/>
                <w:bCs/>
              </w:rPr>
              <w:t>Telefony:</w:t>
            </w:r>
          </w:p>
          <w:p w:rsidR="00CD72C1" w:rsidRPr="00CD72C1" w:rsidRDefault="00CD72C1" w:rsidP="00CD72C1">
            <w:pPr>
              <w:tabs>
                <w:tab w:val="center" w:pos="1278"/>
                <w:tab w:val="center" w:pos="3067"/>
                <w:tab w:val="center" w:pos="3146"/>
                <w:tab w:val="center" w:pos="3222"/>
                <w:tab w:val="center" w:pos="3308"/>
                <w:tab w:val="center" w:pos="3384"/>
                <w:tab w:val="center" w:pos="3460"/>
                <w:tab w:val="center" w:pos="3542"/>
                <w:tab w:val="center" w:pos="3622"/>
                <w:tab w:val="center" w:pos="3701"/>
                <w:tab w:val="center" w:pos="3780"/>
                <w:tab w:val="center" w:pos="3859"/>
                <w:tab w:val="center" w:pos="3938"/>
                <w:tab w:val="center" w:pos="5753"/>
                <w:tab w:val="center" w:pos="7574"/>
                <w:tab w:val="center" w:pos="7654"/>
                <w:tab w:val="center" w:pos="7733"/>
                <w:tab w:val="center" w:pos="7812"/>
                <w:tab w:val="center" w:pos="7895"/>
                <w:tab w:val="center" w:pos="7970"/>
                <w:tab w:val="center" w:pos="8046"/>
                <w:tab w:val="center" w:pos="8125"/>
                <w:tab w:val="center" w:pos="8208"/>
                <w:tab w:val="center" w:pos="8284"/>
                <w:tab w:val="center" w:pos="8363"/>
                <w:tab w:val="center" w:pos="8446"/>
              </w:tabs>
              <w:spacing w:line="276" w:lineRule="auto"/>
              <w:rPr>
                <w:rFonts w:ascii="Times New Roman" w:eastAsia="Calibri" w:hAnsi="Times New Roman" w:cs="Times New Roman"/>
                <w:b/>
                <w:bCs/>
              </w:rPr>
            </w:pPr>
            <w:r w:rsidRPr="00CD72C1">
              <w:rPr>
                <w:rFonts w:ascii="Times New Roman" w:eastAsia="Calibri" w:hAnsi="Times New Roman" w:cs="Times New Roman"/>
                <w:b/>
                <w:bCs/>
              </w:rPr>
              <w:t>Lekarz dyżurny: ………………………………………………………….</w:t>
            </w:r>
          </w:p>
          <w:p w:rsidR="00CD72C1" w:rsidRPr="00CD72C1" w:rsidRDefault="00CD72C1" w:rsidP="00CD72C1">
            <w:pPr>
              <w:tabs>
                <w:tab w:val="center" w:pos="1278"/>
                <w:tab w:val="center" w:pos="3067"/>
                <w:tab w:val="center" w:pos="3146"/>
                <w:tab w:val="center" w:pos="3222"/>
                <w:tab w:val="center" w:pos="3308"/>
                <w:tab w:val="center" w:pos="3384"/>
                <w:tab w:val="center" w:pos="3460"/>
                <w:tab w:val="center" w:pos="3542"/>
                <w:tab w:val="center" w:pos="3622"/>
                <w:tab w:val="center" w:pos="3701"/>
                <w:tab w:val="center" w:pos="3780"/>
                <w:tab w:val="center" w:pos="3859"/>
                <w:tab w:val="center" w:pos="3938"/>
                <w:tab w:val="center" w:pos="5753"/>
                <w:tab w:val="center" w:pos="7574"/>
                <w:tab w:val="center" w:pos="7654"/>
                <w:tab w:val="center" w:pos="7733"/>
                <w:tab w:val="center" w:pos="7812"/>
                <w:tab w:val="center" w:pos="7895"/>
                <w:tab w:val="center" w:pos="7970"/>
                <w:tab w:val="center" w:pos="8046"/>
                <w:tab w:val="center" w:pos="8125"/>
                <w:tab w:val="center" w:pos="8208"/>
                <w:tab w:val="center" w:pos="8284"/>
                <w:tab w:val="center" w:pos="8363"/>
                <w:tab w:val="center" w:pos="8446"/>
              </w:tabs>
              <w:spacing w:line="276" w:lineRule="auto"/>
              <w:rPr>
                <w:rFonts w:ascii="Times New Roman" w:eastAsia="Calibri" w:hAnsi="Times New Roman" w:cs="Times New Roman"/>
                <w:b/>
                <w:bCs/>
              </w:rPr>
            </w:pPr>
            <w:r w:rsidRPr="00CD72C1">
              <w:rPr>
                <w:rFonts w:ascii="Times New Roman" w:eastAsia="Calibri" w:hAnsi="Times New Roman" w:cs="Times New Roman"/>
                <w:b/>
                <w:bCs/>
              </w:rPr>
              <w:t>Pielęgniarka dyżurna: ……………………………………………………</w:t>
            </w:r>
          </w:p>
          <w:p w:rsidR="00CD72C1" w:rsidRPr="00CD72C1" w:rsidRDefault="00CD72C1" w:rsidP="00CD72C1">
            <w:pPr>
              <w:spacing w:line="276" w:lineRule="auto"/>
              <w:rPr>
                <w:rFonts w:ascii="Times New Roman" w:eastAsia="Calibri" w:hAnsi="Times New Roman" w:cs="Times New Roman"/>
                <w:b/>
                <w:bCs/>
              </w:rPr>
            </w:pPr>
          </w:p>
          <w:p w:rsidR="00CD72C1" w:rsidRPr="00CD72C1" w:rsidRDefault="00CD72C1" w:rsidP="00CD72C1">
            <w:pPr>
              <w:spacing w:line="276" w:lineRule="auto"/>
              <w:ind w:left="7"/>
              <w:rPr>
                <w:rFonts w:ascii="Times New Roman" w:eastAsia="Calibri" w:hAnsi="Times New Roman" w:cs="Times New Roman"/>
                <w:b/>
                <w:bCs/>
              </w:rPr>
            </w:pPr>
            <w:r w:rsidRPr="00CD72C1">
              <w:rPr>
                <w:rFonts w:ascii="Times New Roman" w:eastAsia="Calibri" w:hAnsi="Times New Roman" w:cs="Times New Roman"/>
                <w:b/>
                <w:bCs/>
                <w:noProof/>
              </w:rPr>
              <mc:AlternateContent>
                <mc:Choice Requires="wps">
                  <w:drawing>
                    <wp:anchor distT="0" distB="0" distL="114300" distR="114300" simplePos="0" relativeHeight="251661312" behindDoc="0" locked="0" layoutInCell="1" allowOverlap="1" wp14:anchorId="349AFCE7" wp14:editId="38E4F705">
                      <wp:simplePos x="0" y="0"/>
                      <wp:positionH relativeFrom="column">
                        <wp:posOffset>1249801</wp:posOffset>
                      </wp:positionH>
                      <wp:positionV relativeFrom="paragraph">
                        <wp:posOffset>139513</wp:posOffset>
                      </wp:positionV>
                      <wp:extent cx="2517140" cy="441433"/>
                      <wp:effectExtent l="0" t="0" r="16510" b="15875"/>
                      <wp:wrapNone/>
                      <wp:docPr id="8" name="Prostokąt 8"/>
                      <wp:cNvGraphicFramePr/>
                      <a:graphic xmlns:a="http://schemas.openxmlformats.org/drawingml/2006/main">
                        <a:graphicData uri="http://schemas.microsoft.com/office/word/2010/wordprocessingShape">
                          <wps:wsp>
                            <wps:cNvSpPr/>
                            <wps:spPr>
                              <a:xfrm>
                                <a:off x="0" y="0"/>
                                <a:ext cx="2517140" cy="44143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3627F" w:rsidRPr="00F62038" w:rsidRDefault="0073627F" w:rsidP="00CD72C1">
                                  <w:pPr>
                                    <w:spacing w:line="480" w:lineRule="auto"/>
                                    <w:jc w:val="center"/>
                                    <w:rPr>
                                      <w:b/>
                                      <w:bCs/>
                                      <w:sz w:val="32"/>
                                      <w:szCs w:val="32"/>
                                    </w:rPr>
                                  </w:pPr>
                                  <w:r w:rsidRPr="00F62038">
                                    <w:rPr>
                                      <w:rFonts w:eastAsia="Calibri"/>
                                      <w:b/>
                                      <w:bCs/>
                                      <w:sz w:val="32"/>
                                      <w:szCs w:val="32"/>
                                    </w:rPr>
                                    <w:t>Telefon alarmowy: 11</w:t>
                                  </w:r>
                                  <w:r>
                                    <w:rPr>
                                      <w:rFonts w:eastAsia="Calibri"/>
                                      <w:b/>
                                      <w:bCs/>
                                      <w:sz w:val="32"/>
                                      <w:szCs w:val="32"/>
                                    </w:rPr>
                                    <w:t>2</w:t>
                                  </w:r>
                                </w:p>
                                <w:p w:rsidR="0073627F" w:rsidRDefault="0073627F" w:rsidP="00CD72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27" style="position:absolute;left:0;text-align:left;margin-left:98.4pt;margin-top:11pt;width:198.2pt;height: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IelAIAAH8FAAAOAAAAZHJzL2Uyb0RvYy54bWysVM1u2zAMvg/YOwi6r47TdO2COkXQosOA&#10;og3WDj0rshQbk0RNUmJn971ZH2yU/JOgK3YYloNCmuTHH33i5VWrFdkJ52swBc1PJpQIw6Gszaag&#10;355uP1xQ4gMzJVNgREH3wtOrxft3l42diylUoErhCIIYP29sQasQ7DzLPK+EZv4ErDBolOA0C6i6&#10;TVY61iC6Vtl0MvmYNeBK64AL7/HrTWeki4QvpeDhQUovAlEFxdpCOl061/HMFpdsvnHMVjXvy2D/&#10;UIVmtcGkI9QNC4xsXf0HlK65Aw8ynHDQGUhZc5F6wG7yyatuHitmReoFh+PtOCb//2D5/W7lSF0W&#10;FC/KMI1XtMICA3x/+RXIRZxPY/0c3R7tyvWaRzE220qn4z+2Qdo00/04U9EGwvHj9Cw/z2c4eo62&#10;2SyfnZ5G0OwQbZ0PnwVoEoWCOryzNEq2u/Ohcx1cYjIPqi5va6WSEnkirpUjO4Y3vN7kPfiRVxYb&#10;6EpOUtgrEWOV+Sokth6LTAkT6Q5gjHNhQt6ZKlaKLsfZBH9DliF9aigBRmSJ1Y3YPcDg2YEM2F17&#10;vX8MFYmzY/Dkb4V1wWNEygwmjMG6NuDeAlDYVZ+588fyj0YTxdCu20SL5Bm/rKHcI1UcdG/IW35b&#10;44XdMR9WzOGjwTvGRRAe8JAKmoJCL1FSgfv51vfoj1xGKyUNPsKC+h9b5gQl6otBln/KZ5E6ISmz&#10;s/MpKu7Ysj62mK2+BmRBjivH8iRG/6AGUTrQz7gvljErmpjhmLugPLhBuQ7dcsCNw8VymdzwpVoW&#10;7syj5RE8zjkS8ql9Zs72rA3I93sYHiybvyJv5xsjDSy3AWSdmH2Ya38D+MoTlfqNFNfIsZ68Dntz&#10;8RsAAP//AwBQSwMEFAAGAAgAAAAhANJb3ezeAAAACQEAAA8AAABkcnMvZG93bnJldi54bWxMjzFP&#10;wzAUhHck/oP1kFgQdeoqFQlxqgrKgJgIHRid2DgR8XNku23y73lMMJ7udPddtZvdyM4mxMGjhPUq&#10;A2aw83pAK+H48XL/ACwmhVqNHo2ExUTY1ddXlSq1v+C7OTfJMirBWCoJfUpTyXnseuNUXPnJIHlf&#10;PjiVSAbLdVAXKncjF1m25U4NSAu9msxTb7rv5uQkHPI2xOXuOaB4W5rXw6fdHPdWytubef8ILJk5&#10;/YXhF5/QoSam1p9QRzaSLraEniQIQZ8okBcbAayVUKxz4HXF/z+ofwAAAP//AwBQSwECLQAUAAYA&#10;CAAAACEAtoM4kv4AAADhAQAAEwAAAAAAAAAAAAAAAAAAAAAAW0NvbnRlbnRfVHlwZXNdLnhtbFBL&#10;AQItABQABgAIAAAAIQA4/SH/1gAAAJQBAAALAAAAAAAAAAAAAAAAAC8BAABfcmVscy8ucmVsc1BL&#10;AQItABQABgAIAAAAIQAEFJIelAIAAH8FAAAOAAAAAAAAAAAAAAAAAC4CAABkcnMvZTJvRG9jLnht&#10;bFBLAQItABQABgAIAAAAIQDSW93s3gAAAAkBAAAPAAAAAAAAAAAAAAAAAO4EAABkcnMvZG93bnJl&#10;di54bWxQSwUGAAAAAAQABADzAAAA+QUAAAAA&#10;" fillcolor="white [3212]" strokecolor="#1f3763 [1604]" strokeweight="1pt">
                      <v:textbox>
                        <w:txbxContent>
                          <w:p w:rsidR="0073627F" w:rsidRPr="00F62038" w:rsidRDefault="0073627F" w:rsidP="00CD72C1">
                            <w:pPr>
                              <w:spacing w:line="480" w:lineRule="auto"/>
                              <w:jc w:val="center"/>
                              <w:rPr>
                                <w:b/>
                                <w:bCs/>
                                <w:sz w:val="32"/>
                                <w:szCs w:val="32"/>
                              </w:rPr>
                            </w:pPr>
                            <w:r w:rsidRPr="00F62038">
                              <w:rPr>
                                <w:rFonts w:eastAsia="Calibri"/>
                                <w:b/>
                                <w:bCs/>
                                <w:sz w:val="32"/>
                                <w:szCs w:val="32"/>
                              </w:rPr>
                              <w:t>Telefon alarmowy: 11</w:t>
                            </w:r>
                            <w:r>
                              <w:rPr>
                                <w:rFonts w:eastAsia="Calibri"/>
                                <w:b/>
                                <w:bCs/>
                                <w:sz w:val="32"/>
                                <w:szCs w:val="32"/>
                              </w:rPr>
                              <w:t>2</w:t>
                            </w:r>
                          </w:p>
                          <w:p w:rsidR="0073627F" w:rsidRDefault="0073627F" w:rsidP="00CD72C1">
                            <w:pPr>
                              <w:jc w:val="center"/>
                            </w:pPr>
                          </w:p>
                        </w:txbxContent>
                      </v:textbox>
                    </v:rect>
                  </w:pict>
                </mc:Fallback>
              </mc:AlternateContent>
            </w:r>
          </w:p>
          <w:p w:rsidR="00CD72C1" w:rsidRPr="00CD72C1" w:rsidRDefault="00CD72C1" w:rsidP="00CD72C1">
            <w:pPr>
              <w:spacing w:line="276" w:lineRule="auto"/>
              <w:ind w:left="7"/>
              <w:rPr>
                <w:rFonts w:ascii="Times New Roman" w:eastAsia="Calibri" w:hAnsi="Times New Roman" w:cs="Times New Roman"/>
                <w:b/>
                <w:bCs/>
              </w:rPr>
            </w:pPr>
          </w:p>
          <w:p w:rsidR="00CD72C1" w:rsidRPr="00CD72C1" w:rsidRDefault="00CD72C1" w:rsidP="00CD72C1">
            <w:pPr>
              <w:spacing w:line="276" w:lineRule="auto"/>
              <w:ind w:left="7"/>
              <w:rPr>
                <w:rFonts w:ascii="Times New Roman" w:eastAsia="Calibri" w:hAnsi="Times New Roman" w:cs="Times New Roman"/>
                <w:b/>
                <w:bCs/>
              </w:rPr>
            </w:pPr>
          </w:p>
          <w:p w:rsidR="00CD72C1" w:rsidRPr="00CD72C1" w:rsidRDefault="00CD72C1" w:rsidP="00CD72C1">
            <w:pPr>
              <w:spacing w:line="276" w:lineRule="auto"/>
              <w:rPr>
                <w:rFonts w:ascii="Times New Roman" w:hAnsi="Times New Roman" w:cs="Times New Roman"/>
                <w:b/>
                <w:bCs/>
              </w:rPr>
            </w:pPr>
            <w:r w:rsidRPr="00CD72C1">
              <w:rPr>
                <w:rFonts w:ascii="Times New Roman" w:eastAsia="Calibri" w:hAnsi="Times New Roman" w:cs="Times New Roman"/>
                <w:b/>
                <w:bCs/>
              </w:rPr>
              <w:t xml:space="preserve">Kierownik ośrodka dializ </w:t>
            </w:r>
          </w:p>
          <w:p w:rsidR="00CD72C1" w:rsidRPr="00CD72C1" w:rsidRDefault="00CD72C1" w:rsidP="00CD72C1">
            <w:pPr>
              <w:spacing w:line="276" w:lineRule="auto"/>
              <w:rPr>
                <w:rFonts w:ascii="Times New Roman" w:eastAsia="Calibri" w:hAnsi="Times New Roman" w:cs="Times New Roman"/>
                <w:b/>
                <w:bCs/>
              </w:rPr>
            </w:pPr>
            <w:r w:rsidRPr="00CD72C1">
              <w:rPr>
                <w:rFonts w:ascii="Times New Roman" w:eastAsia="Calibri" w:hAnsi="Times New Roman" w:cs="Times New Roman"/>
                <w:b/>
                <w:bCs/>
              </w:rPr>
              <w:t>Imię i nazwisko …………………………………………………………</w:t>
            </w:r>
          </w:p>
          <w:p w:rsidR="00CD72C1" w:rsidRPr="00CD72C1" w:rsidRDefault="00CD72C1" w:rsidP="00CD72C1">
            <w:pPr>
              <w:spacing w:line="276" w:lineRule="auto"/>
              <w:rPr>
                <w:rFonts w:ascii="Times New Roman" w:eastAsia="Calibri" w:hAnsi="Times New Roman" w:cs="Times New Roman"/>
                <w:b/>
                <w:bCs/>
              </w:rPr>
            </w:pPr>
            <w:r w:rsidRPr="00CD72C1">
              <w:rPr>
                <w:rFonts w:ascii="Times New Roman" w:eastAsia="Calibri" w:hAnsi="Times New Roman" w:cs="Times New Roman"/>
                <w:b/>
                <w:bCs/>
              </w:rPr>
              <w:t xml:space="preserve">Numer telefonu …………………………… </w:t>
            </w:r>
          </w:p>
          <w:p w:rsidR="00CD72C1" w:rsidRPr="00CD72C1" w:rsidRDefault="00CD72C1" w:rsidP="00CD72C1">
            <w:pPr>
              <w:spacing w:line="276" w:lineRule="auto"/>
              <w:rPr>
                <w:rFonts w:ascii="Times New Roman" w:eastAsia="Calibri" w:hAnsi="Times New Roman" w:cs="Times New Roman"/>
                <w:b/>
                <w:bCs/>
              </w:rPr>
            </w:pPr>
          </w:p>
          <w:p w:rsidR="00CD72C1" w:rsidRPr="00CD72C1" w:rsidRDefault="00CD72C1" w:rsidP="00CD72C1">
            <w:pPr>
              <w:spacing w:line="276" w:lineRule="auto"/>
              <w:rPr>
                <w:rFonts w:ascii="Times New Roman" w:hAnsi="Times New Roman" w:cs="Times New Roman"/>
                <w:b/>
                <w:bCs/>
              </w:rPr>
            </w:pPr>
            <w:r w:rsidRPr="00CD72C1">
              <w:rPr>
                <w:rFonts w:ascii="Times New Roman" w:eastAsia="Calibri" w:hAnsi="Times New Roman" w:cs="Times New Roman"/>
                <w:b/>
                <w:bCs/>
              </w:rPr>
              <w:t xml:space="preserve">Pielęgniarka oddziałowa </w:t>
            </w:r>
          </w:p>
          <w:p w:rsidR="00CD72C1" w:rsidRPr="00CD72C1" w:rsidRDefault="00CD72C1" w:rsidP="00CD72C1">
            <w:pPr>
              <w:spacing w:line="276" w:lineRule="auto"/>
              <w:rPr>
                <w:rFonts w:ascii="Times New Roman" w:eastAsia="Calibri" w:hAnsi="Times New Roman" w:cs="Times New Roman"/>
                <w:b/>
                <w:bCs/>
              </w:rPr>
            </w:pPr>
            <w:r w:rsidRPr="00CD72C1">
              <w:rPr>
                <w:rFonts w:ascii="Times New Roman" w:eastAsia="Calibri" w:hAnsi="Times New Roman" w:cs="Times New Roman"/>
                <w:b/>
                <w:bCs/>
              </w:rPr>
              <w:t>Imię i nazwisko ………………………………………………………….</w:t>
            </w:r>
          </w:p>
          <w:p w:rsidR="00CD72C1" w:rsidRPr="00CD72C1" w:rsidRDefault="00CD72C1" w:rsidP="00CD72C1">
            <w:pPr>
              <w:spacing w:line="276" w:lineRule="auto"/>
              <w:rPr>
                <w:rFonts w:ascii="Times New Roman" w:eastAsia="Calibri" w:hAnsi="Times New Roman" w:cs="Times New Roman"/>
                <w:b/>
                <w:bCs/>
              </w:rPr>
            </w:pPr>
            <w:r w:rsidRPr="00CD72C1">
              <w:rPr>
                <w:rFonts w:ascii="Times New Roman" w:eastAsia="Calibri" w:hAnsi="Times New Roman" w:cs="Times New Roman"/>
                <w:b/>
                <w:bCs/>
              </w:rPr>
              <w:t xml:space="preserve">Numer telefonu …………………………… </w:t>
            </w:r>
          </w:p>
          <w:p w:rsidR="00CD72C1" w:rsidRPr="00CD72C1" w:rsidRDefault="00CD72C1" w:rsidP="00CD72C1">
            <w:pPr>
              <w:tabs>
                <w:tab w:val="center" w:pos="803"/>
                <w:tab w:val="center" w:pos="2617"/>
                <w:tab w:val="center" w:pos="2686"/>
                <w:tab w:val="center" w:pos="2754"/>
                <w:tab w:val="center" w:pos="2819"/>
                <w:tab w:val="center" w:pos="2887"/>
                <w:tab w:val="center" w:pos="2952"/>
                <w:tab w:val="center" w:pos="3020"/>
                <w:tab w:val="center" w:pos="3089"/>
                <w:tab w:val="center" w:pos="3154"/>
                <w:tab w:val="center" w:pos="3222"/>
                <w:tab w:val="center" w:pos="3290"/>
                <w:tab w:val="center" w:pos="3355"/>
                <w:tab w:val="center" w:pos="3424"/>
                <w:tab w:val="center" w:pos="3492"/>
                <w:tab w:val="center" w:pos="3560"/>
                <w:tab w:val="center" w:pos="4198"/>
                <w:tab w:val="center" w:pos="7196"/>
              </w:tabs>
              <w:spacing w:line="276" w:lineRule="auto"/>
              <w:rPr>
                <w:rFonts w:ascii="Times New Roman" w:hAnsi="Times New Roman" w:cs="Times New Roman"/>
              </w:rPr>
            </w:pPr>
          </w:p>
        </w:tc>
      </w:tr>
    </w:tbl>
    <w:p w:rsidR="00CD72C1" w:rsidRDefault="00CD72C1" w:rsidP="00CD72C1"/>
    <w:p w:rsidR="008D45B9" w:rsidRDefault="008D45B9" w:rsidP="001D5519">
      <w:pPr>
        <w:spacing w:after="0"/>
        <w:ind w:left="-5"/>
        <w:rPr>
          <w:rFonts w:ascii="Times New Roman" w:hAnsi="Times New Roman" w:cs="Times New Roman"/>
        </w:rPr>
        <w:sectPr w:rsidR="008D45B9" w:rsidSect="0073627F">
          <w:pgSz w:w="11906" w:h="16838"/>
          <w:pgMar w:top="567" w:right="1418" w:bottom="1134" w:left="1418" w:header="709" w:footer="709" w:gutter="0"/>
          <w:cols w:space="708"/>
          <w:docGrid w:linePitch="360"/>
        </w:sectPr>
      </w:pPr>
    </w:p>
    <w:p w:rsidR="008D45B9" w:rsidRPr="008D45B9" w:rsidRDefault="008D45B9" w:rsidP="008D45B9">
      <w:pPr>
        <w:jc w:val="right"/>
        <w:rPr>
          <w:rFonts w:ascii="Times New Roman" w:hAnsi="Times New Roman" w:cs="Times New Roman"/>
          <w:b/>
          <w:sz w:val="24"/>
          <w:szCs w:val="24"/>
        </w:rPr>
      </w:pPr>
      <w:r w:rsidRPr="008D45B9">
        <w:rPr>
          <w:rFonts w:ascii="Times New Roman" w:hAnsi="Times New Roman" w:cs="Times New Roman"/>
          <w:b/>
          <w:sz w:val="24"/>
          <w:szCs w:val="24"/>
        </w:rPr>
        <w:lastRenderedPageBreak/>
        <w:t>Załącznik nr 7</w:t>
      </w:r>
    </w:p>
    <w:p w:rsidR="008D45B9" w:rsidRPr="008B207B" w:rsidRDefault="008D45B9" w:rsidP="008D45B9">
      <w:pPr>
        <w:pStyle w:val="Standard"/>
        <w:tabs>
          <w:tab w:val="left" w:pos="-76"/>
        </w:tabs>
        <w:spacing w:after="0" w:line="360" w:lineRule="auto"/>
        <w:ind w:left="1276" w:hanging="567"/>
        <w:jc w:val="both"/>
        <w:rPr>
          <w:rFonts w:ascii="Times New Roman" w:hAnsi="Times New Roman" w:cs="Times New Roman"/>
          <w:b/>
          <w:bCs/>
          <w:color w:val="000000" w:themeColor="text1"/>
          <w:sz w:val="24"/>
          <w:szCs w:val="24"/>
        </w:rPr>
      </w:pPr>
    </w:p>
    <w:p w:rsidR="008D45B9" w:rsidRPr="008B207B" w:rsidRDefault="008D45B9" w:rsidP="008D45B9">
      <w:pPr>
        <w:pStyle w:val="Standard"/>
        <w:tabs>
          <w:tab w:val="left" w:pos="-76"/>
        </w:tabs>
        <w:spacing w:after="0" w:line="360" w:lineRule="auto"/>
        <w:ind w:left="1276" w:hanging="567"/>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Klasyfikacja ujścia cewnika otrzewnowego wg Twardowskiego i wsp.</w:t>
      </w:r>
      <w:r w:rsidRPr="008D45B9">
        <w:rPr>
          <w:rFonts w:ascii="Times New Roman" w:hAnsi="Times New Roman" w:cs="Times New Roman"/>
          <w:b/>
          <w:bCs/>
          <w:color w:val="000000" w:themeColor="text1"/>
          <w:sz w:val="24"/>
          <w:szCs w:val="24"/>
          <w:vertAlign w:val="superscript"/>
        </w:rPr>
        <w:t>1</w:t>
      </w:r>
      <w:r>
        <w:rPr>
          <w:rFonts w:ascii="Times New Roman" w:hAnsi="Times New Roman" w:cs="Times New Roman"/>
          <w:b/>
          <w:bCs/>
          <w:color w:val="000000" w:themeColor="text1"/>
          <w:sz w:val="24"/>
          <w:szCs w:val="24"/>
          <w:vertAlign w:val="superscript"/>
        </w:rPr>
        <w:t>)</w:t>
      </w:r>
    </w:p>
    <w:tbl>
      <w:tblPr>
        <w:tblStyle w:val="Tabela-Siatka"/>
        <w:tblW w:w="0" w:type="auto"/>
        <w:tblLook w:val="04A0" w:firstRow="1" w:lastRow="0" w:firstColumn="1" w:lastColumn="0" w:noHBand="0" w:noVBand="1"/>
      </w:tblPr>
      <w:tblGrid>
        <w:gridCol w:w="2660"/>
        <w:gridCol w:w="6552"/>
      </w:tblGrid>
      <w:tr w:rsidR="008D45B9" w:rsidRPr="008B207B" w:rsidTr="0073627F">
        <w:tc>
          <w:tcPr>
            <w:tcW w:w="2660" w:type="dxa"/>
          </w:tcPr>
          <w:p w:rsidR="008D45B9" w:rsidRPr="008B207B" w:rsidRDefault="008D45B9" w:rsidP="0073627F">
            <w:pPr>
              <w:pStyle w:val="Standard"/>
              <w:tabs>
                <w:tab w:val="left" w:pos="-76"/>
              </w:tabs>
              <w:spacing w:line="360" w:lineRule="auto"/>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Doskonałe ujście</w:t>
            </w:r>
          </w:p>
        </w:tc>
        <w:tc>
          <w:tcPr>
            <w:tcW w:w="6552" w:type="dxa"/>
          </w:tcPr>
          <w:p w:rsidR="008D45B9" w:rsidRPr="00FB6FAE" w:rsidRDefault="008D45B9" w:rsidP="0073627F">
            <w:pPr>
              <w:pStyle w:val="Standard"/>
              <w:tabs>
                <w:tab w:val="left" w:pos="-76"/>
              </w:tabs>
              <w:spacing w:line="360" w:lineRule="auto"/>
              <w:rPr>
                <w:rFonts w:ascii="Times New Roman" w:hAnsi="Times New Roman" w:cs="Times New Roman"/>
                <w:bCs/>
                <w:color w:val="000000" w:themeColor="text1"/>
                <w:sz w:val="24"/>
                <w:szCs w:val="24"/>
              </w:rPr>
            </w:pPr>
            <w:r w:rsidRPr="00FB6FAE">
              <w:rPr>
                <w:rFonts w:ascii="Times New Roman" w:hAnsi="Times New Roman" w:cs="Times New Roman"/>
                <w:bCs/>
                <w:color w:val="000000" w:themeColor="text1"/>
                <w:sz w:val="24"/>
                <w:szCs w:val="24"/>
              </w:rPr>
              <w:t>Prawidłowy wygląd skóry, bez bólu, nacieku, rumienia, wydzieliny i ziarniny</w:t>
            </w:r>
          </w:p>
        </w:tc>
      </w:tr>
      <w:tr w:rsidR="008D45B9" w:rsidRPr="008B207B" w:rsidTr="0073627F">
        <w:tc>
          <w:tcPr>
            <w:tcW w:w="2660" w:type="dxa"/>
          </w:tcPr>
          <w:p w:rsidR="008D45B9" w:rsidRPr="008B207B" w:rsidRDefault="008D45B9" w:rsidP="0073627F">
            <w:pPr>
              <w:pStyle w:val="Standard"/>
              <w:tabs>
                <w:tab w:val="left" w:pos="-76"/>
              </w:tabs>
              <w:spacing w:line="360" w:lineRule="auto"/>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Dobre ujście</w:t>
            </w:r>
          </w:p>
        </w:tc>
        <w:tc>
          <w:tcPr>
            <w:tcW w:w="6552" w:type="dxa"/>
          </w:tcPr>
          <w:p w:rsidR="008D45B9" w:rsidRPr="00FB6FAE" w:rsidRDefault="008D45B9" w:rsidP="0073627F">
            <w:pPr>
              <w:pStyle w:val="Standard"/>
              <w:tabs>
                <w:tab w:val="left" w:pos="-76"/>
              </w:tabs>
              <w:spacing w:line="360" w:lineRule="auto"/>
              <w:rPr>
                <w:rFonts w:ascii="Times New Roman" w:hAnsi="Times New Roman" w:cs="Times New Roman"/>
                <w:bCs/>
                <w:color w:val="000000" w:themeColor="text1"/>
                <w:sz w:val="24"/>
                <w:szCs w:val="24"/>
              </w:rPr>
            </w:pPr>
            <w:r w:rsidRPr="00FB6FAE">
              <w:rPr>
                <w:rFonts w:ascii="Times New Roman" w:hAnsi="Times New Roman" w:cs="Times New Roman"/>
                <w:bCs/>
                <w:color w:val="000000" w:themeColor="text1"/>
                <w:sz w:val="24"/>
                <w:szCs w:val="24"/>
              </w:rPr>
              <w:t>Wilgotne, z okresowym tworzeniem się strupa</w:t>
            </w:r>
          </w:p>
        </w:tc>
      </w:tr>
      <w:tr w:rsidR="008D45B9" w:rsidRPr="008B207B" w:rsidTr="0073627F">
        <w:tc>
          <w:tcPr>
            <w:tcW w:w="2660" w:type="dxa"/>
          </w:tcPr>
          <w:p w:rsidR="008D45B9" w:rsidRPr="008B207B" w:rsidRDefault="008D45B9" w:rsidP="0073627F">
            <w:pPr>
              <w:pStyle w:val="Standard"/>
              <w:tabs>
                <w:tab w:val="left" w:pos="-76"/>
              </w:tabs>
              <w:spacing w:line="360" w:lineRule="auto"/>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Niedostateczne ujście</w:t>
            </w:r>
          </w:p>
        </w:tc>
        <w:tc>
          <w:tcPr>
            <w:tcW w:w="6552" w:type="dxa"/>
          </w:tcPr>
          <w:p w:rsidR="008D45B9" w:rsidRPr="00FB6FAE" w:rsidRDefault="008D45B9" w:rsidP="0073627F">
            <w:pPr>
              <w:pStyle w:val="Standard"/>
              <w:tabs>
                <w:tab w:val="left" w:pos="-76"/>
              </w:tabs>
              <w:spacing w:line="360" w:lineRule="auto"/>
              <w:rPr>
                <w:rFonts w:ascii="Times New Roman" w:hAnsi="Times New Roman" w:cs="Times New Roman"/>
                <w:bCs/>
                <w:color w:val="000000" w:themeColor="text1"/>
                <w:sz w:val="24"/>
                <w:szCs w:val="24"/>
              </w:rPr>
            </w:pPr>
            <w:r w:rsidRPr="00FB6FAE">
              <w:rPr>
                <w:rFonts w:ascii="Times New Roman" w:hAnsi="Times New Roman" w:cs="Times New Roman"/>
                <w:bCs/>
                <w:color w:val="000000" w:themeColor="text1"/>
                <w:sz w:val="24"/>
                <w:szCs w:val="24"/>
              </w:rPr>
              <w:t>Obecny strup i wydzielina surowicza na opatrunku</w:t>
            </w:r>
          </w:p>
        </w:tc>
      </w:tr>
      <w:tr w:rsidR="008D45B9" w:rsidRPr="008B207B" w:rsidTr="0073627F">
        <w:tc>
          <w:tcPr>
            <w:tcW w:w="2660" w:type="dxa"/>
          </w:tcPr>
          <w:p w:rsidR="008D45B9" w:rsidRPr="008B207B" w:rsidRDefault="008D45B9" w:rsidP="0073627F">
            <w:pPr>
              <w:pStyle w:val="Standard"/>
              <w:tabs>
                <w:tab w:val="left" w:pos="-76"/>
              </w:tabs>
              <w:spacing w:line="360" w:lineRule="auto"/>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Zapalenie ujścia</w:t>
            </w:r>
          </w:p>
        </w:tc>
        <w:tc>
          <w:tcPr>
            <w:tcW w:w="6552" w:type="dxa"/>
          </w:tcPr>
          <w:p w:rsidR="008D45B9" w:rsidRPr="00FB6FAE" w:rsidRDefault="008D45B9" w:rsidP="0073627F">
            <w:pPr>
              <w:pStyle w:val="Standard"/>
              <w:tabs>
                <w:tab w:val="left" w:pos="-76"/>
              </w:tabs>
              <w:spacing w:line="360" w:lineRule="auto"/>
              <w:rPr>
                <w:rFonts w:ascii="Times New Roman" w:hAnsi="Times New Roman" w:cs="Times New Roman"/>
                <w:bCs/>
                <w:color w:val="000000" w:themeColor="text1"/>
                <w:sz w:val="24"/>
                <w:szCs w:val="24"/>
              </w:rPr>
            </w:pPr>
            <w:r w:rsidRPr="00FB6FAE">
              <w:rPr>
                <w:rFonts w:ascii="Times New Roman" w:hAnsi="Times New Roman" w:cs="Times New Roman"/>
                <w:bCs/>
                <w:color w:val="000000" w:themeColor="text1"/>
                <w:sz w:val="24"/>
                <w:szCs w:val="24"/>
              </w:rPr>
              <w:t>Ból, naciek, zaczerwienienie, wydzielina ropna lub obecność ziarniny. Ostre do 4 tygodnie. Przewlekłe ponad 4 tygodnie</w:t>
            </w:r>
          </w:p>
        </w:tc>
      </w:tr>
    </w:tbl>
    <w:p w:rsidR="008D45B9" w:rsidRPr="008B207B" w:rsidRDefault="008D45B9" w:rsidP="008D45B9">
      <w:pPr>
        <w:pStyle w:val="Standard"/>
        <w:tabs>
          <w:tab w:val="left" w:pos="-76"/>
        </w:tabs>
        <w:spacing w:after="0" w:line="360" w:lineRule="auto"/>
        <w:ind w:left="1276" w:hanging="567"/>
        <w:jc w:val="both"/>
        <w:rPr>
          <w:rFonts w:ascii="Times New Roman" w:hAnsi="Times New Roman" w:cs="Times New Roman"/>
          <w:b/>
          <w:bCs/>
          <w:color w:val="000000" w:themeColor="text1"/>
          <w:sz w:val="24"/>
          <w:szCs w:val="24"/>
        </w:rPr>
      </w:pPr>
    </w:p>
    <w:p w:rsidR="008D45B9" w:rsidRDefault="008D45B9" w:rsidP="008D45B9">
      <w:pPr>
        <w:pStyle w:val="Standard"/>
        <w:tabs>
          <w:tab w:val="left" w:pos="-76"/>
        </w:tabs>
        <w:spacing w:after="0" w:line="360" w:lineRule="auto"/>
        <w:ind w:left="1276" w:hanging="56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w:t>
      </w:r>
      <w:r w:rsidRPr="008B207B">
        <w:rPr>
          <w:rFonts w:ascii="Times New Roman" w:hAnsi="Times New Roman" w:cs="Times New Roman"/>
          <w:b/>
          <w:bCs/>
          <w:color w:val="000000" w:themeColor="text1"/>
          <w:sz w:val="24"/>
          <w:szCs w:val="24"/>
        </w:rPr>
        <w:t xml:space="preserve">unktowa </w:t>
      </w:r>
      <w:r>
        <w:rPr>
          <w:rFonts w:ascii="Times New Roman" w:hAnsi="Times New Roman" w:cs="Times New Roman"/>
          <w:b/>
          <w:bCs/>
          <w:color w:val="000000" w:themeColor="text1"/>
          <w:sz w:val="24"/>
          <w:szCs w:val="24"/>
        </w:rPr>
        <w:t xml:space="preserve">ocena zapalenia </w:t>
      </w:r>
      <w:r w:rsidRPr="008B207B">
        <w:rPr>
          <w:rFonts w:ascii="Times New Roman" w:hAnsi="Times New Roman" w:cs="Times New Roman"/>
          <w:b/>
          <w:bCs/>
          <w:color w:val="000000" w:themeColor="text1"/>
          <w:sz w:val="24"/>
          <w:szCs w:val="24"/>
        </w:rPr>
        <w:t xml:space="preserve">ujścia cewnika otrzewnowego wg Schaeffera i </w:t>
      </w:r>
      <w:proofErr w:type="spellStart"/>
      <w:r w:rsidRPr="008B207B">
        <w:rPr>
          <w:rFonts w:ascii="Times New Roman" w:hAnsi="Times New Roman" w:cs="Times New Roman"/>
          <w:b/>
          <w:bCs/>
          <w:color w:val="000000" w:themeColor="text1"/>
          <w:sz w:val="24"/>
          <w:szCs w:val="24"/>
        </w:rPr>
        <w:t>wsp</w:t>
      </w:r>
      <w:proofErr w:type="spellEnd"/>
      <w:r w:rsidRPr="008B207B">
        <w:rPr>
          <w:rFonts w:ascii="Times New Roman" w:hAnsi="Times New Roman" w:cs="Times New Roman"/>
          <w:b/>
          <w:bCs/>
          <w:color w:val="000000" w:themeColor="text1"/>
          <w:sz w:val="24"/>
          <w:szCs w:val="24"/>
        </w:rPr>
        <w:t>.</w:t>
      </w:r>
    </w:p>
    <w:p w:rsidR="008D45B9" w:rsidRPr="00C341D2" w:rsidRDefault="008D45B9" w:rsidP="008D45B9">
      <w:pPr>
        <w:pStyle w:val="Standard"/>
        <w:tabs>
          <w:tab w:val="left" w:pos="-76"/>
        </w:tabs>
        <w:spacing w:after="0" w:line="360" w:lineRule="auto"/>
        <w:ind w:left="1276" w:hanging="567"/>
        <w:jc w:val="both"/>
        <w:rPr>
          <w:rFonts w:ascii="Times New Roman" w:hAnsi="Times New Roman" w:cs="Times New Roman"/>
          <w:color w:val="000000" w:themeColor="text1"/>
          <w:sz w:val="24"/>
          <w:szCs w:val="24"/>
        </w:rPr>
      </w:pPr>
    </w:p>
    <w:tbl>
      <w:tblPr>
        <w:tblStyle w:val="Tabela-Siatka"/>
        <w:tblW w:w="0" w:type="auto"/>
        <w:tblLook w:val="04A0" w:firstRow="1" w:lastRow="0" w:firstColumn="1" w:lastColumn="0" w:noHBand="0" w:noVBand="1"/>
      </w:tblPr>
      <w:tblGrid>
        <w:gridCol w:w="2592"/>
        <w:gridCol w:w="1627"/>
        <w:gridCol w:w="2410"/>
        <w:gridCol w:w="2659"/>
      </w:tblGrid>
      <w:tr w:rsidR="008D45B9" w:rsidRPr="008B207B" w:rsidTr="0073627F">
        <w:tc>
          <w:tcPr>
            <w:tcW w:w="2592"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 xml:space="preserve">Objaw </w:t>
            </w:r>
          </w:p>
        </w:tc>
        <w:tc>
          <w:tcPr>
            <w:tcW w:w="1627"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 pkt</w:t>
            </w:r>
          </w:p>
        </w:tc>
        <w:tc>
          <w:tcPr>
            <w:tcW w:w="2410"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 pkt</w:t>
            </w:r>
          </w:p>
        </w:tc>
        <w:tc>
          <w:tcPr>
            <w:tcW w:w="2659"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 pkt</w:t>
            </w:r>
          </w:p>
        </w:tc>
      </w:tr>
      <w:tr w:rsidR="008D45B9" w:rsidRPr="008B207B" w:rsidTr="0073627F">
        <w:tc>
          <w:tcPr>
            <w:tcW w:w="2592"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Obrzęk</w:t>
            </w:r>
          </w:p>
        </w:tc>
        <w:tc>
          <w:tcPr>
            <w:tcW w:w="1627"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Nie</w:t>
            </w:r>
          </w:p>
        </w:tc>
        <w:tc>
          <w:tcPr>
            <w:tcW w:w="2410" w:type="dxa"/>
          </w:tcPr>
          <w:p w:rsidR="008D45B9" w:rsidRPr="008B207B" w:rsidRDefault="008D45B9" w:rsidP="0073627F">
            <w:pPr>
              <w:pStyle w:val="Standard"/>
              <w:tabs>
                <w:tab w:val="left" w:pos="-76"/>
              </w:tabs>
              <w:spacing w:line="360" w:lineRule="auto"/>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Tylko ujście&lt; 0,5cm</w:t>
            </w:r>
          </w:p>
        </w:tc>
        <w:tc>
          <w:tcPr>
            <w:tcW w:w="2659" w:type="dxa"/>
          </w:tcPr>
          <w:p w:rsidR="008D45B9" w:rsidRPr="008B207B" w:rsidRDefault="008D45B9" w:rsidP="0073627F">
            <w:pPr>
              <w:pStyle w:val="Standard"/>
              <w:tabs>
                <w:tab w:val="left" w:pos="-76"/>
              </w:tabs>
              <w:spacing w:line="360" w:lineRule="auto"/>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&gt;0,5cm/zajęcie tunelu</w:t>
            </w:r>
          </w:p>
        </w:tc>
      </w:tr>
      <w:tr w:rsidR="008D45B9" w:rsidRPr="008B207B" w:rsidTr="0073627F">
        <w:tc>
          <w:tcPr>
            <w:tcW w:w="2592"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 xml:space="preserve">Strup </w:t>
            </w:r>
          </w:p>
        </w:tc>
        <w:tc>
          <w:tcPr>
            <w:tcW w:w="1627"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Nie</w:t>
            </w:r>
          </w:p>
        </w:tc>
        <w:tc>
          <w:tcPr>
            <w:tcW w:w="2410" w:type="dxa"/>
          </w:tcPr>
          <w:p w:rsidR="008D45B9" w:rsidRPr="008B207B" w:rsidRDefault="008D45B9" w:rsidP="0073627F">
            <w:pPr>
              <w:pStyle w:val="Standard"/>
              <w:tabs>
                <w:tab w:val="left" w:pos="-76"/>
              </w:tabs>
              <w:spacing w:line="360" w:lineRule="auto"/>
              <w:ind w:left="1276" w:hanging="567"/>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&lt; 0,5cm</w:t>
            </w:r>
          </w:p>
        </w:tc>
        <w:tc>
          <w:tcPr>
            <w:tcW w:w="2659" w:type="dxa"/>
          </w:tcPr>
          <w:p w:rsidR="008D45B9" w:rsidRPr="008B207B" w:rsidRDefault="008D45B9" w:rsidP="0073627F">
            <w:pPr>
              <w:pStyle w:val="Standard"/>
              <w:tabs>
                <w:tab w:val="left" w:pos="-76"/>
              </w:tabs>
              <w:spacing w:line="360" w:lineRule="auto"/>
              <w:ind w:left="1276" w:hanging="567"/>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&gt; 0,5cm</w:t>
            </w:r>
          </w:p>
        </w:tc>
      </w:tr>
      <w:tr w:rsidR="008D45B9" w:rsidRPr="008B207B" w:rsidTr="0073627F">
        <w:tc>
          <w:tcPr>
            <w:tcW w:w="2592"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 xml:space="preserve">Zaczerwienienie </w:t>
            </w:r>
          </w:p>
        </w:tc>
        <w:tc>
          <w:tcPr>
            <w:tcW w:w="1627"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Nie</w:t>
            </w:r>
          </w:p>
        </w:tc>
        <w:tc>
          <w:tcPr>
            <w:tcW w:w="2410" w:type="dxa"/>
          </w:tcPr>
          <w:p w:rsidR="008D45B9" w:rsidRPr="008B207B" w:rsidRDefault="008D45B9" w:rsidP="0073627F">
            <w:pPr>
              <w:pStyle w:val="Standard"/>
              <w:tabs>
                <w:tab w:val="left" w:pos="-76"/>
              </w:tabs>
              <w:spacing w:line="360" w:lineRule="auto"/>
              <w:ind w:left="1276" w:hanging="567"/>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&lt; 0,5cm</w:t>
            </w:r>
          </w:p>
        </w:tc>
        <w:tc>
          <w:tcPr>
            <w:tcW w:w="2659" w:type="dxa"/>
          </w:tcPr>
          <w:p w:rsidR="008D45B9" w:rsidRPr="008B207B" w:rsidRDefault="008D45B9" w:rsidP="0073627F">
            <w:pPr>
              <w:pStyle w:val="Standard"/>
              <w:tabs>
                <w:tab w:val="left" w:pos="-76"/>
              </w:tabs>
              <w:spacing w:line="360" w:lineRule="auto"/>
              <w:ind w:left="1276" w:hanging="567"/>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&gt;</w:t>
            </w:r>
            <w:r w:rsidRPr="008B207B">
              <w:rPr>
                <w:rFonts w:ascii="Times New Roman" w:hAnsi="Times New Roman" w:cs="Times New Roman"/>
                <w:b/>
                <w:bCs/>
                <w:color w:val="000000" w:themeColor="text1"/>
                <w:sz w:val="24"/>
                <w:szCs w:val="24"/>
              </w:rPr>
              <w:t>0,5cm</w:t>
            </w:r>
          </w:p>
        </w:tc>
      </w:tr>
      <w:tr w:rsidR="008D45B9" w:rsidRPr="008B207B" w:rsidTr="0073627F">
        <w:tc>
          <w:tcPr>
            <w:tcW w:w="2592"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 xml:space="preserve">Ból </w:t>
            </w:r>
          </w:p>
        </w:tc>
        <w:tc>
          <w:tcPr>
            <w:tcW w:w="1627"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Nie</w:t>
            </w:r>
          </w:p>
        </w:tc>
        <w:tc>
          <w:tcPr>
            <w:tcW w:w="2410" w:type="dxa"/>
          </w:tcPr>
          <w:p w:rsidR="008D45B9" w:rsidRPr="008B207B" w:rsidRDefault="008D45B9" w:rsidP="0073627F">
            <w:pPr>
              <w:pStyle w:val="Standard"/>
              <w:tabs>
                <w:tab w:val="left" w:pos="-76"/>
              </w:tabs>
              <w:spacing w:line="360" w:lineRule="auto"/>
              <w:ind w:left="1276" w:hanging="567"/>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Niewielki</w:t>
            </w:r>
          </w:p>
        </w:tc>
        <w:tc>
          <w:tcPr>
            <w:tcW w:w="2659" w:type="dxa"/>
          </w:tcPr>
          <w:p w:rsidR="008D45B9" w:rsidRPr="008B207B" w:rsidRDefault="008D45B9" w:rsidP="0073627F">
            <w:pPr>
              <w:pStyle w:val="Standard"/>
              <w:tabs>
                <w:tab w:val="left" w:pos="-76"/>
              </w:tabs>
              <w:spacing w:line="360" w:lineRule="auto"/>
              <w:ind w:left="1276" w:hanging="567"/>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Znaczny</w:t>
            </w:r>
          </w:p>
        </w:tc>
      </w:tr>
      <w:tr w:rsidR="008D45B9" w:rsidRPr="008B207B" w:rsidTr="0073627F">
        <w:tc>
          <w:tcPr>
            <w:tcW w:w="2592"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 xml:space="preserve">Wysięk </w:t>
            </w:r>
          </w:p>
        </w:tc>
        <w:tc>
          <w:tcPr>
            <w:tcW w:w="1627" w:type="dxa"/>
          </w:tcPr>
          <w:p w:rsidR="008D45B9" w:rsidRPr="008B207B" w:rsidRDefault="008D45B9" w:rsidP="0073627F">
            <w:pPr>
              <w:pStyle w:val="Standard"/>
              <w:tabs>
                <w:tab w:val="left" w:pos="-76"/>
              </w:tabs>
              <w:spacing w:line="360" w:lineRule="auto"/>
              <w:ind w:left="1276" w:hanging="567"/>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Nie</w:t>
            </w:r>
          </w:p>
        </w:tc>
        <w:tc>
          <w:tcPr>
            <w:tcW w:w="2410" w:type="dxa"/>
          </w:tcPr>
          <w:p w:rsidR="008D45B9" w:rsidRPr="008B207B" w:rsidRDefault="008D45B9" w:rsidP="0073627F">
            <w:pPr>
              <w:pStyle w:val="Standard"/>
              <w:tabs>
                <w:tab w:val="left" w:pos="-76"/>
              </w:tabs>
              <w:spacing w:line="360" w:lineRule="auto"/>
              <w:ind w:left="1276" w:hanging="567"/>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Surowiczy</w:t>
            </w:r>
          </w:p>
        </w:tc>
        <w:tc>
          <w:tcPr>
            <w:tcW w:w="2659" w:type="dxa"/>
          </w:tcPr>
          <w:p w:rsidR="008D45B9" w:rsidRPr="008B207B" w:rsidRDefault="008D45B9" w:rsidP="0073627F">
            <w:pPr>
              <w:pStyle w:val="Standard"/>
              <w:tabs>
                <w:tab w:val="left" w:pos="-76"/>
              </w:tabs>
              <w:spacing w:line="360" w:lineRule="auto"/>
              <w:ind w:left="1276" w:hanging="567"/>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Ropny</w:t>
            </w:r>
          </w:p>
        </w:tc>
      </w:tr>
    </w:tbl>
    <w:p w:rsidR="008D45B9" w:rsidRDefault="008D45B9" w:rsidP="008D45B9">
      <w:pPr>
        <w:pStyle w:val="Standard"/>
        <w:tabs>
          <w:tab w:val="left" w:pos="-76"/>
        </w:tabs>
        <w:spacing w:after="0" w:line="360" w:lineRule="auto"/>
        <w:ind w:left="1276" w:hanging="567"/>
        <w:jc w:val="both"/>
        <w:rPr>
          <w:rFonts w:ascii="Times New Roman" w:hAnsi="Times New Roman" w:cs="Times New Roman"/>
          <w:b/>
          <w:bCs/>
          <w:color w:val="000000" w:themeColor="text1"/>
          <w:sz w:val="24"/>
          <w:szCs w:val="24"/>
        </w:rPr>
      </w:pPr>
    </w:p>
    <w:p w:rsidR="008D45B9" w:rsidRPr="00146A91" w:rsidRDefault="008D45B9" w:rsidP="008D45B9">
      <w:pPr>
        <w:pStyle w:val="Standard"/>
        <w:tabs>
          <w:tab w:val="left" w:pos="-76"/>
        </w:tabs>
        <w:spacing w:after="0" w:line="360" w:lineRule="auto"/>
        <w:ind w:left="1276" w:hanging="567"/>
        <w:jc w:val="both"/>
        <w:rPr>
          <w:rFonts w:ascii="Times New Roman" w:hAnsi="Times New Roman" w:cs="Times New Roman"/>
          <w:b/>
          <w:bCs/>
          <w:color w:val="000000" w:themeColor="text1"/>
          <w:sz w:val="24"/>
          <w:szCs w:val="24"/>
        </w:rPr>
      </w:pPr>
      <w:r w:rsidRPr="008B207B">
        <w:rPr>
          <w:rFonts w:ascii="Times New Roman" w:hAnsi="Times New Roman" w:cs="Times New Roman"/>
          <w:b/>
          <w:bCs/>
          <w:color w:val="000000" w:themeColor="text1"/>
          <w:sz w:val="24"/>
          <w:szCs w:val="24"/>
        </w:rPr>
        <w:t>Wynik powyżej 4 punktów świadczy o zapaleniu ujścia</w:t>
      </w:r>
    </w:p>
    <w:p w:rsidR="00CD72C1" w:rsidRDefault="00CD72C1" w:rsidP="001D5519">
      <w:pPr>
        <w:spacing w:after="0"/>
        <w:ind w:left="-5"/>
        <w:rPr>
          <w:rFonts w:ascii="Times New Roman" w:hAnsi="Times New Roman" w:cs="Times New Roman"/>
        </w:rPr>
      </w:pPr>
    </w:p>
    <w:p w:rsidR="008D45B9" w:rsidRDefault="008D45B9" w:rsidP="001D5519">
      <w:pPr>
        <w:spacing w:after="0"/>
        <w:ind w:left="-5"/>
        <w:rPr>
          <w:rFonts w:ascii="Times New Roman" w:hAnsi="Times New Roman" w:cs="Times New Roman"/>
        </w:rPr>
      </w:pPr>
    </w:p>
    <w:p w:rsidR="008D45B9" w:rsidRDefault="008D45B9" w:rsidP="001D5519">
      <w:pPr>
        <w:spacing w:after="0"/>
        <w:ind w:left="-5"/>
        <w:rPr>
          <w:rFonts w:ascii="Times New Roman" w:hAnsi="Times New Roman" w:cs="Times New Roman"/>
        </w:rPr>
      </w:pPr>
    </w:p>
    <w:p w:rsidR="008D45B9" w:rsidRDefault="008D45B9" w:rsidP="001D5519">
      <w:pPr>
        <w:spacing w:after="0"/>
        <w:ind w:left="-5"/>
        <w:rPr>
          <w:rFonts w:ascii="Times New Roman" w:hAnsi="Times New Roman" w:cs="Times New Roman"/>
        </w:rPr>
      </w:pPr>
    </w:p>
    <w:p w:rsidR="008D45B9" w:rsidRDefault="008D45B9" w:rsidP="001D5519">
      <w:pPr>
        <w:spacing w:after="0"/>
        <w:ind w:left="-5"/>
        <w:rPr>
          <w:rFonts w:ascii="Times New Roman" w:hAnsi="Times New Roman" w:cs="Times New Roman"/>
        </w:rPr>
      </w:pPr>
    </w:p>
    <w:p w:rsidR="008D45B9" w:rsidRDefault="008D45B9" w:rsidP="001D5519">
      <w:pPr>
        <w:spacing w:after="0"/>
        <w:ind w:left="-5"/>
        <w:rPr>
          <w:rFonts w:ascii="Times New Roman" w:hAnsi="Times New Roman" w:cs="Times New Roman"/>
        </w:rPr>
      </w:pPr>
    </w:p>
    <w:p w:rsidR="008D45B9" w:rsidRDefault="008D45B9" w:rsidP="001D5519">
      <w:pPr>
        <w:spacing w:after="0"/>
        <w:ind w:left="-5"/>
        <w:rPr>
          <w:rFonts w:ascii="Times New Roman" w:hAnsi="Times New Roman" w:cs="Times New Roman"/>
        </w:rPr>
      </w:pPr>
    </w:p>
    <w:p w:rsidR="008D45B9" w:rsidRDefault="008D45B9" w:rsidP="001D5519">
      <w:pPr>
        <w:spacing w:after="0"/>
        <w:ind w:left="-5"/>
        <w:rPr>
          <w:rFonts w:ascii="Times New Roman" w:hAnsi="Times New Roman" w:cs="Times New Roman"/>
        </w:rPr>
      </w:pPr>
    </w:p>
    <w:p w:rsidR="008D45B9" w:rsidRDefault="008D45B9" w:rsidP="001D5519">
      <w:pPr>
        <w:spacing w:after="0"/>
        <w:ind w:left="-5"/>
        <w:rPr>
          <w:rFonts w:ascii="Times New Roman" w:hAnsi="Times New Roman" w:cs="Times New Roman"/>
        </w:rPr>
      </w:pPr>
    </w:p>
    <w:p w:rsidR="008D45B9" w:rsidRDefault="008D45B9" w:rsidP="001D5519">
      <w:pPr>
        <w:spacing w:after="0"/>
        <w:ind w:left="-5"/>
        <w:rPr>
          <w:rFonts w:ascii="Times New Roman" w:hAnsi="Times New Roman" w:cs="Times New Roman"/>
        </w:rPr>
      </w:pPr>
    </w:p>
    <w:p w:rsidR="008D45B9" w:rsidRDefault="008D45B9" w:rsidP="001D5519">
      <w:pPr>
        <w:spacing w:after="0"/>
        <w:ind w:left="-5"/>
        <w:rPr>
          <w:rFonts w:ascii="Times New Roman" w:hAnsi="Times New Roman" w:cs="Times New Roman"/>
        </w:rPr>
      </w:pPr>
    </w:p>
    <w:p w:rsidR="008D45B9" w:rsidRDefault="008D45B9" w:rsidP="001D5519">
      <w:pPr>
        <w:spacing w:after="0"/>
        <w:ind w:left="-5"/>
        <w:rPr>
          <w:rFonts w:ascii="Times New Roman" w:hAnsi="Times New Roman" w:cs="Times New Roman"/>
        </w:rPr>
      </w:pPr>
    </w:p>
    <w:p w:rsidR="008D45B9" w:rsidRDefault="008D45B9" w:rsidP="001D5519">
      <w:pPr>
        <w:spacing w:after="0"/>
        <w:ind w:left="-5"/>
        <w:rPr>
          <w:rFonts w:ascii="Times New Roman" w:hAnsi="Times New Roman" w:cs="Times New Roman"/>
        </w:rPr>
      </w:pPr>
    </w:p>
    <w:p w:rsidR="008D45B9" w:rsidRDefault="008D45B9" w:rsidP="001D5519">
      <w:pPr>
        <w:spacing w:after="0"/>
        <w:ind w:left="-5"/>
        <w:rPr>
          <w:rFonts w:ascii="Times New Roman" w:hAnsi="Times New Roman" w:cs="Times New Roman"/>
        </w:rPr>
      </w:pPr>
    </w:p>
    <w:p w:rsidR="008D45B9" w:rsidRPr="008D45B9" w:rsidRDefault="008D45B9" w:rsidP="008D45B9">
      <w:pPr>
        <w:spacing w:after="0"/>
        <w:rPr>
          <w:rFonts w:ascii="Times New Roman" w:hAnsi="Times New Roman" w:cs="Times New Roman"/>
        </w:rPr>
      </w:pPr>
    </w:p>
    <w:p w:rsidR="008D45B9" w:rsidRPr="008D45B9" w:rsidRDefault="008D45B9" w:rsidP="008D45B9">
      <w:pPr>
        <w:pStyle w:val="Akapitzlist"/>
        <w:numPr>
          <w:ilvl w:val="4"/>
          <w:numId w:val="75"/>
        </w:numPr>
        <w:tabs>
          <w:tab w:val="left" w:pos="284"/>
        </w:tabs>
        <w:spacing w:after="0"/>
        <w:ind w:left="0" w:firstLine="0"/>
        <w:rPr>
          <w:rFonts w:ascii="Times New Roman" w:hAnsi="Times New Roman" w:cs="Times New Roman"/>
        </w:rPr>
      </w:pPr>
      <w:r w:rsidRPr="008D45B9">
        <w:rPr>
          <w:rFonts w:ascii="Times New Roman" w:hAnsi="Times New Roman" w:cs="Times New Roman"/>
          <w:color w:val="000000" w:themeColor="text1"/>
          <w:sz w:val="18"/>
          <w:szCs w:val="24"/>
        </w:rPr>
        <w:t xml:space="preserve">Rutkowski B. (red.), Leczenie nerkozastępcze, Wyd. </w:t>
      </w:r>
      <w:proofErr w:type="spellStart"/>
      <w:r w:rsidRPr="008D45B9">
        <w:rPr>
          <w:rFonts w:ascii="Times New Roman" w:hAnsi="Times New Roman" w:cs="Times New Roman"/>
          <w:color w:val="000000" w:themeColor="text1"/>
          <w:sz w:val="18"/>
          <w:szCs w:val="24"/>
        </w:rPr>
        <w:t>Czelej</w:t>
      </w:r>
      <w:proofErr w:type="spellEnd"/>
      <w:r w:rsidRPr="008D45B9">
        <w:rPr>
          <w:rFonts w:ascii="Times New Roman" w:hAnsi="Times New Roman" w:cs="Times New Roman"/>
          <w:color w:val="000000" w:themeColor="text1"/>
          <w:sz w:val="18"/>
          <w:szCs w:val="24"/>
        </w:rPr>
        <w:t xml:space="preserve"> Sp. z oo., Lublin 2007, s. 250.</w:t>
      </w:r>
    </w:p>
    <w:p w:rsidR="008D45B9" w:rsidRDefault="008D45B9" w:rsidP="008D45B9">
      <w:pPr>
        <w:pStyle w:val="Akapitzlist"/>
        <w:tabs>
          <w:tab w:val="left" w:pos="284"/>
        </w:tabs>
        <w:spacing w:after="0"/>
        <w:ind w:left="0"/>
        <w:rPr>
          <w:rFonts w:ascii="Times New Roman" w:hAnsi="Times New Roman" w:cs="Times New Roman"/>
        </w:rPr>
        <w:sectPr w:rsidR="008D45B9" w:rsidSect="0073627F">
          <w:pgSz w:w="11906" w:h="16838"/>
          <w:pgMar w:top="1417" w:right="1417" w:bottom="1417" w:left="1417" w:header="708" w:footer="708" w:gutter="0"/>
          <w:cols w:space="708"/>
          <w:docGrid w:linePitch="360"/>
        </w:sectPr>
      </w:pPr>
    </w:p>
    <w:p w:rsidR="008D45B9" w:rsidRPr="008D45B9" w:rsidRDefault="008D45B9" w:rsidP="008D45B9">
      <w:pPr>
        <w:spacing w:after="0" w:line="360" w:lineRule="auto"/>
        <w:jc w:val="right"/>
        <w:rPr>
          <w:rFonts w:ascii="Times New Roman" w:hAnsi="Times New Roman" w:cs="Times New Roman"/>
          <w:b/>
          <w:sz w:val="24"/>
          <w:szCs w:val="24"/>
        </w:rPr>
      </w:pPr>
      <w:r w:rsidRPr="008D45B9">
        <w:rPr>
          <w:rFonts w:ascii="Times New Roman" w:hAnsi="Times New Roman" w:cs="Times New Roman"/>
          <w:b/>
          <w:sz w:val="24"/>
          <w:szCs w:val="24"/>
        </w:rPr>
        <w:lastRenderedPageBreak/>
        <w:t>Załącznik nr 8</w:t>
      </w:r>
    </w:p>
    <w:p w:rsidR="008D45B9" w:rsidRDefault="008D45B9" w:rsidP="008D45B9">
      <w:pPr>
        <w:spacing w:after="0" w:line="360" w:lineRule="auto"/>
        <w:jc w:val="center"/>
        <w:rPr>
          <w:rFonts w:ascii="Times New Roman" w:hAnsi="Times New Roman" w:cs="Times New Roman"/>
          <w:b/>
          <w:sz w:val="24"/>
          <w:szCs w:val="24"/>
        </w:rPr>
      </w:pPr>
    </w:p>
    <w:p w:rsidR="008D45B9" w:rsidRPr="00C4407F" w:rsidRDefault="008D45B9" w:rsidP="008D45B9">
      <w:pPr>
        <w:spacing w:after="0" w:line="360" w:lineRule="auto"/>
        <w:jc w:val="center"/>
        <w:rPr>
          <w:rFonts w:ascii="Times New Roman" w:hAnsi="Times New Roman" w:cs="Times New Roman"/>
          <w:b/>
          <w:sz w:val="24"/>
          <w:szCs w:val="24"/>
        </w:rPr>
      </w:pPr>
      <w:r w:rsidRPr="00C4407F">
        <w:rPr>
          <w:rFonts w:ascii="Times New Roman" w:hAnsi="Times New Roman" w:cs="Times New Roman"/>
          <w:b/>
          <w:sz w:val="24"/>
          <w:szCs w:val="24"/>
        </w:rPr>
        <w:t>Technika wykonania PET</w:t>
      </w:r>
    </w:p>
    <w:p w:rsidR="008D45B9" w:rsidRDefault="008D45B9" w:rsidP="008D45B9">
      <w:pPr>
        <w:spacing w:after="0" w:line="360" w:lineRule="auto"/>
        <w:jc w:val="both"/>
        <w:rPr>
          <w:rFonts w:ascii="Times New Roman" w:hAnsi="Times New Roman" w:cs="Times New Roman"/>
          <w:sz w:val="24"/>
          <w:szCs w:val="24"/>
        </w:rPr>
      </w:pPr>
    </w:p>
    <w:p w:rsidR="008D45B9" w:rsidRDefault="008D45B9" w:rsidP="00F56616">
      <w:pPr>
        <w:pStyle w:val="Akapitzlist"/>
        <w:numPr>
          <w:ilvl w:val="0"/>
          <w:numId w:val="98"/>
        </w:numPr>
        <w:suppressAutoHyphens w:val="0"/>
        <w:autoSpaceDN/>
        <w:spacing w:after="0" w:line="36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Uzgodnienie z pacjentem terminu wykonania badania.</w:t>
      </w:r>
    </w:p>
    <w:p w:rsidR="008D45B9" w:rsidRDefault="008D45B9" w:rsidP="00F56616">
      <w:pPr>
        <w:pStyle w:val="Akapitzlist"/>
        <w:numPr>
          <w:ilvl w:val="0"/>
          <w:numId w:val="98"/>
        </w:numPr>
        <w:suppressAutoHyphens w:val="0"/>
        <w:autoSpaceDN/>
        <w:spacing w:after="0" w:line="36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Badanie wykonuje się po nocnej wymianie dializacyjnej trwającej 8-12 godzin, dializat wypuszcza się w pozycji stojącej ciała.</w:t>
      </w:r>
    </w:p>
    <w:p w:rsidR="008D45B9" w:rsidRDefault="008D45B9" w:rsidP="00F56616">
      <w:pPr>
        <w:pStyle w:val="Akapitzlist"/>
        <w:numPr>
          <w:ilvl w:val="0"/>
          <w:numId w:val="98"/>
        </w:numPr>
        <w:suppressAutoHyphens w:val="0"/>
        <w:autoSpaceDN/>
        <w:spacing w:after="0" w:line="36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W stacji dializ pielęgniarka wykonuje wymianę płynem o zawartości glukozy 2,27%.</w:t>
      </w:r>
    </w:p>
    <w:p w:rsidR="008D45B9" w:rsidRDefault="008D45B9" w:rsidP="00F56616">
      <w:pPr>
        <w:pStyle w:val="Akapitzlist"/>
        <w:numPr>
          <w:ilvl w:val="0"/>
          <w:numId w:val="98"/>
        </w:numPr>
        <w:suppressAutoHyphens w:val="0"/>
        <w:autoSpaceDN/>
        <w:spacing w:after="0" w:line="36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Napełnianie otrzewnej płynem dializacyjnym o objętości 2,0 l wykonuje się w pozycji leżącej ciała; po wpuszczeniu każdych 400 ml płynu pacjent obraca się z boku na bok, tak aby płyn dializacyjny obmył całą powierzchnię otrzewnej.</w:t>
      </w:r>
    </w:p>
    <w:p w:rsidR="008D45B9" w:rsidRDefault="008D45B9" w:rsidP="00F56616">
      <w:pPr>
        <w:pStyle w:val="Akapitzlist"/>
        <w:numPr>
          <w:ilvl w:val="0"/>
          <w:numId w:val="98"/>
        </w:numPr>
        <w:suppressAutoHyphens w:val="0"/>
        <w:autoSpaceDN/>
        <w:spacing w:after="0" w:line="36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Bezpośrednio po wpuszczeniu płynu dializacyjnego do jamy otrzewnowej oraz po 2 godzinach wymiany należy wypuścić około 200 ml dializatu; zachowując zasady aseptyki, pobrać 10 ml dializatu (czas 0), a pozostałe 190 ml zwrócić do otrzewnej.</w:t>
      </w:r>
    </w:p>
    <w:p w:rsidR="008D45B9" w:rsidRDefault="008D45B9" w:rsidP="00F56616">
      <w:pPr>
        <w:pStyle w:val="Akapitzlist"/>
        <w:numPr>
          <w:ilvl w:val="0"/>
          <w:numId w:val="98"/>
        </w:numPr>
        <w:suppressAutoHyphens w:val="0"/>
        <w:autoSpaceDN/>
        <w:spacing w:after="0" w:line="36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Przez 2 kolejne godziny nie należy rozłączać systemu, a pacjent pozostaje w pozycji stojącej lub siedzącej ciała.</w:t>
      </w:r>
    </w:p>
    <w:p w:rsidR="008D45B9" w:rsidRDefault="008D45B9" w:rsidP="00F56616">
      <w:pPr>
        <w:pStyle w:val="Akapitzlist"/>
        <w:numPr>
          <w:ilvl w:val="0"/>
          <w:numId w:val="98"/>
        </w:numPr>
        <w:suppressAutoHyphens w:val="0"/>
        <w:autoSpaceDN/>
        <w:spacing w:after="0" w:line="36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Po 2 godzinach trwania wymiany należy pobrać próbkę dializatu (I) w taki sam sposób jak w punkcie 5, równocześnie trzeba pobrać próbkę krwi celem oznaczenia stężeń kreatyniny i glukozy.</w:t>
      </w:r>
    </w:p>
    <w:p w:rsidR="008D45B9" w:rsidRDefault="008D45B9" w:rsidP="00F56616">
      <w:pPr>
        <w:pStyle w:val="Akapitzlist"/>
        <w:numPr>
          <w:ilvl w:val="0"/>
          <w:numId w:val="98"/>
        </w:numPr>
        <w:suppressAutoHyphens w:val="0"/>
        <w:autoSpaceDN/>
        <w:spacing w:after="0" w:line="36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Po 4 godzinach należy wypuścić dializat, zmierzyć jego objętość, a następnie pobrać kolejną próbkę (II) o objętości 10 ml.</w:t>
      </w:r>
    </w:p>
    <w:p w:rsidR="008D45B9" w:rsidRPr="002F65C9" w:rsidRDefault="008D45B9" w:rsidP="00F56616">
      <w:pPr>
        <w:pStyle w:val="Akapitzlist"/>
        <w:numPr>
          <w:ilvl w:val="0"/>
          <w:numId w:val="98"/>
        </w:numPr>
        <w:suppressAutoHyphens w:val="0"/>
        <w:autoSpaceDN/>
        <w:spacing w:after="0" w:line="36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W surowicy krwi i trzech próbkach dializatu (0, I, II) oznaczyć stężenia kreatyniny i glukozy; stężenia kreatyniny należy</w:t>
      </w:r>
      <w:r w:rsidRPr="00544271">
        <w:rPr>
          <w:rFonts w:ascii="Times New Roman" w:hAnsi="Times New Roman" w:cs="Times New Roman"/>
          <w:sz w:val="24"/>
          <w:szCs w:val="24"/>
        </w:rPr>
        <w:t xml:space="preserve"> </w:t>
      </w:r>
      <w:r>
        <w:rPr>
          <w:rFonts w:ascii="Times New Roman" w:hAnsi="Times New Roman" w:cs="Times New Roman"/>
          <w:sz w:val="24"/>
          <w:szCs w:val="24"/>
        </w:rPr>
        <w:t xml:space="preserve">skorygować w stosunku do stężenia glukozy, ponieważ zawartość glukozy w dializacie jest zróżnicowana, a współczynnik korelacji jest różny dla różnych laboratoriów. </w:t>
      </w:r>
    </w:p>
    <w:p w:rsidR="008D45B9" w:rsidRDefault="008D45B9" w:rsidP="00F56616">
      <w:pPr>
        <w:pStyle w:val="Akapitzlist"/>
        <w:numPr>
          <w:ilvl w:val="0"/>
          <w:numId w:val="98"/>
        </w:numPr>
        <w:suppressAutoHyphens w:val="0"/>
        <w:autoSpaceDN/>
        <w:spacing w:after="0" w:line="360"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Pacjenci dializowani automatyczną dializą otrzewnową (np. nocną dializą otrzewnową – NDO) powinni na 4 godziny przez badaniem napełnić jamę otrzewnową płynem dializacyjnym o stężeniu glukozy 1,36%. Jest to minimalny czas zalegania płynu dializacyjnego w otrzewnej, po którym można wykonać PET.</w:t>
      </w:r>
    </w:p>
    <w:p w:rsidR="008D45B9" w:rsidRDefault="008D45B9" w:rsidP="008D45B9">
      <w:pPr>
        <w:pStyle w:val="Akapitzlist"/>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Nie powinno się przeprowadzać testu w przypadku wysokich stężeń glukozy w surowicy krwi chorego.</w:t>
      </w:r>
    </w:p>
    <w:p w:rsidR="008D45B9" w:rsidRDefault="008D45B9" w:rsidP="008D45B9">
      <w:pPr>
        <w:pStyle w:val="Akapitzlist"/>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 podstawie wyników testu PET wyróżnia się cztery rodzaje transportu </w:t>
      </w:r>
      <w:proofErr w:type="spellStart"/>
      <w:r>
        <w:rPr>
          <w:rFonts w:ascii="Times New Roman" w:hAnsi="Times New Roman" w:cs="Times New Roman"/>
          <w:sz w:val="24"/>
          <w:szCs w:val="24"/>
        </w:rPr>
        <w:t>przezotrzewnowego</w:t>
      </w:r>
      <w:proofErr w:type="spellEnd"/>
      <w:r>
        <w:rPr>
          <w:rFonts w:ascii="Times New Roman" w:hAnsi="Times New Roman" w:cs="Times New Roman"/>
          <w:sz w:val="24"/>
          <w:szCs w:val="24"/>
        </w:rPr>
        <w:t xml:space="preserve"> dla małych cząsteczek: wysoki, średnio wysoki, średnio niski, niski.</w:t>
      </w:r>
    </w:p>
    <w:p w:rsidR="008D45B9" w:rsidRDefault="008D45B9" w:rsidP="008D45B9">
      <w:pPr>
        <w:pStyle w:val="Akapitzlist"/>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Implikacje kliniczne charakteru transportu otrzewnowego dla małych cząsteczek na podstawie wyniku testu PET przedstawiają się następująco:</w:t>
      </w:r>
    </w:p>
    <w:p w:rsidR="008D45B9" w:rsidRDefault="008D45B9" w:rsidP="00F56616">
      <w:pPr>
        <w:pStyle w:val="Akapitzlist"/>
        <w:numPr>
          <w:ilvl w:val="0"/>
          <w:numId w:val="99"/>
        </w:numPr>
        <w:tabs>
          <w:tab w:val="left" w:pos="426"/>
        </w:tabs>
        <w:suppressAutoHyphens w:val="0"/>
        <w:autoSpaceDN/>
        <w:spacing w:after="0" w:line="360" w:lineRule="auto"/>
        <w:ind w:left="0" w:firstLine="0"/>
        <w:contextualSpacing/>
        <w:jc w:val="both"/>
        <w:textAlignment w:val="auto"/>
        <w:rPr>
          <w:rFonts w:ascii="Times New Roman" w:hAnsi="Times New Roman" w:cs="Times New Roman"/>
          <w:sz w:val="24"/>
          <w:szCs w:val="24"/>
        </w:rPr>
      </w:pPr>
      <w:r w:rsidRPr="00544271">
        <w:rPr>
          <w:rFonts w:ascii="Times New Roman" w:hAnsi="Times New Roman" w:cs="Times New Roman"/>
          <w:b/>
          <w:sz w:val="24"/>
          <w:szCs w:val="24"/>
        </w:rPr>
        <w:t>Transport wysok</w:t>
      </w:r>
      <w:r>
        <w:rPr>
          <w:rFonts w:ascii="Times New Roman" w:hAnsi="Times New Roman" w:cs="Times New Roman"/>
          <w:b/>
          <w:sz w:val="24"/>
          <w:szCs w:val="24"/>
        </w:rPr>
        <w:t>i</w:t>
      </w:r>
      <w:r>
        <w:rPr>
          <w:rFonts w:ascii="Times New Roman" w:hAnsi="Times New Roman" w:cs="Times New Roman"/>
          <w:sz w:val="24"/>
          <w:szCs w:val="24"/>
        </w:rPr>
        <w:t xml:space="preserve"> (D/P dla kreatyniny 0,81-1,03; D/Do dla glukozy 0,12-0,26)</w:t>
      </w:r>
    </w:p>
    <w:p w:rsidR="008D45B9" w:rsidRDefault="008D45B9" w:rsidP="008D45B9">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Pacjenci cechujący się tym typem transportu wykazują adekwatną dializę, ale słabą ultrafiltrację. Ta cecha transportu występuje u około 17% chorych rozpoczynających DO i około 20% przewlekle dializowanych. Czynniki ryzyka to: płeć męska, DZO, nawracające DZO, cukrzyca, brak resztkowej czynności nerek od początku DO. Optymalne formy dializoterapii otrzewnowej: ciągła ambulatoryjna dializa otrzewnowa (CADO), ciągła cykliczna dializa otrzewnowa (CCDO) z zastosowaniem alternatywnego czynnika osmotycznego, NDO.</w:t>
      </w:r>
    </w:p>
    <w:p w:rsidR="008D45B9" w:rsidRDefault="008D45B9" w:rsidP="00F56616">
      <w:pPr>
        <w:pStyle w:val="Akapitzlist"/>
        <w:numPr>
          <w:ilvl w:val="0"/>
          <w:numId w:val="99"/>
        </w:numPr>
        <w:tabs>
          <w:tab w:val="left" w:pos="284"/>
        </w:tabs>
        <w:suppressAutoHyphens w:val="0"/>
        <w:autoSpaceDN/>
        <w:spacing w:after="0" w:line="360" w:lineRule="auto"/>
        <w:ind w:left="0" w:firstLine="0"/>
        <w:contextualSpacing/>
        <w:jc w:val="both"/>
        <w:textAlignment w:val="auto"/>
        <w:rPr>
          <w:rFonts w:ascii="Times New Roman" w:hAnsi="Times New Roman" w:cs="Times New Roman"/>
          <w:sz w:val="24"/>
          <w:szCs w:val="24"/>
        </w:rPr>
      </w:pPr>
      <w:r w:rsidRPr="00C4407F">
        <w:rPr>
          <w:rFonts w:ascii="Times New Roman" w:hAnsi="Times New Roman" w:cs="Times New Roman"/>
          <w:b/>
          <w:sz w:val="24"/>
          <w:szCs w:val="24"/>
        </w:rPr>
        <w:t>Transport średnio wysoki</w:t>
      </w:r>
      <w:r>
        <w:rPr>
          <w:rFonts w:ascii="Times New Roman" w:hAnsi="Times New Roman" w:cs="Times New Roman"/>
          <w:sz w:val="24"/>
          <w:szCs w:val="24"/>
        </w:rPr>
        <w:t xml:space="preserve"> (D/</w:t>
      </w: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kreat</w:t>
      </w:r>
      <w:proofErr w:type="spellEnd"/>
      <w:r>
        <w:rPr>
          <w:rFonts w:ascii="Times New Roman" w:hAnsi="Times New Roman" w:cs="Times New Roman"/>
          <w:sz w:val="24"/>
          <w:szCs w:val="24"/>
          <w:vertAlign w:val="subscript"/>
        </w:rPr>
        <w:t>.</w:t>
      </w:r>
      <w:r>
        <w:rPr>
          <w:rFonts w:ascii="Times New Roman" w:hAnsi="Times New Roman" w:cs="Times New Roman"/>
          <w:sz w:val="24"/>
          <w:szCs w:val="24"/>
        </w:rPr>
        <w:t xml:space="preserve"> 0,65-0,81; D/Do dla glukozy 0,26-0,38)</w:t>
      </w:r>
    </w:p>
    <w:p w:rsidR="008D45B9" w:rsidRDefault="008D45B9" w:rsidP="008D45B9">
      <w:pPr>
        <w:pStyle w:val="Akapitzlist"/>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Pacjenci cechujący się tym typem transportu wykazują adekwatną dializę i średnią ultrafiltrację. Ta cecha występuje u około 30% osób dializowanych i to zarówno na początku, jak i podczas programu. Optymalne formy DO: ADO, CADO.</w:t>
      </w:r>
    </w:p>
    <w:p w:rsidR="008D45B9" w:rsidRDefault="008D45B9" w:rsidP="00F56616">
      <w:pPr>
        <w:pStyle w:val="Akapitzlist"/>
        <w:numPr>
          <w:ilvl w:val="0"/>
          <w:numId w:val="99"/>
        </w:numPr>
        <w:tabs>
          <w:tab w:val="left" w:pos="284"/>
        </w:tabs>
        <w:suppressAutoHyphens w:val="0"/>
        <w:autoSpaceDN/>
        <w:spacing w:after="0" w:line="360" w:lineRule="auto"/>
        <w:ind w:left="0" w:firstLine="0"/>
        <w:contextualSpacing/>
        <w:jc w:val="both"/>
        <w:textAlignment w:val="auto"/>
        <w:rPr>
          <w:rFonts w:ascii="Times New Roman" w:hAnsi="Times New Roman" w:cs="Times New Roman"/>
          <w:sz w:val="24"/>
          <w:szCs w:val="24"/>
        </w:rPr>
      </w:pPr>
      <w:r w:rsidRPr="00C4407F">
        <w:rPr>
          <w:rFonts w:ascii="Times New Roman" w:hAnsi="Times New Roman" w:cs="Times New Roman"/>
          <w:b/>
          <w:sz w:val="24"/>
          <w:szCs w:val="24"/>
        </w:rPr>
        <w:t>Transport średnio niski</w:t>
      </w:r>
      <w:r>
        <w:rPr>
          <w:rFonts w:ascii="Times New Roman" w:hAnsi="Times New Roman" w:cs="Times New Roman"/>
          <w:sz w:val="24"/>
          <w:szCs w:val="24"/>
        </w:rPr>
        <w:t xml:space="preserve"> (D/</w:t>
      </w: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kreat</w:t>
      </w:r>
      <w:proofErr w:type="spellEnd"/>
      <w:r>
        <w:rPr>
          <w:rFonts w:ascii="Times New Roman" w:hAnsi="Times New Roman" w:cs="Times New Roman"/>
          <w:sz w:val="24"/>
          <w:szCs w:val="24"/>
          <w:vertAlign w:val="subscript"/>
        </w:rPr>
        <w:t>.</w:t>
      </w:r>
      <w:r>
        <w:rPr>
          <w:rFonts w:ascii="Times New Roman" w:hAnsi="Times New Roman" w:cs="Times New Roman"/>
          <w:sz w:val="24"/>
          <w:szCs w:val="24"/>
        </w:rPr>
        <w:t xml:space="preserve"> 0,50-0,65; D/Do dla glukozy 0,38-0,49)</w:t>
      </w:r>
    </w:p>
    <w:p w:rsidR="008D45B9" w:rsidRDefault="008D45B9" w:rsidP="008D45B9">
      <w:pPr>
        <w:pStyle w:val="Akapitzlist"/>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Pacjenci cechujący się tym typem transportu wykazują różną adekwatność dializy przy dobrej ultrafiltracji. Ta cecha występuje u około 36% chorych poddawanych DO. Czynnikiem ryzyka jest podeszły wiek. Preferowane opcje dializacyjne: ADO, CADO.</w:t>
      </w:r>
    </w:p>
    <w:p w:rsidR="008D45B9" w:rsidRDefault="008D45B9" w:rsidP="00F56616">
      <w:pPr>
        <w:pStyle w:val="Akapitzlist"/>
        <w:numPr>
          <w:ilvl w:val="0"/>
          <w:numId w:val="99"/>
        </w:numPr>
        <w:tabs>
          <w:tab w:val="left" w:pos="284"/>
        </w:tabs>
        <w:suppressAutoHyphens w:val="0"/>
        <w:autoSpaceDN/>
        <w:spacing w:after="0" w:line="360" w:lineRule="auto"/>
        <w:ind w:left="0" w:firstLine="0"/>
        <w:contextualSpacing/>
        <w:jc w:val="both"/>
        <w:textAlignment w:val="auto"/>
        <w:rPr>
          <w:rFonts w:ascii="Times New Roman" w:hAnsi="Times New Roman" w:cs="Times New Roman"/>
          <w:sz w:val="24"/>
          <w:szCs w:val="24"/>
        </w:rPr>
      </w:pPr>
      <w:r w:rsidRPr="008A57A2">
        <w:rPr>
          <w:rFonts w:ascii="Times New Roman" w:hAnsi="Times New Roman" w:cs="Times New Roman"/>
          <w:b/>
          <w:sz w:val="24"/>
          <w:szCs w:val="24"/>
        </w:rPr>
        <w:t>Transport niski</w:t>
      </w:r>
      <w:r>
        <w:rPr>
          <w:rFonts w:ascii="Times New Roman" w:hAnsi="Times New Roman" w:cs="Times New Roman"/>
          <w:sz w:val="24"/>
          <w:szCs w:val="24"/>
        </w:rPr>
        <w:t xml:space="preserve"> (D/</w:t>
      </w: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kreat</w:t>
      </w:r>
      <w:proofErr w:type="spellEnd"/>
      <w:r>
        <w:rPr>
          <w:rFonts w:ascii="Times New Roman" w:hAnsi="Times New Roman" w:cs="Times New Roman"/>
          <w:sz w:val="24"/>
          <w:szCs w:val="24"/>
          <w:vertAlign w:val="subscript"/>
        </w:rPr>
        <w:t>.</w:t>
      </w:r>
      <w:r>
        <w:rPr>
          <w:rFonts w:ascii="Times New Roman" w:hAnsi="Times New Roman" w:cs="Times New Roman"/>
          <w:sz w:val="24"/>
          <w:szCs w:val="24"/>
        </w:rPr>
        <w:t xml:space="preserve"> 0,34-0,50; D/Do dla glukozy 0,49-0,61)</w:t>
      </w:r>
    </w:p>
    <w:p w:rsidR="008D45B9" w:rsidRDefault="008D45B9" w:rsidP="008D45B9">
      <w:pPr>
        <w:pStyle w:val="Akapitzlist"/>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Pacjenci cechujący się tym typem transportu wykazują nieadekwatną dializę przy bardzo dobrej ultrafiltracji. Ta cecha występuje u około 16% leczonych DO. Preferowane formy DO: CADO, CCDO (PD plus), duże objętości wymian dializacyjnych.</w:t>
      </w:r>
    </w:p>
    <w:p w:rsidR="008D45B9" w:rsidRPr="00C4407F" w:rsidRDefault="008D45B9" w:rsidP="008D45B9">
      <w:pPr>
        <w:pStyle w:val="Akapitzlist"/>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Nie opisano ewidentnych negatywnych następstw klinicznych niskiego transportu </w:t>
      </w:r>
      <w:proofErr w:type="spellStart"/>
      <w:r>
        <w:rPr>
          <w:rFonts w:ascii="Times New Roman" w:hAnsi="Times New Roman" w:cs="Times New Roman"/>
          <w:sz w:val="24"/>
          <w:szCs w:val="24"/>
        </w:rPr>
        <w:t>przezotrzewnowego</w:t>
      </w:r>
      <w:proofErr w:type="spellEnd"/>
      <w:r>
        <w:rPr>
          <w:rFonts w:ascii="Times New Roman" w:hAnsi="Times New Roman" w:cs="Times New Roman"/>
          <w:sz w:val="24"/>
          <w:szCs w:val="24"/>
        </w:rPr>
        <w:t>.</w:t>
      </w:r>
    </w:p>
    <w:p w:rsidR="008D45B9" w:rsidRDefault="008D45B9" w:rsidP="008D45B9">
      <w:pPr>
        <w:pStyle w:val="Akapitzlist"/>
        <w:tabs>
          <w:tab w:val="left" w:pos="284"/>
        </w:tabs>
        <w:spacing w:after="0"/>
        <w:ind w:left="0"/>
        <w:rPr>
          <w:rFonts w:ascii="Times New Roman" w:hAnsi="Times New Roman" w:cs="Times New Roman"/>
        </w:rPr>
      </w:pPr>
    </w:p>
    <w:p w:rsidR="008D45B9" w:rsidRDefault="008D45B9" w:rsidP="008D45B9">
      <w:pPr>
        <w:pStyle w:val="Akapitzlist"/>
        <w:tabs>
          <w:tab w:val="left" w:pos="284"/>
        </w:tabs>
        <w:spacing w:after="0"/>
        <w:ind w:left="0"/>
        <w:rPr>
          <w:rFonts w:ascii="Times New Roman" w:hAnsi="Times New Roman" w:cs="Times New Roman"/>
        </w:rPr>
      </w:pPr>
    </w:p>
    <w:p w:rsidR="008D45B9" w:rsidRDefault="008D45B9" w:rsidP="008D45B9">
      <w:pPr>
        <w:pStyle w:val="Akapitzlist"/>
        <w:tabs>
          <w:tab w:val="left" w:pos="284"/>
        </w:tabs>
        <w:spacing w:after="0"/>
        <w:ind w:left="0"/>
        <w:rPr>
          <w:rFonts w:ascii="Times New Roman" w:hAnsi="Times New Roman" w:cs="Times New Roman"/>
        </w:rPr>
      </w:pPr>
    </w:p>
    <w:p w:rsidR="008D45B9" w:rsidRDefault="008D45B9" w:rsidP="008D45B9">
      <w:pPr>
        <w:pStyle w:val="Akapitzlist"/>
        <w:tabs>
          <w:tab w:val="left" w:pos="284"/>
        </w:tabs>
        <w:spacing w:after="0"/>
        <w:ind w:left="0"/>
        <w:rPr>
          <w:rFonts w:ascii="Times New Roman" w:hAnsi="Times New Roman" w:cs="Times New Roman"/>
        </w:rPr>
      </w:pPr>
    </w:p>
    <w:p w:rsidR="008D45B9" w:rsidRDefault="008D45B9" w:rsidP="008D45B9">
      <w:pPr>
        <w:pStyle w:val="Akapitzlist"/>
        <w:tabs>
          <w:tab w:val="left" w:pos="284"/>
        </w:tabs>
        <w:spacing w:after="0"/>
        <w:ind w:left="0"/>
        <w:rPr>
          <w:rFonts w:ascii="Times New Roman" w:hAnsi="Times New Roman" w:cs="Times New Roman"/>
        </w:rPr>
        <w:sectPr w:rsidR="008D45B9">
          <w:footerReference w:type="default" r:id="rId28"/>
          <w:pgSz w:w="11906" w:h="16838"/>
          <w:pgMar w:top="1417" w:right="1417" w:bottom="1417" w:left="1417" w:header="708" w:footer="708" w:gutter="0"/>
          <w:cols w:space="708"/>
          <w:docGrid w:linePitch="360"/>
        </w:sectPr>
      </w:pPr>
    </w:p>
    <w:p w:rsidR="008D45B9" w:rsidRPr="008D45B9" w:rsidRDefault="008D45B9" w:rsidP="008D45B9">
      <w:pPr>
        <w:jc w:val="right"/>
        <w:rPr>
          <w:rFonts w:ascii="Times New Roman" w:hAnsi="Times New Roman" w:cs="Times New Roman"/>
          <w:b/>
          <w:sz w:val="24"/>
          <w:szCs w:val="24"/>
        </w:rPr>
      </w:pPr>
      <w:r w:rsidRPr="008D45B9">
        <w:rPr>
          <w:rFonts w:ascii="Times New Roman" w:hAnsi="Times New Roman" w:cs="Times New Roman"/>
          <w:b/>
          <w:sz w:val="24"/>
          <w:szCs w:val="24"/>
        </w:rPr>
        <w:lastRenderedPageBreak/>
        <w:t>Załącznik nr 9</w:t>
      </w:r>
    </w:p>
    <w:p w:rsidR="008D45B9" w:rsidRDefault="008D45B9" w:rsidP="008D45B9">
      <w:pPr>
        <w:jc w:val="both"/>
        <w:rPr>
          <w:rFonts w:ascii="Times New Roman" w:hAnsi="Times New Roman" w:cs="Times New Roman"/>
          <w:sz w:val="24"/>
          <w:szCs w:val="24"/>
        </w:rPr>
      </w:pPr>
      <w:r>
        <w:rPr>
          <w:rFonts w:ascii="Times New Roman" w:hAnsi="Times New Roman" w:cs="Times New Roman"/>
          <w:b/>
          <w:sz w:val="24"/>
          <w:szCs w:val="24"/>
        </w:rPr>
        <w:t>Tabela</w:t>
      </w:r>
      <w:r w:rsidRPr="00B260D3">
        <w:rPr>
          <w:rFonts w:ascii="Times New Roman" w:hAnsi="Times New Roman" w:cs="Times New Roman"/>
          <w:b/>
          <w:sz w:val="24"/>
          <w:szCs w:val="24"/>
        </w:rPr>
        <w:t xml:space="preserve"> 1.</w:t>
      </w:r>
      <w:r>
        <w:rPr>
          <w:rFonts w:ascii="Times New Roman" w:hAnsi="Times New Roman" w:cs="Times New Roman"/>
          <w:sz w:val="24"/>
          <w:szCs w:val="24"/>
        </w:rPr>
        <w:t xml:space="preserve"> </w:t>
      </w:r>
      <w:r w:rsidRPr="002F30C1">
        <w:rPr>
          <w:rFonts w:ascii="Times New Roman" w:hAnsi="Times New Roman" w:cs="Times New Roman"/>
          <w:b/>
          <w:sz w:val="24"/>
          <w:szCs w:val="24"/>
        </w:rPr>
        <w:t>Dzienniczek samokontroli pacjenta leczonego metodą ciągłej automatycznej dializy otrzewnowej</w:t>
      </w:r>
    </w:p>
    <w:tbl>
      <w:tblPr>
        <w:tblStyle w:val="Tabela-Siatka"/>
        <w:tblW w:w="0" w:type="auto"/>
        <w:tblBorders>
          <w:top w:val="single" w:sz="18" w:space="0" w:color="323E4F" w:themeColor="text2" w:themeShade="BF"/>
          <w:left w:val="single" w:sz="18" w:space="0" w:color="323E4F" w:themeColor="text2" w:themeShade="BF"/>
          <w:bottom w:val="single" w:sz="18" w:space="0" w:color="323E4F" w:themeColor="text2" w:themeShade="BF"/>
          <w:right w:val="single" w:sz="18" w:space="0" w:color="323E4F" w:themeColor="text2" w:themeShade="BF"/>
          <w:insideH w:val="single" w:sz="18" w:space="0" w:color="323E4F" w:themeColor="text2" w:themeShade="BF"/>
          <w:insideV w:val="single" w:sz="18" w:space="0" w:color="323E4F" w:themeColor="text2" w:themeShade="BF"/>
        </w:tblBorders>
        <w:shd w:val="clear" w:color="auto" w:fill="B4C6E7" w:themeFill="accent1" w:themeFillTint="66"/>
        <w:tblLook w:val="04A0" w:firstRow="1" w:lastRow="0" w:firstColumn="1" w:lastColumn="0" w:noHBand="0" w:noVBand="1"/>
      </w:tblPr>
      <w:tblGrid>
        <w:gridCol w:w="9212"/>
      </w:tblGrid>
      <w:tr w:rsidR="008D45B9" w:rsidTr="0073627F">
        <w:trPr>
          <w:trHeight w:val="5540"/>
        </w:trPr>
        <w:tc>
          <w:tcPr>
            <w:tcW w:w="9212" w:type="dxa"/>
            <w:shd w:val="clear" w:color="auto" w:fill="B4C6E7" w:themeFill="accent1" w:themeFillTint="66"/>
          </w:tcPr>
          <w:p w:rsidR="008D45B9" w:rsidRDefault="008D45B9" w:rsidP="0073627F">
            <w:pPr>
              <w:rPr>
                <w:rFonts w:ascii="Times New Roman" w:hAnsi="Times New Roman" w:cs="Times New Roman"/>
                <w:sz w:val="24"/>
                <w:szCs w:val="24"/>
              </w:rPr>
            </w:pPr>
            <w:r>
              <w:rPr>
                <w:rFonts w:ascii="Times New Roman" w:hAnsi="Times New Roman" w:cs="Times New Roman"/>
                <w:sz w:val="24"/>
                <w:szCs w:val="24"/>
              </w:rPr>
              <w:t>DATA ………………………………………………………………………………………….</w:t>
            </w:r>
          </w:p>
          <w:p w:rsidR="008D45B9" w:rsidRPr="00B260D3" w:rsidRDefault="008D45B9" w:rsidP="0073627F">
            <w:pPr>
              <w:rPr>
                <w:rFonts w:ascii="Times New Roman" w:hAnsi="Times New Roman" w:cs="Times New Roman"/>
                <w:sz w:val="18"/>
                <w:szCs w:val="24"/>
              </w:rPr>
            </w:pPr>
          </w:p>
          <w:tbl>
            <w:tblPr>
              <w:tblStyle w:val="Tabela-Siatka"/>
              <w:tblW w:w="0" w:type="auto"/>
              <w:jc w:val="center"/>
              <w:shd w:val="clear" w:color="auto" w:fill="FFFFFF" w:themeFill="background1"/>
              <w:tblLook w:val="04A0" w:firstRow="1" w:lastRow="0" w:firstColumn="1" w:lastColumn="0" w:noHBand="0" w:noVBand="1"/>
            </w:tblPr>
            <w:tblGrid>
              <w:gridCol w:w="977"/>
              <w:gridCol w:w="1280"/>
              <w:gridCol w:w="1025"/>
              <w:gridCol w:w="1122"/>
              <w:gridCol w:w="1358"/>
              <w:gridCol w:w="973"/>
              <w:gridCol w:w="1292"/>
              <w:gridCol w:w="959"/>
            </w:tblGrid>
            <w:tr w:rsidR="008D45B9" w:rsidTr="0073627F">
              <w:trPr>
                <w:jc w:val="center"/>
              </w:trPr>
              <w:tc>
                <w:tcPr>
                  <w:tcW w:w="1122" w:type="dxa"/>
                  <w:shd w:val="clear" w:color="auto" w:fill="FFFFFF" w:themeFill="background1"/>
                </w:tcPr>
                <w:p w:rsidR="008D45B9" w:rsidRPr="0035121E" w:rsidRDefault="008D45B9" w:rsidP="0073627F">
                  <w:pPr>
                    <w:jc w:val="center"/>
                    <w:rPr>
                      <w:rFonts w:ascii="Times New Roman" w:hAnsi="Times New Roman" w:cs="Times New Roman"/>
                      <w:szCs w:val="24"/>
                    </w:rPr>
                  </w:pPr>
                  <w:r w:rsidRPr="0035121E">
                    <w:rPr>
                      <w:rFonts w:ascii="Times New Roman" w:hAnsi="Times New Roman" w:cs="Times New Roman"/>
                      <w:szCs w:val="24"/>
                    </w:rPr>
                    <w:t>GODZ.</w:t>
                  </w:r>
                </w:p>
              </w:tc>
              <w:tc>
                <w:tcPr>
                  <w:tcW w:w="1122" w:type="dxa"/>
                  <w:shd w:val="clear" w:color="auto" w:fill="FFFFFF" w:themeFill="background1"/>
                </w:tcPr>
                <w:p w:rsidR="008D45B9" w:rsidRPr="0035121E" w:rsidRDefault="008D45B9" w:rsidP="0073627F">
                  <w:pPr>
                    <w:jc w:val="center"/>
                    <w:rPr>
                      <w:rFonts w:ascii="Times New Roman" w:hAnsi="Times New Roman" w:cs="Times New Roman"/>
                      <w:szCs w:val="24"/>
                    </w:rPr>
                  </w:pPr>
                  <w:r w:rsidRPr="0035121E">
                    <w:rPr>
                      <w:rFonts w:ascii="Times New Roman" w:hAnsi="Times New Roman" w:cs="Times New Roman"/>
                      <w:szCs w:val="24"/>
                    </w:rPr>
                    <w:t>STĘŻENIE GLUKOZY</w:t>
                  </w:r>
                </w:p>
              </w:tc>
              <w:tc>
                <w:tcPr>
                  <w:tcW w:w="1122" w:type="dxa"/>
                  <w:shd w:val="clear" w:color="auto" w:fill="FFFFFF" w:themeFill="background1"/>
                </w:tcPr>
                <w:p w:rsidR="008D45B9" w:rsidRPr="0035121E" w:rsidRDefault="008D45B9" w:rsidP="0073627F">
                  <w:pPr>
                    <w:jc w:val="center"/>
                    <w:rPr>
                      <w:rFonts w:ascii="Times New Roman" w:hAnsi="Times New Roman" w:cs="Times New Roman"/>
                      <w:szCs w:val="24"/>
                    </w:rPr>
                  </w:pPr>
                  <w:r w:rsidRPr="0035121E">
                    <w:rPr>
                      <w:rFonts w:ascii="Times New Roman" w:hAnsi="Times New Roman" w:cs="Times New Roman"/>
                      <w:szCs w:val="24"/>
                    </w:rPr>
                    <w:t>WPUST</w:t>
                  </w:r>
                </w:p>
              </w:tc>
              <w:tc>
                <w:tcPr>
                  <w:tcW w:w="1123" w:type="dxa"/>
                  <w:shd w:val="clear" w:color="auto" w:fill="FFFFFF" w:themeFill="background1"/>
                </w:tcPr>
                <w:p w:rsidR="008D45B9" w:rsidRPr="0035121E" w:rsidRDefault="008D45B9" w:rsidP="0073627F">
                  <w:pPr>
                    <w:jc w:val="center"/>
                    <w:rPr>
                      <w:rFonts w:ascii="Times New Roman" w:hAnsi="Times New Roman" w:cs="Times New Roman"/>
                      <w:szCs w:val="24"/>
                    </w:rPr>
                  </w:pPr>
                  <w:r w:rsidRPr="0035121E">
                    <w:rPr>
                      <w:rFonts w:ascii="Times New Roman" w:hAnsi="Times New Roman" w:cs="Times New Roman"/>
                      <w:szCs w:val="24"/>
                    </w:rPr>
                    <w:t>WYPUST</w:t>
                  </w:r>
                </w:p>
              </w:tc>
              <w:tc>
                <w:tcPr>
                  <w:tcW w:w="1123" w:type="dxa"/>
                  <w:shd w:val="clear" w:color="auto" w:fill="FFFFFF" w:themeFill="background1"/>
                </w:tcPr>
                <w:p w:rsidR="008D45B9" w:rsidRPr="0035121E" w:rsidRDefault="008D45B9" w:rsidP="0073627F">
                  <w:pPr>
                    <w:jc w:val="center"/>
                    <w:rPr>
                      <w:rFonts w:ascii="Times New Roman" w:hAnsi="Times New Roman" w:cs="Times New Roman"/>
                      <w:szCs w:val="24"/>
                    </w:rPr>
                  </w:pPr>
                  <w:r w:rsidRPr="0035121E">
                    <w:rPr>
                      <w:rFonts w:ascii="Times New Roman" w:hAnsi="Times New Roman" w:cs="Times New Roman"/>
                      <w:szCs w:val="24"/>
                    </w:rPr>
                    <w:t>ULTRA-FILTRACJA</w:t>
                  </w:r>
                </w:p>
              </w:tc>
              <w:tc>
                <w:tcPr>
                  <w:tcW w:w="1123" w:type="dxa"/>
                  <w:shd w:val="clear" w:color="auto" w:fill="FFFFFF" w:themeFill="background1"/>
                </w:tcPr>
                <w:p w:rsidR="008D45B9" w:rsidRPr="0035121E" w:rsidRDefault="008D45B9" w:rsidP="0073627F">
                  <w:pPr>
                    <w:jc w:val="center"/>
                    <w:rPr>
                      <w:rFonts w:ascii="Times New Roman" w:hAnsi="Times New Roman" w:cs="Times New Roman"/>
                      <w:szCs w:val="24"/>
                    </w:rPr>
                  </w:pPr>
                  <w:r w:rsidRPr="0035121E">
                    <w:rPr>
                      <w:rFonts w:ascii="Times New Roman" w:hAnsi="Times New Roman" w:cs="Times New Roman"/>
                      <w:szCs w:val="24"/>
                    </w:rPr>
                    <w:t>MASA CIAŁA [kg]</w:t>
                  </w:r>
                </w:p>
              </w:tc>
              <w:tc>
                <w:tcPr>
                  <w:tcW w:w="1123" w:type="dxa"/>
                  <w:shd w:val="clear" w:color="auto" w:fill="FFFFFF" w:themeFill="background1"/>
                </w:tcPr>
                <w:p w:rsidR="008D45B9" w:rsidRPr="0035121E" w:rsidRDefault="008D45B9" w:rsidP="0073627F">
                  <w:pPr>
                    <w:jc w:val="center"/>
                    <w:rPr>
                      <w:rFonts w:ascii="Times New Roman" w:hAnsi="Times New Roman" w:cs="Times New Roman"/>
                      <w:szCs w:val="24"/>
                    </w:rPr>
                  </w:pPr>
                  <w:r w:rsidRPr="0035121E">
                    <w:rPr>
                      <w:rFonts w:ascii="Times New Roman" w:hAnsi="Times New Roman" w:cs="Times New Roman"/>
                      <w:szCs w:val="24"/>
                    </w:rPr>
                    <w:t>CIŚNIENIE TĘTNICZE</w:t>
                  </w:r>
                </w:p>
              </w:tc>
              <w:tc>
                <w:tcPr>
                  <w:tcW w:w="1123" w:type="dxa"/>
                  <w:shd w:val="clear" w:color="auto" w:fill="FFFFFF" w:themeFill="background1"/>
                </w:tcPr>
                <w:p w:rsidR="008D45B9" w:rsidRPr="0035121E" w:rsidRDefault="008D45B9" w:rsidP="0073627F">
                  <w:pPr>
                    <w:jc w:val="center"/>
                    <w:rPr>
                      <w:rFonts w:ascii="Times New Roman" w:hAnsi="Times New Roman" w:cs="Times New Roman"/>
                      <w:szCs w:val="24"/>
                    </w:rPr>
                  </w:pPr>
                  <w:r w:rsidRPr="0035121E">
                    <w:rPr>
                      <w:rFonts w:ascii="Times New Roman" w:hAnsi="Times New Roman" w:cs="Times New Roman"/>
                      <w:szCs w:val="24"/>
                    </w:rPr>
                    <w:t>MOCZ</w:t>
                  </w:r>
                </w:p>
                <w:p w:rsidR="008D45B9" w:rsidRPr="0035121E" w:rsidRDefault="008D45B9" w:rsidP="0073627F">
                  <w:pPr>
                    <w:jc w:val="center"/>
                    <w:rPr>
                      <w:rFonts w:ascii="Times New Roman" w:hAnsi="Times New Roman" w:cs="Times New Roman"/>
                      <w:szCs w:val="24"/>
                    </w:rPr>
                  </w:pPr>
                  <w:r w:rsidRPr="0035121E">
                    <w:rPr>
                      <w:rFonts w:ascii="Times New Roman" w:hAnsi="Times New Roman" w:cs="Times New Roman"/>
                      <w:szCs w:val="24"/>
                    </w:rPr>
                    <w:t>[ml]</w:t>
                  </w:r>
                </w:p>
              </w:tc>
            </w:tr>
            <w:tr w:rsidR="008D45B9" w:rsidTr="0073627F">
              <w:trPr>
                <w:jc w:val="center"/>
              </w:trPr>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r>
            <w:tr w:rsidR="008D45B9" w:rsidTr="0073627F">
              <w:trPr>
                <w:jc w:val="center"/>
              </w:trPr>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r>
            <w:tr w:rsidR="008D45B9" w:rsidTr="0073627F">
              <w:trPr>
                <w:jc w:val="center"/>
              </w:trPr>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r>
            <w:tr w:rsidR="008D45B9" w:rsidTr="0073627F">
              <w:trPr>
                <w:jc w:val="center"/>
              </w:trPr>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r>
            <w:tr w:rsidR="008D45B9" w:rsidTr="0073627F">
              <w:trPr>
                <w:jc w:val="center"/>
              </w:trPr>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r>
            <w:tr w:rsidR="008D45B9" w:rsidTr="0073627F">
              <w:trPr>
                <w:jc w:val="center"/>
              </w:trPr>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2"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c>
                <w:tcPr>
                  <w:tcW w:w="1123" w:type="dxa"/>
                  <w:shd w:val="clear" w:color="auto" w:fill="FFFFFF" w:themeFill="background1"/>
                </w:tcPr>
                <w:p w:rsidR="008D45B9" w:rsidRDefault="008D45B9" w:rsidP="0073627F">
                  <w:pPr>
                    <w:spacing w:line="600" w:lineRule="auto"/>
                    <w:rPr>
                      <w:rFonts w:ascii="Times New Roman" w:hAnsi="Times New Roman" w:cs="Times New Roman"/>
                      <w:sz w:val="24"/>
                      <w:szCs w:val="24"/>
                    </w:rPr>
                  </w:pPr>
                </w:p>
              </w:tc>
            </w:tr>
          </w:tbl>
          <w:p w:rsidR="008D45B9" w:rsidRDefault="008D45B9" w:rsidP="0073627F">
            <w:pPr>
              <w:rPr>
                <w:rFonts w:ascii="Times New Roman" w:hAnsi="Times New Roman" w:cs="Times New Roman"/>
                <w:sz w:val="24"/>
                <w:szCs w:val="24"/>
              </w:rPr>
            </w:pPr>
          </w:p>
        </w:tc>
      </w:tr>
    </w:tbl>
    <w:p w:rsidR="008D45B9" w:rsidRDefault="008D45B9" w:rsidP="008D45B9">
      <w:pPr>
        <w:spacing w:line="240" w:lineRule="auto"/>
        <w:jc w:val="both"/>
        <w:rPr>
          <w:rFonts w:ascii="Times New Roman" w:hAnsi="Times New Roman" w:cs="Times New Roman"/>
          <w:sz w:val="24"/>
          <w:szCs w:val="24"/>
        </w:rPr>
      </w:pPr>
      <w:r w:rsidRPr="00B260D3">
        <w:rPr>
          <w:rFonts w:ascii="Times New Roman" w:hAnsi="Times New Roman" w:cs="Times New Roman"/>
          <w:b/>
          <w:sz w:val="24"/>
          <w:szCs w:val="24"/>
        </w:rPr>
        <w:t>Tabela 2.</w:t>
      </w:r>
      <w:r>
        <w:rPr>
          <w:rFonts w:ascii="Times New Roman" w:hAnsi="Times New Roman" w:cs="Times New Roman"/>
          <w:sz w:val="24"/>
          <w:szCs w:val="24"/>
        </w:rPr>
        <w:t xml:space="preserve"> </w:t>
      </w:r>
      <w:r w:rsidRPr="002F30C1">
        <w:rPr>
          <w:rFonts w:ascii="Times New Roman" w:hAnsi="Times New Roman" w:cs="Times New Roman"/>
          <w:b/>
          <w:sz w:val="24"/>
          <w:szCs w:val="24"/>
        </w:rPr>
        <w:t>Dzienniczek samokontroli pacjenta leczonego metoda automatycznej dializy otrzewnowej</w:t>
      </w:r>
    </w:p>
    <w:tbl>
      <w:tblPr>
        <w:tblStyle w:val="Tabela-Siatka"/>
        <w:tblW w:w="0" w:type="auto"/>
        <w:tblBorders>
          <w:top w:val="single" w:sz="18" w:space="0" w:color="323E4F" w:themeColor="text2" w:themeShade="BF"/>
          <w:left w:val="single" w:sz="18" w:space="0" w:color="323E4F" w:themeColor="text2" w:themeShade="BF"/>
          <w:bottom w:val="single" w:sz="18" w:space="0" w:color="323E4F" w:themeColor="text2" w:themeShade="BF"/>
          <w:right w:val="single" w:sz="18" w:space="0" w:color="323E4F" w:themeColor="text2" w:themeShade="BF"/>
          <w:insideH w:val="single" w:sz="18" w:space="0" w:color="323E4F" w:themeColor="text2" w:themeShade="BF"/>
          <w:insideV w:val="single" w:sz="18" w:space="0" w:color="323E4F" w:themeColor="text2" w:themeShade="BF"/>
        </w:tblBorders>
        <w:shd w:val="clear" w:color="auto" w:fill="B4C6E7" w:themeFill="accent1" w:themeFillTint="66"/>
        <w:tblLook w:val="04A0" w:firstRow="1" w:lastRow="0" w:firstColumn="1" w:lastColumn="0" w:noHBand="0" w:noVBand="1"/>
      </w:tblPr>
      <w:tblGrid>
        <w:gridCol w:w="9212"/>
      </w:tblGrid>
      <w:tr w:rsidR="008D45B9" w:rsidTr="0073627F">
        <w:trPr>
          <w:trHeight w:val="5745"/>
        </w:trPr>
        <w:tc>
          <w:tcPr>
            <w:tcW w:w="9212" w:type="dxa"/>
            <w:shd w:val="clear" w:color="auto" w:fill="B4C6E7" w:themeFill="accent1" w:themeFillTint="66"/>
          </w:tcPr>
          <w:p w:rsidR="008D45B9" w:rsidRDefault="008D45B9" w:rsidP="0073627F">
            <w:pPr>
              <w:rPr>
                <w:rFonts w:ascii="Times New Roman" w:hAnsi="Times New Roman" w:cs="Times New Roman"/>
                <w:sz w:val="24"/>
                <w:szCs w:val="24"/>
              </w:rPr>
            </w:pPr>
            <w:r>
              <w:rPr>
                <w:rFonts w:ascii="Times New Roman" w:hAnsi="Times New Roman" w:cs="Times New Roman"/>
                <w:sz w:val="24"/>
                <w:szCs w:val="24"/>
              </w:rPr>
              <w:t>DATA ……………………………                            stężenie wapnia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p>
          <w:p w:rsidR="008D45B9" w:rsidRPr="00B260D3" w:rsidRDefault="008D45B9" w:rsidP="0073627F">
            <w:pPr>
              <w:rPr>
                <w:rFonts w:ascii="Times New Roman" w:hAnsi="Times New Roman" w:cs="Times New Roman"/>
                <w:sz w:val="18"/>
                <w:szCs w:val="24"/>
              </w:rPr>
            </w:pPr>
          </w:p>
          <w:tbl>
            <w:tblPr>
              <w:tblStyle w:val="Tabela-Siatka"/>
              <w:tblW w:w="0" w:type="auto"/>
              <w:jc w:val="center"/>
              <w:shd w:val="clear" w:color="auto" w:fill="FFFFFF" w:themeFill="background1"/>
              <w:tblLook w:val="04A0" w:firstRow="1" w:lastRow="0" w:firstColumn="1" w:lastColumn="0" w:noHBand="0" w:noVBand="1"/>
            </w:tblPr>
            <w:tblGrid>
              <w:gridCol w:w="2366"/>
              <w:gridCol w:w="2325"/>
              <w:gridCol w:w="2069"/>
              <w:gridCol w:w="2147"/>
            </w:tblGrid>
            <w:tr w:rsidR="008D45B9" w:rsidRPr="00B260D3" w:rsidTr="0073627F">
              <w:trPr>
                <w:trHeight w:val="409"/>
                <w:jc w:val="center"/>
              </w:trPr>
              <w:tc>
                <w:tcPr>
                  <w:tcW w:w="2366" w:type="dxa"/>
                  <w:shd w:val="clear" w:color="auto" w:fill="FFFFFF" w:themeFill="background1"/>
                </w:tcPr>
                <w:p w:rsidR="008D45B9" w:rsidRPr="00B260D3" w:rsidRDefault="008D45B9" w:rsidP="0073627F">
                  <w:pPr>
                    <w:rPr>
                      <w:rFonts w:ascii="Times New Roman" w:hAnsi="Times New Roman" w:cs="Times New Roman"/>
                    </w:rPr>
                  </w:pPr>
                  <w:r w:rsidRPr="00B260D3">
                    <w:rPr>
                      <w:rFonts w:ascii="Times New Roman" w:hAnsi="Times New Roman" w:cs="Times New Roman"/>
                    </w:rPr>
                    <w:t>Rodzaj zabiegu</w:t>
                  </w:r>
                </w:p>
              </w:tc>
              <w:tc>
                <w:tcPr>
                  <w:tcW w:w="2325" w:type="dxa"/>
                  <w:shd w:val="clear" w:color="auto" w:fill="FFFFFF" w:themeFill="background1"/>
                </w:tcPr>
                <w:p w:rsidR="008D45B9" w:rsidRPr="00B260D3" w:rsidRDefault="008D45B9" w:rsidP="0073627F">
                  <w:pPr>
                    <w:spacing w:line="360" w:lineRule="auto"/>
                    <w:jc w:val="center"/>
                    <w:rPr>
                      <w:rFonts w:ascii="Times New Roman" w:hAnsi="Times New Roman" w:cs="Times New Roman"/>
                    </w:rPr>
                  </w:pPr>
                </w:p>
              </w:tc>
              <w:tc>
                <w:tcPr>
                  <w:tcW w:w="2069" w:type="dxa"/>
                  <w:shd w:val="clear" w:color="auto" w:fill="FFFFFF" w:themeFill="background1"/>
                </w:tcPr>
                <w:p w:rsidR="008D45B9" w:rsidRDefault="008D45B9" w:rsidP="0073627F">
                  <w:pPr>
                    <w:spacing w:line="360" w:lineRule="auto"/>
                    <w:rPr>
                      <w:rFonts w:ascii="Times New Roman" w:hAnsi="Times New Roman" w:cs="Times New Roman"/>
                    </w:rPr>
                  </w:pPr>
                  <w:r w:rsidRPr="00B260D3">
                    <w:rPr>
                      <w:rFonts w:ascii="Times New Roman" w:hAnsi="Times New Roman" w:cs="Times New Roman"/>
                    </w:rPr>
                    <w:t>Masa ciała</w:t>
                  </w:r>
                </w:p>
                <w:p w:rsidR="008D45B9" w:rsidRPr="00B260D3" w:rsidRDefault="008D45B9" w:rsidP="0073627F">
                  <w:pPr>
                    <w:spacing w:line="360" w:lineRule="auto"/>
                    <w:jc w:val="center"/>
                    <w:rPr>
                      <w:rFonts w:ascii="Times New Roman" w:hAnsi="Times New Roman" w:cs="Times New Roman"/>
                      <w:sz w:val="12"/>
                    </w:rPr>
                  </w:pPr>
                </w:p>
              </w:tc>
              <w:tc>
                <w:tcPr>
                  <w:tcW w:w="2147" w:type="dxa"/>
                  <w:shd w:val="clear" w:color="auto" w:fill="FFFFFF" w:themeFill="background1"/>
                </w:tcPr>
                <w:p w:rsidR="008D45B9" w:rsidRPr="00B260D3" w:rsidRDefault="008D45B9" w:rsidP="0073627F">
                  <w:pPr>
                    <w:spacing w:line="360" w:lineRule="auto"/>
                    <w:rPr>
                      <w:rFonts w:ascii="Times New Roman" w:hAnsi="Times New Roman" w:cs="Times New Roman"/>
                    </w:rPr>
                  </w:pPr>
                  <w:r w:rsidRPr="00B260D3">
                    <w:rPr>
                      <w:rFonts w:ascii="Times New Roman" w:hAnsi="Times New Roman" w:cs="Times New Roman"/>
                    </w:rPr>
                    <w:t>Ciśnienie tętnicze</w:t>
                  </w:r>
                </w:p>
              </w:tc>
            </w:tr>
            <w:tr w:rsidR="008D45B9" w:rsidRPr="00B260D3" w:rsidTr="0073627F">
              <w:trPr>
                <w:trHeight w:val="409"/>
                <w:jc w:val="center"/>
              </w:trPr>
              <w:tc>
                <w:tcPr>
                  <w:tcW w:w="2366" w:type="dxa"/>
                  <w:shd w:val="clear" w:color="auto" w:fill="FFFFFF" w:themeFill="background1"/>
                </w:tcPr>
                <w:p w:rsidR="008D45B9" w:rsidRPr="00B260D3" w:rsidRDefault="008D45B9" w:rsidP="0073627F">
                  <w:pPr>
                    <w:rPr>
                      <w:rFonts w:ascii="Times New Roman" w:hAnsi="Times New Roman" w:cs="Times New Roman"/>
                    </w:rPr>
                  </w:pPr>
                  <w:r w:rsidRPr="00B260D3">
                    <w:rPr>
                      <w:rFonts w:ascii="Times New Roman" w:hAnsi="Times New Roman" w:cs="Times New Roman"/>
                    </w:rPr>
                    <w:t>Całkowita objętość płynu:</w:t>
                  </w:r>
                </w:p>
              </w:tc>
              <w:tc>
                <w:tcPr>
                  <w:tcW w:w="2325" w:type="dxa"/>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4216" w:type="dxa"/>
                  <w:gridSpan w:val="2"/>
                  <w:vMerge w:val="restart"/>
                  <w:shd w:val="clear" w:color="auto" w:fill="FFFFFF" w:themeFill="background1"/>
                </w:tcPr>
                <w:p w:rsidR="008D45B9" w:rsidRPr="00B260D3" w:rsidRDefault="008D45B9" w:rsidP="0073627F">
                  <w:pPr>
                    <w:spacing w:line="360" w:lineRule="auto"/>
                    <w:rPr>
                      <w:rFonts w:ascii="Times New Roman" w:hAnsi="Times New Roman" w:cs="Times New Roman"/>
                    </w:rPr>
                  </w:pPr>
                  <w:r w:rsidRPr="00B260D3">
                    <w:rPr>
                      <w:rFonts w:ascii="Times New Roman" w:hAnsi="Times New Roman" w:cs="Times New Roman"/>
                    </w:rPr>
                    <w:t>Wartość drenażu początkowego:</w:t>
                  </w:r>
                </w:p>
              </w:tc>
            </w:tr>
            <w:tr w:rsidR="008D45B9" w:rsidRPr="00B260D3" w:rsidTr="0073627F">
              <w:trPr>
                <w:trHeight w:val="260"/>
                <w:jc w:val="center"/>
              </w:trPr>
              <w:tc>
                <w:tcPr>
                  <w:tcW w:w="2366" w:type="dxa"/>
                  <w:shd w:val="clear" w:color="auto" w:fill="FFFFFF" w:themeFill="background1"/>
                </w:tcPr>
                <w:p w:rsidR="008D45B9" w:rsidRPr="00B260D3" w:rsidRDefault="008D45B9" w:rsidP="0073627F">
                  <w:pPr>
                    <w:rPr>
                      <w:rFonts w:ascii="Times New Roman" w:hAnsi="Times New Roman" w:cs="Times New Roman"/>
                    </w:rPr>
                  </w:pPr>
                  <w:r w:rsidRPr="00B260D3">
                    <w:rPr>
                      <w:rFonts w:ascii="Times New Roman" w:hAnsi="Times New Roman" w:cs="Times New Roman"/>
                    </w:rPr>
                    <w:t>1,36%</w:t>
                  </w:r>
                </w:p>
              </w:tc>
              <w:tc>
                <w:tcPr>
                  <w:tcW w:w="2325" w:type="dxa"/>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4216" w:type="dxa"/>
                  <w:gridSpan w:val="2"/>
                  <w:vMerge/>
                  <w:shd w:val="clear" w:color="auto" w:fill="FFFFFF" w:themeFill="background1"/>
                </w:tcPr>
                <w:p w:rsidR="008D45B9" w:rsidRPr="00B260D3" w:rsidRDefault="008D45B9" w:rsidP="0073627F">
                  <w:pPr>
                    <w:spacing w:line="360" w:lineRule="auto"/>
                    <w:rPr>
                      <w:rFonts w:ascii="Times New Roman" w:hAnsi="Times New Roman" w:cs="Times New Roman"/>
                    </w:rPr>
                  </w:pPr>
                </w:p>
              </w:tc>
            </w:tr>
            <w:tr w:rsidR="008D45B9" w:rsidRPr="00B260D3" w:rsidTr="0073627F">
              <w:trPr>
                <w:trHeight w:val="294"/>
                <w:jc w:val="center"/>
              </w:trPr>
              <w:tc>
                <w:tcPr>
                  <w:tcW w:w="2366" w:type="dxa"/>
                  <w:shd w:val="clear" w:color="auto" w:fill="FFFFFF" w:themeFill="background1"/>
                </w:tcPr>
                <w:p w:rsidR="008D45B9" w:rsidRPr="00B260D3" w:rsidRDefault="008D45B9" w:rsidP="0073627F">
                  <w:pPr>
                    <w:rPr>
                      <w:rFonts w:ascii="Times New Roman" w:hAnsi="Times New Roman" w:cs="Times New Roman"/>
                    </w:rPr>
                  </w:pPr>
                  <w:r w:rsidRPr="00B260D3">
                    <w:rPr>
                      <w:rFonts w:ascii="Times New Roman" w:hAnsi="Times New Roman" w:cs="Times New Roman"/>
                    </w:rPr>
                    <w:t>2,27%</w:t>
                  </w:r>
                </w:p>
              </w:tc>
              <w:tc>
                <w:tcPr>
                  <w:tcW w:w="2325" w:type="dxa"/>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4216" w:type="dxa"/>
                  <w:gridSpan w:val="2"/>
                  <w:vMerge w:val="restart"/>
                  <w:shd w:val="clear" w:color="auto" w:fill="FFFFFF" w:themeFill="background1"/>
                </w:tcPr>
                <w:p w:rsidR="008D45B9" w:rsidRPr="00B260D3" w:rsidRDefault="008D45B9" w:rsidP="0073627F">
                  <w:pPr>
                    <w:spacing w:line="360" w:lineRule="auto"/>
                    <w:rPr>
                      <w:rFonts w:ascii="Times New Roman" w:hAnsi="Times New Roman" w:cs="Times New Roman"/>
                    </w:rPr>
                  </w:pPr>
                  <w:r w:rsidRPr="00B260D3">
                    <w:rPr>
                      <w:rFonts w:ascii="Times New Roman" w:hAnsi="Times New Roman" w:cs="Times New Roman"/>
                    </w:rPr>
                    <w:t>Całkowita ultrafiltracja (UF):</w:t>
                  </w:r>
                </w:p>
              </w:tc>
            </w:tr>
            <w:tr w:rsidR="008D45B9" w:rsidRPr="00B260D3" w:rsidTr="0073627F">
              <w:trPr>
                <w:trHeight w:val="300"/>
                <w:jc w:val="center"/>
              </w:trPr>
              <w:tc>
                <w:tcPr>
                  <w:tcW w:w="2366" w:type="dxa"/>
                  <w:shd w:val="clear" w:color="auto" w:fill="FFFFFF" w:themeFill="background1"/>
                </w:tcPr>
                <w:p w:rsidR="008D45B9" w:rsidRPr="00B260D3" w:rsidRDefault="008D45B9" w:rsidP="0073627F">
                  <w:pPr>
                    <w:rPr>
                      <w:rFonts w:ascii="Times New Roman" w:hAnsi="Times New Roman" w:cs="Times New Roman"/>
                    </w:rPr>
                  </w:pPr>
                  <w:r w:rsidRPr="00B260D3">
                    <w:rPr>
                      <w:rFonts w:ascii="Times New Roman" w:hAnsi="Times New Roman" w:cs="Times New Roman"/>
                    </w:rPr>
                    <w:t>3,86%</w:t>
                  </w:r>
                </w:p>
              </w:tc>
              <w:tc>
                <w:tcPr>
                  <w:tcW w:w="2325" w:type="dxa"/>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4216" w:type="dxa"/>
                  <w:gridSpan w:val="2"/>
                  <w:vMerge/>
                  <w:shd w:val="clear" w:color="auto" w:fill="FFFFFF" w:themeFill="background1"/>
                </w:tcPr>
                <w:p w:rsidR="008D45B9" w:rsidRPr="00B260D3" w:rsidRDefault="008D45B9" w:rsidP="0073627F">
                  <w:pPr>
                    <w:spacing w:line="360" w:lineRule="auto"/>
                    <w:rPr>
                      <w:rFonts w:ascii="Times New Roman" w:hAnsi="Times New Roman" w:cs="Times New Roman"/>
                    </w:rPr>
                  </w:pPr>
                </w:p>
              </w:tc>
            </w:tr>
            <w:tr w:rsidR="008D45B9" w:rsidRPr="00B260D3" w:rsidTr="0073627F">
              <w:trPr>
                <w:trHeight w:val="409"/>
                <w:jc w:val="center"/>
              </w:trPr>
              <w:tc>
                <w:tcPr>
                  <w:tcW w:w="2366" w:type="dxa"/>
                  <w:shd w:val="clear" w:color="auto" w:fill="FFFFFF" w:themeFill="background1"/>
                </w:tcPr>
                <w:p w:rsidR="008D45B9" w:rsidRPr="00B260D3" w:rsidRDefault="008D45B9" w:rsidP="0073627F">
                  <w:pPr>
                    <w:rPr>
                      <w:rFonts w:ascii="Times New Roman" w:hAnsi="Times New Roman" w:cs="Times New Roman"/>
                    </w:rPr>
                  </w:pPr>
                  <w:r w:rsidRPr="00B260D3">
                    <w:rPr>
                      <w:rFonts w:ascii="Times New Roman" w:hAnsi="Times New Roman" w:cs="Times New Roman"/>
                    </w:rPr>
                    <w:t>Całkowity czas zabiegu</w:t>
                  </w:r>
                </w:p>
              </w:tc>
              <w:tc>
                <w:tcPr>
                  <w:tcW w:w="2325" w:type="dxa"/>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2069" w:type="dxa"/>
                  <w:vMerge w:val="restart"/>
                  <w:shd w:val="clear" w:color="auto" w:fill="FFFFFF" w:themeFill="background1"/>
                </w:tcPr>
                <w:p w:rsidR="008D45B9" w:rsidRPr="00B260D3" w:rsidRDefault="008D45B9" w:rsidP="0073627F">
                  <w:pPr>
                    <w:rPr>
                      <w:rFonts w:ascii="Times New Roman" w:hAnsi="Times New Roman" w:cs="Times New Roman"/>
                    </w:rPr>
                  </w:pPr>
                  <w:r w:rsidRPr="00B260D3">
                    <w:rPr>
                      <w:rFonts w:ascii="Times New Roman" w:hAnsi="Times New Roman" w:cs="Times New Roman"/>
                    </w:rPr>
                    <w:t>UF w kolejnych cyklach:</w:t>
                  </w:r>
                </w:p>
                <w:p w:rsidR="008D45B9" w:rsidRPr="00B260D3" w:rsidRDefault="008D45B9" w:rsidP="0073627F">
                  <w:pPr>
                    <w:rPr>
                      <w:rFonts w:ascii="Times New Roman" w:hAnsi="Times New Roman" w:cs="Times New Roman"/>
                    </w:rPr>
                  </w:pPr>
                  <w:r w:rsidRPr="00B260D3">
                    <w:rPr>
                      <w:rFonts w:ascii="Times New Roman" w:hAnsi="Times New Roman" w:cs="Times New Roman"/>
                    </w:rPr>
                    <w:t>1…………..</w:t>
                  </w:r>
                </w:p>
                <w:p w:rsidR="008D45B9" w:rsidRPr="00B260D3" w:rsidRDefault="008D45B9" w:rsidP="0073627F">
                  <w:pPr>
                    <w:rPr>
                      <w:rFonts w:ascii="Times New Roman" w:hAnsi="Times New Roman" w:cs="Times New Roman"/>
                    </w:rPr>
                  </w:pPr>
                  <w:r w:rsidRPr="00B260D3">
                    <w:rPr>
                      <w:rFonts w:ascii="Times New Roman" w:hAnsi="Times New Roman" w:cs="Times New Roman"/>
                    </w:rPr>
                    <w:t>2…………..</w:t>
                  </w:r>
                </w:p>
                <w:p w:rsidR="008D45B9" w:rsidRPr="00B260D3" w:rsidRDefault="008D45B9" w:rsidP="0073627F">
                  <w:pPr>
                    <w:rPr>
                      <w:rFonts w:ascii="Times New Roman" w:hAnsi="Times New Roman" w:cs="Times New Roman"/>
                    </w:rPr>
                  </w:pPr>
                  <w:r w:rsidRPr="00B260D3">
                    <w:rPr>
                      <w:rFonts w:ascii="Times New Roman" w:hAnsi="Times New Roman" w:cs="Times New Roman"/>
                    </w:rPr>
                    <w:t>3…………..</w:t>
                  </w:r>
                </w:p>
                <w:p w:rsidR="008D45B9" w:rsidRPr="00B260D3" w:rsidRDefault="008D45B9" w:rsidP="0073627F">
                  <w:pPr>
                    <w:rPr>
                      <w:rFonts w:ascii="Times New Roman" w:hAnsi="Times New Roman" w:cs="Times New Roman"/>
                    </w:rPr>
                  </w:pPr>
                  <w:r w:rsidRPr="00B260D3">
                    <w:rPr>
                      <w:rFonts w:ascii="Times New Roman" w:hAnsi="Times New Roman" w:cs="Times New Roman"/>
                    </w:rPr>
                    <w:t>4…………..</w:t>
                  </w:r>
                </w:p>
                <w:p w:rsidR="008D45B9" w:rsidRPr="00B260D3" w:rsidRDefault="008D45B9" w:rsidP="0073627F">
                  <w:pPr>
                    <w:rPr>
                      <w:rFonts w:ascii="Times New Roman" w:hAnsi="Times New Roman" w:cs="Times New Roman"/>
                    </w:rPr>
                  </w:pPr>
                  <w:r w:rsidRPr="00B260D3">
                    <w:rPr>
                      <w:rFonts w:ascii="Times New Roman" w:hAnsi="Times New Roman" w:cs="Times New Roman"/>
                    </w:rPr>
                    <w:t>5…………..</w:t>
                  </w:r>
                </w:p>
                <w:p w:rsidR="008D45B9" w:rsidRPr="00B260D3" w:rsidRDefault="008D45B9" w:rsidP="0073627F">
                  <w:pPr>
                    <w:rPr>
                      <w:rFonts w:ascii="Times New Roman" w:hAnsi="Times New Roman" w:cs="Times New Roman"/>
                    </w:rPr>
                  </w:pPr>
                  <w:r w:rsidRPr="00B260D3">
                    <w:rPr>
                      <w:rFonts w:ascii="Times New Roman" w:hAnsi="Times New Roman" w:cs="Times New Roman"/>
                    </w:rPr>
                    <w:t>6…………..</w:t>
                  </w:r>
                </w:p>
                <w:p w:rsidR="008D45B9" w:rsidRPr="00B260D3" w:rsidRDefault="008D45B9" w:rsidP="0073627F">
                  <w:pPr>
                    <w:rPr>
                      <w:rFonts w:ascii="Times New Roman" w:hAnsi="Times New Roman" w:cs="Times New Roman"/>
                    </w:rPr>
                  </w:pPr>
                  <w:r w:rsidRPr="00B260D3">
                    <w:rPr>
                      <w:rFonts w:ascii="Times New Roman" w:hAnsi="Times New Roman" w:cs="Times New Roman"/>
                    </w:rPr>
                    <w:t>7…………..</w:t>
                  </w:r>
                </w:p>
              </w:tc>
              <w:tc>
                <w:tcPr>
                  <w:tcW w:w="2147" w:type="dxa"/>
                  <w:vMerge w:val="restart"/>
                  <w:shd w:val="clear" w:color="auto" w:fill="FFFFFF" w:themeFill="background1"/>
                </w:tcPr>
                <w:p w:rsidR="008D45B9" w:rsidRPr="00B260D3" w:rsidRDefault="008D45B9" w:rsidP="0073627F">
                  <w:pPr>
                    <w:spacing w:line="360" w:lineRule="auto"/>
                    <w:rPr>
                      <w:rFonts w:ascii="Times New Roman" w:hAnsi="Times New Roman" w:cs="Times New Roman"/>
                    </w:rPr>
                  </w:pPr>
                  <w:r w:rsidRPr="00B260D3">
                    <w:rPr>
                      <w:rFonts w:ascii="Times New Roman" w:hAnsi="Times New Roman" w:cs="Times New Roman"/>
                    </w:rPr>
                    <w:t>Uwagi:</w:t>
                  </w:r>
                </w:p>
              </w:tc>
            </w:tr>
            <w:tr w:rsidR="008D45B9" w:rsidRPr="00B260D3" w:rsidTr="0073627F">
              <w:trPr>
                <w:trHeight w:val="540"/>
                <w:jc w:val="center"/>
              </w:trPr>
              <w:tc>
                <w:tcPr>
                  <w:tcW w:w="2366" w:type="dxa"/>
                  <w:shd w:val="clear" w:color="auto" w:fill="FFFFFF" w:themeFill="background1"/>
                </w:tcPr>
                <w:p w:rsidR="008D45B9" w:rsidRPr="00B260D3" w:rsidRDefault="008D45B9" w:rsidP="0073627F">
                  <w:pPr>
                    <w:rPr>
                      <w:rFonts w:ascii="Times New Roman" w:hAnsi="Times New Roman" w:cs="Times New Roman"/>
                    </w:rPr>
                  </w:pPr>
                  <w:r w:rsidRPr="00B260D3">
                    <w:rPr>
                      <w:rFonts w:ascii="Times New Roman" w:hAnsi="Times New Roman" w:cs="Times New Roman"/>
                    </w:rPr>
                    <w:t>Objętość pojedynczego napełnienia</w:t>
                  </w:r>
                </w:p>
              </w:tc>
              <w:tc>
                <w:tcPr>
                  <w:tcW w:w="2325" w:type="dxa"/>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2069" w:type="dxa"/>
                  <w:vMerge/>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2147" w:type="dxa"/>
                  <w:vMerge/>
                  <w:shd w:val="clear" w:color="auto" w:fill="FFFFFF" w:themeFill="background1"/>
                </w:tcPr>
                <w:p w:rsidR="008D45B9" w:rsidRPr="00B260D3" w:rsidRDefault="008D45B9" w:rsidP="0073627F">
                  <w:pPr>
                    <w:spacing w:line="360" w:lineRule="auto"/>
                    <w:rPr>
                      <w:rFonts w:ascii="Times New Roman" w:hAnsi="Times New Roman" w:cs="Times New Roman"/>
                    </w:rPr>
                  </w:pPr>
                </w:p>
              </w:tc>
            </w:tr>
            <w:tr w:rsidR="008D45B9" w:rsidRPr="00B260D3" w:rsidTr="0073627F">
              <w:trPr>
                <w:trHeight w:val="409"/>
                <w:jc w:val="center"/>
              </w:trPr>
              <w:tc>
                <w:tcPr>
                  <w:tcW w:w="2366" w:type="dxa"/>
                  <w:shd w:val="clear" w:color="auto" w:fill="FFFFFF" w:themeFill="background1"/>
                </w:tcPr>
                <w:p w:rsidR="008D45B9" w:rsidRPr="00B260D3" w:rsidRDefault="008D45B9" w:rsidP="0073627F">
                  <w:pPr>
                    <w:rPr>
                      <w:rFonts w:ascii="Times New Roman" w:hAnsi="Times New Roman" w:cs="Times New Roman"/>
                    </w:rPr>
                  </w:pPr>
                  <w:r w:rsidRPr="00B260D3">
                    <w:rPr>
                      <w:rFonts w:ascii="Times New Roman" w:hAnsi="Times New Roman" w:cs="Times New Roman"/>
                    </w:rPr>
                    <w:t>Objętość ostatniego napełnienia</w:t>
                  </w:r>
                </w:p>
              </w:tc>
              <w:tc>
                <w:tcPr>
                  <w:tcW w:w="2325" w:type="dxa"/>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2069" w:type="dxa"/>
                  <w:vMerge/>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2147" w:type="dxa"/>
                  <w:vMerge/>
                  <w:shd w:val="clear" w:color="auto" w:fill="FFFFFF" w:themeFill="background1"/>
                </w:tcPr>
                <w:p w:rsidR="008D45B9" w:rsidRPr="00B260D3" w:rsidRDefault="008D45B9" w:rsidP="0073627F">
                  <w:pPr>
                    <w:spacing w:line="360" w:lineRule="auto"/>
                    <w:rPr>
                      <w:rFonts w:ascii="Times New Roman" w:hAnsi="Times New Roman" w:cs="Times New Roman"/>
                    </w:rPr>
                  </w:pPr>
                </w:p>
              </w:tc>
            </w:tr>
            <w:tr w:rsidR="008D45B9" w:rsidRPr="00B260D3" w:rsidTr="0073627F">
              <w:trPr>
                <w:trHeight w:val="556"/>
                <w:jc w:val="center"/>
              </w:trPr>
              <w:tc>
                <w:tcPr>
                  <w:tcW w:w="2366" w:type="dxa"/>
                  <w:shd w:val="clear" w:color="auto" w:fill="FFFFFF" w:themeFill="background1"/>
                </w:tcPr>
                <w:p w:rsidR="008D45B9" w:rsidRPr="00B260D3" w:rsidRDefault="008D45B9" w:rsidP="0073627F">
                  <w:pPr>
                    <w:rPr>
                      <w:rFonts w:ascii="Times New Roman" w:hAnsi="Times New Roman" w:cs="Times New Roman"/>
                    </w:rPr>
                  </w:pPr>
                  <w:r w:rsidRPr="00B260D3">
                    <w:rPr>
                      <w:rFonts w:ascii="Times New Roman" w:hAnsi="Times New Roman" w:cs="Times New Roman"/>
                    </w:rPr>
                    <w:t>Stężenie glukozy na ostatnie napełnienie</w:t>
                  </w:r>
                </w:p>
              </w:tc>
              <w:tc>
                <w:tcPr>
                  <w:tcW w:w="2325" w:type="dxa"/>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2069" w:type="dxa"/>
                  <w:vMerge/>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2147" w:type="dxa"/>
                  <w:vMerge/>
                  <w:shd w:val="clear" w:color="auto" w:fill="FFFFFF" w:themeFill="background1"/>
                </w:tcPr>
                <w:p w:rsidR="008D45B9" w:rsidRPr="00B260D3" w:rsidRDefault="008D45B9" w:rsidP="0073627F">
                  <w:pPr>
                    <w:spacing w:line="360" w:lineRule="auto"/>
                    <w:rPr>
                      <w:rFonts w:ascii="Times New Roman" w:hAnsi="Times New Roman" w:cs="Times New Roman"/>
                    </w:rPr>
                  </w:pPr>
                </w:p>
              </w:tc>
            </w:tr>
            <w:tr w:rsidR="008D45B9" w:rsidRPr="00B260D3" w:rsidTr="0073627F">
              <w:trPr>
                <w:trHeight w:val="292"/>
                <w:jc w:val="center"/>
              </w:trPr>
              <w:tc>
                <w:tcPr>
                  <w:tcW w:w="2366" w:type="dxa"/>
                  <w:shd w:val="clear" w:color="auto" w:fill="FFFFFF" w:themeFill="background1"/>
                </w:tcPr>
                <w:p w:rsidR="008D45B9" w:rsidRPr="00B260D3" w:rsidRDefault="008D45B9" w:rsidP="0073627F">
                  <w:pPr>
                    <w:rPr>
                      <w:rFonts w:ascii="Times New Roman" w:hAnsi="Times New Roman" w:cs="Times New Roman"/>
                    </w:rPr>
                  </w:pPr>
                  <w:r w:rsidRPr="00B260D3">
                    <w:rPr>
                      <w:rFonts w:ascii="Times New Roman" w:hAnsi="Times New Roman" w:cs="Times New Roman"/>
                    </w:rPr>
                    <w:t>Liczba cykli</w:t>
                  </w:r>
                </w:p>
              </w:tc>
              <w:tc>
                <w:tcPr>
                  <w:tcW w:w="2325" w:type="dxa"/>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2069" w:type="dxa"/>
                  <w:vMerge/>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2147" w:type="dxa"/>
                  <w:vMerge/>
                  <w:shd w:val="clear" w:color="auto" w:fill="FFFFFF" w:themeFill="background1"/>
                </w:tcPr>
                <w:p w:rsidR="008D45B9" w:rsidRPr="00B260D3" w:rsidRDefault="008D45B9" w:rsidP="0073627F">
                  <w:pPr>
                    <w:spacing w:line="360" w:lineRule="auto"/>
                    <w:rPr>
                      <w:rFonts w:ascii="Times New Roman" w:hAnsi="Times New Roman" w:cs="Times New Roman"/>
                    </w:rPr>
                  </w:pPr>
                </w:p>
              </w:tc>
            </w:tr>
            <w:tr w:rsidR="008D45B9" w:rsidRPr="00B260D3" w:rsidTr="0073627F">
              <w:trPr>
                <w:trHeight w:val="446"/>
                <w:jc w:val="center"/>
              </w:trPr>
              <w:tc>
                <w:tcPr>
                  <w:tcW w:w="2366" w:type="dxa"/>
                  <w:shd w:val="clear" w:color="auto" w:fill="FFFFFF" w:themeFill="background1"/>
                </w:tcPr>
                <w:p w:rsidR="008D45B9" w:rsidRPr="00B260D3" w:rsidRDefault="008D45B9" w:rsidP="0073627F">
                  <w:pPr>
                    <w:rPr>
                      <w:rFonts w:ascii="Times New Roman" w:hAnsi="Times New Roman" w:cs="Times New Roman"/>
                    </w:rPr>
                  </w:pPr>
                  <w:r w:rsidRPr="00B260D3">
                    <w:rPr>
                      <w:rFonts w:ascii="Times New Roman" w:hAnsi="Times New Roman" w:cs="Times New Roman"/>
                    </w:rPr>
                    <w:t>Czas leżakowania</w:t>
                  </w:r>
                </w:p>
              </w:tc>
              <w:tc>
                <w:tcPr>
                  <w:tcW w:w="2325" w:type="dxa"/>
                  <w:shd w:val="clear" w:color="auto" w:fill="FFFFFF" w:themeFill="background1"/>
                </w:tcPr>
                <w:p w:rsidR="008D45B9" w:rsidRPr="00B260D3" w:rsidRDefault="008D45B9" w:rsidP="0073627F">
                  <w:pPr>
                    <w:spacing w:line="360" w:lineRule="auto"/>
                    <w:rPr>
                      <w:rFonts w:ascii="Times New Roman" w:hAnsi="Times New Roman" w:cs="Times New Roman"/>
                    </w:rPr>
                  </w:pPr>
                </w:p>
              </w:tc>
              <w:tc>
                <w:tcPr>
                  <w:tcW w:w="2069" w:type="dxa"/>
                  <w:shd w:val="clear" w:color="auto" w:fill="FFFFFF" w:themeFill="background1"/>
                </w:tcPr>
                <w:p w:rsidR="008D45B9" w:rsidRPr="00B260D3" w:rsidRDefault="008D45B9" w:rsidP="0073627F">
                  <w:pPr>
                    <w:spacing w:line="360" w:lineRule="auto"/>
                    <w:rPr>
                      <w:rFonts w:ascii="Times New Roman" w:hAnsi="Times New Roman" w:cs="Times New Roman"/>
                    </w:rPr>
                  </w:pPr>
                  <w:r w:rsidRPr="00B260D3">
                    <w:rPr>
                      <w:rFonts w:ascii="Times New Roman" w:hAnsi="Times New Roman" w:cs="Times New Roman"/>
                    </w:rPr>
                    <w:t>Opatrunek:</w:t>
                  </w:r>
                </w:p>
              </w:tc>
              <w:tc>
                <w:tcPr>
                  <w:tcW w:w="2147" w:type="dxa"/>
                  <w:shd w:val="clear" w:color="auto" w:fill="FFFFFF" w:themeFill="background1"/>
                </w:tcPr>
                <w:p w:rsidR="008D45B9" w:rsidRPr="00B260D3" w:rsidRDefault="008D45B9" w:rsidP="0073627F">
                  <w:pPr>
                    <w:spacing w:line="360" w:lineRule="auto"/>
                    <w:rPr>
                      <w:rFonts w:ascii="Times New Roman" w:hAnsi="Times New Roman" w:cs="Times New Roman"/>
                    </w:rPr>
                  </w:pPr>
                </w:p>
              </w:tc>
            </w:tr>
          </w:tbl>
          <w:p w:rsidR="008D45B9" w:rsidRDefault="008D45B9" w:rsidP="0073627F">
            <w:pPr>
              <w:rPr>
                <w:rFonts w:ascii="Times New Roman" w:hAnsi="Times New Roman" w:cs="Times New Roman"/>
                <w:sz w:val="24"/>
                <w:szCs w:val="24"/>
              </w:rPr>
            </w:pPr>
          </w:p>
        </w:tc>
      </w:tr>
    </w:tbl>
    <w:p w:rsidR="008D45B9" w:rsidRPr="0035121E" w:rsidRDefault="008D45B9" w:rsidP="008D45B9">
      <w:pPr>
        <w:rPr>
          <w:rFonts w:ascii="Times New Roman" w:hAnsi="Times New Roman" w:cs="Times New Roman"/>
          <w:sz w:val="24"/>
          <w:szCs w:val="24"/>
        </w:rPr>
      </w:pPr>
    </w:p>
    <w:sectPr w:rsidR="008D45B9" w:rsidRPr="0035121E" w:rsidSect="007362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61" w:rsidRDefault="00316761">
      <w:pPr>
        <w:spacing w:after="0" w:line="240" w:lineRule="auto"/>
      </w:pPr>
      <w:r>
        <w:separator/>
      </w:r>
    </w:p>
  </w:endnote>
  <w:endnote w:type="continuationSeparator" w:id="0">
    <w:p w:rsidR="00316761" w:rsidRDefault="0031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7F" w:rsidRDefault="0073627F">
    <w:pPr>
      <w:pStyle w:val="Stopka"/>
      <w:jc w:val="right"/>
    </w:pPr>
    <w:r>
      <w:fldChar w:fldCharType="begin"/>
    </w:r>
    <w:r>
      <w:instrText xml:space="preserve"> PAGE </w:instrText>
    </w:r>
    <w:r>
      <w:fldChar w:fldCharType="separate"/>
    </w:r>
    <w:r w:rsidR="00863069">
      <w:rPr>
        <w:noProof/>
      </w:rPr>
      <w:t>46</w:t>
    </w:r>
    <w:r>
      <w:fldChar w:fldCharType="end"/>
    </w:r>
  </w:p>
  <w:p w:rsidR="0073627F" w:rsidRDefault="0073627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66445"/>
      <w:docPartObj>
        <w:docPartGallery w:val="Page Numbers (Bottom of Page)"/>
        <w:docPartUnique/>
      </w:docPartObj>
    </w:sdtPr>
    <w:sdtEndPr/>
    <w:sdtContent>
      <w:p w:rsidR="0073627F" w:rsidRDefault="0073627F">
        <w:pPr>
          <w:pStyle w:val="Stopka"/>
          <w:jc w:val="right"/>
        </w:pPr>
        <w:r>
          <w:fldChar w:fldCharType="begin"/>
        </w:r>
        <w:r>
          <w:instrText>PAGE   \* MERGEFORMAT</w:instrText>
        </w:r>
        <w:r>
          <w:fldChar w:fldCharType="separate"/>
        </w:r>
        <w:r w:rsidR="00863069">
          <w:rPr>
            <w:noProof/>
          </w:rPr>
          <w:t>79</w:t>
        </w:r>
        <w:r>
          <w:fldChar w:fldCharType="end"/>
        </w:r>
      </w:p>
    </w:sdtContent>
  </w:sdt>
  <w:p w:rsidR="0073627F" w:rsidRDefault="00736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61" w:rsidRDefault="00316761">
      <w:pPr>
        <w:spacing w:after="0" w:line="240" w:lineRule="auto"/>
      </w:pPr>
      <w:r>
        <w:rPr>
          <w:color w:val="000000"/>
        </w:rPr>
        <w:separator/>
      </w:r>
    </w:p>
  </w:footnote>
  <w:footnote w:type="continuationSeparator" w:id="0">
    <w:p w:rsidR="00316761" w:rsidRDefault="00316761">
      <w:pPr>
        <w:spacing w:after="0" w:line="240" w:lineRule="auto"/>
      </w:pPr>
      <w:r>
        <w:continuationSeparator/>
      </w:r>
    </w:p>
  </w:footnote>
  <w:footnote w:id="1">
    <w:p w:rsidR="0073627F" w:rsidRPr="00135451" w:rsidRDefault="0073627F" w:rsidP="00135451">
      <w:pPr>
        <w:pStyle w:val="Tekstprzypisudolnego"/>
        <w:jc w:val="both"/>
        <w:rPr>
          <w:rFonts w:ascii="Times New Roman" w:hAnsi="Times New Roman" w:cs="Times New Roman"/>
          <w:sz w:val="18"/>
          <w:szCs w:val="18"/>
          <w:lang w:val="en-US"/>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lang w:val="en-US"/>
        </w:rPr>
        <w:t xml:space="preserve"> </w:t>
      </w:r>
      <w:proofErr w:type="spellStart"/>
      <w:r w:rsidRPr="00135451">
        <w:rPr>
          <w:rFonts w:ascii="Times New Roman" w:hAnsi="Times New Roman" w:cs="Times New Roman"/>
          <w:sz w:val="18"/>
          <w:szCs w:val="18"/>
          <w:lang w:val="en-US"/>
        </w:rPr>
        <w:t>Zawarte</w:t>
      </w:r>
      <w:proofErr w:type="spellEnd"/>
      <w:r w:rsidRPr="00135451">
        <w:rPr>
          <w:rFonts w:ascii="Times New Roman" w:hAnsi="Times New Roman" w:cs="Times New Roman"/>
          <w:sz w:val="18"/>
          <w:szCs w:val="18"/>
          <w:lang w:val="en-US"/>
        </w:rPr>
        <w:t xml:space="preserve"> w </w:t>
      </w:r>
      <w:proofErr w:type="spellStart"/>
      <w:r w:rsidRPr="00135451">
        <w:rPr>
          <w:rFonts w:ascii="Times New Roman" w:hAnsi="Times New Roman" w:cs="Times New Roman"/>
          <w:sz w:val="18"/>
          <w:szCs w:val="18"/>
          <w:lang w:val="en-US"/>
        </w:rPr>
        <w:t>dokumencie</w:t>
      </w:r>
      <w:proofErr w:type="spellEnd"/>
      <w:r w:rsidRPr="00135451">
        <w:rPr>
          <w:rFonts w:ascii="Times New Roman" w:hAnsi="Times New Roman" w:cs="Times New Roman"/>
          <w:sz w:val="18"/>
          <w:szCs w:val="18"/>
          <w:lang w:val="en-US"/>
        </w:rPr>
        <w:t xml:space="preserve"> Kidney Disease Improving Global Outcome (KDIGO 2012)</w:t>
      </w:r>
    </w:p>
  </w:footnote>
  <w:footnote w:id="2">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Gellert R., (red.), Opieka koordynowana nad pacjentem z przewlekłą choroba nerek, Nefron. Sekcja Nefrologiczna Izby Gospodarczej Medycyna Polska, 2018. </w:t>
      </w:r>
    </w:p>
  </w:footnote>
  <w:footnote w:id="3">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Według opracowania Hemodializa, Agencji Oceny Technologii Medycznych i Taryfikacji, 2016r. </w:t>
      </w:r>
    </w:p>
  </w:footnote>
  <w:footnote w:id="4">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Aktualny stan </w:t>
      </w:r>
      <w:r>
        <w:rPr>
          <w:rFonts w:ascii="Times New Roman" w:hAnsi="Times New Roman" w:cs="Times New Roman"/>
          <w:sz w:val="18"/>
          <w:szCs w:val="18"/>
        </w:rPr>
        <w:t>dializoterapii</w:t>
      </w:r>
      <w:r w:rsidRPr="00135451">
        <w:rPr>
          <w:rFonts w:ascii="Times New Roman" w:hAnsi="Times New Roman" w:cs="Times New Roman"/>
          <w:sz w:val="18"/>
          <w:szCs w:val="18"/>
        </w:rPr>
        <w:t xml:space="preserve"> w Polsce – 201</w:t>
      </w:r>
      <w:r>
        <w:rPr>
          <w:rFonts w:ascii="Times New Roman" w:hAnsi="Times New Roman" w:cs="Times New Roman"/>
          <w:sz w:val="18"/>
          <w:szCs w:val="18"/>
        </w:rPr>
        <w:t xml:space="preserve">8 </w:t>
      </w:r>
      <w:r w:rsidRPr="00135451">
        <w:rPr>
          <w:rFonts w:ascii="Times New Roman" w:hAnsi="Times New Roman" w:cs="Times New Roman"/>
          <w:sz w:val="18"/>
          <w:szCs w:val="18"/>
        </w:rPr>
        <w:t>r.</w:t>
      </w:r>
      <w:r>
        <w:rPr>
          <w:rFonts w:ascii="Times New Roman" w:hAnsi="Times New Roman" w:cs="Times New Roman"/>
          <w:sz w:val="18"/>
          <w:szCs w:val="18"/>
        </w:rPr>
        <w:t>,</w:t>
      </w:r>
      <w:r w:rsidRPr="00135451">
        <w:rPr>
          <w:rFonts w:ascii="Times New Roman" w:hAnsi="Times New Roman" w:cs="Times New Roman"/>
          <w:sz w:val="18"/>
          <w:szCs w:val="18"/>
        </w:rPr>
        <w:t xml:space="preserve"> Raport, Nef</w:t>
      </w:r>
      <w:r>
        <w:rPr>
          <w:rFonts w:ascii="Times New Roman" w:hAnsi="Times New Roman" w:cs="Times New Roman"/>
          <w:sz w:val="18"/>
          <w:szCs w:val="18"/>
        </w:rPr>
        <w:t>rologia i Dializoterapia Polska</w:t>
      </w:r>
      <w:r w:rsidRPr="00135451">
        <w:rPr>
          <w:rFonts w:ascii="Times New Roman" w:hAnsi="Times New Roman" w:cs="Times New Roman"/>
          <w:sz w:val="18"/>
          <w:szCs w:val="18"/>
        </w:rPr>
        <w:t xml:space="preserve"> 201</w:t>
      </w:r>
      <w:r>
        <w:rPr>
          <w:rFonts w:ascii="Times New Roman" w:hAnsi="Times New Roman" w:cs="Times New Roman"/>
          <w:sz w:val="18"/>
          <w:szCs w:val="18"/>
        </w:rPr>
        <w:t>9 r.</w:t>
      </w:r>
      <w:r w:rsidRPr="00135451">
        <w:rPr>
          <w:rFonts w:ascii="Times New Roman" w:hAnsi="Times New Roman" w:cs="Times New Roman"/>
          <w:sz w:val="18"/>
          <w:szCs w:val="18"/>
        </w:rPr>
        <w:t>,</w:t>
      </w:r>
      <w:r>
        <w:rPr>
          <w:rFonts w:ascii="Times New Roman" w:hAnsi="Times New Roman" w:cs="Times New Roman"/>
          <w:sz w:val="18"/>
          <w:szCs w:val="18"/>
        </w:rPr>
        <w:t xml:space="preserve"> 23, nr 3-4</w:t>
      </w:r>
      <w:r w:rsidRPr="00135451">
        <w:rPr>
          <w:rFonts w:ascii="Times New Roman" w:hAnsi="Times New Roman" w:cs="Times New Roman"/>
          <w:sz w:val="18"/>
          <w:szCs w:val="18"/>
        </w:rPr>
        <w:t xml:space="preserve">. </w:t>
      </w:r>
    </w:p>
  </w:footnote>
  <w:footnote w:id="5">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Gellert R., (red.), Opieka koordynowana nad pacjentem (…), op. cit. </w:t>
      </w:r>
    </w:p>
  </w:footnote>
  <w:footnote w:id="6">
    <w:p w:rsidR="0073627F" w:rsidRPr="004E33FC" w:rsidRDefault="0073627F" w:rsidP="004E33FC">
      <w:pPr>
        <w:pStyle w:val="HTML-wstpniesformatowany"/>
      </w:pPr>
      <w:r>
        <w:rPr>
          <w:rStyle w:val="Odwoanieprzypisudolnego"/>
        </w:rPr>
        <w:footnoteRef/>
      </w:r>
      <w:r>
        <w:t xml:space="preserve"> </w:t>
      </w:r>
      <w:r w:rsidRPr="004E33FC">
        <w:rPr>
          <w:rFonts w:ascii="Times New Roman" w:hAnsi="Times New Roman" w:cs="Times New Roman"/>
        </w:rPr>
        <w:t xml:space="preserve">Ilekroć w standardzie jest mowa o </w:t>
      </w:r>
      <w:r w:rsidRPr="004E33FC">
        <w:rPr>
          <w:rFonts w:ascii="Times New Roman" w:hAnsi="Times New Roman" w:cs="Times New Roman"/>
          <w:i/>
        </w:rPr>
        <w:t>pielęgniarce</w:t>
      </w:r>
      <w:r w:rsidRPr="004E33FC">
        <w:rPr>
          <w:rFonts w:ascii="Times New Roman" w:hAnsi="Times New Roman" w:cs="Times New Roman"/>
        </w:rPr>
        <w:t xml:space="preserve">, należy przez to rozumieć </w:t>
      </w:r>
      <w:r>
        <w:rPr>
          <w:rFonts w:ascii="Times New Roman" w:hAnsi="Times New Roman" w:cs="Times New Roman"/>
        </w:rPr>
        <w:t xml:space="preserve">również </w:t>
      </w:r>
      <w:r w:rsidRPr="004E33FC">
        <w:rPr>
          <w:rFonts w:ascii="Times New Roman" w:hAnsi="Times New Roman" w:cs="Times New Roman"/>
          <w:i/>
        </w:rPr>
        <w:t>pielęgniarza</w:t>
      </w:r>
      <w:r>
        <w:rPr>
          <w:rFonts w:ascii="Times New Roman" w:hAnsi="Times New Roman" w:cs="Times New Roman"/>
        </w:rPr>
        <w:t>.</w:t>
      </w:r>
    </w:p>
    <w:p w:rsidR="0073627F" w:rsidRPr="004E33FC" w:rsidRDefault="0073627F">
      <w:pPr>
        <w:pStyle w:val="Tekstprzypisudolnego"/>
        <w:rPr>
          <w:rFonts w:ascii="Times New Roman" w:hAnsi="Times New Roman" w:cs="Times New Roman"/>
          <w:sz w:val="18"/>
        </w:rPr>
      </w:pPr>
    </w:p>
  </w:footnote>
  <w:footnote w:id="7">
    <w:p w:rsidR="0073627F" w:rsidRPr="00CC2408" w:rsidRDefault="0073627F">
      <w:pPr>
        <w:pStyle w:val="Tekstprzypisudolnego"/>
        <w:rPr>
          <w:rFonts w:ascii="Times New Roman" w:hAnsi="Times New Roman" w:cs="Times New Roman"/>
          <w:sz w:val="18"/>
          <w:szCs w:val="18"/>
        </w:rPr>
      </w:pPr>
      <w:r w:rsidRPr="00CC2408">
        <w:rPr>
          <w:rStyle w:val="Odwoanieprzypisudolnego"/>
          <w:rFonts w:ascii="Times New Roman" w:hAnsi="Times New Roman" w:cs="Times New Roman"/>
          <w:sz w:val="18"/>
          <w:szCs w:val="18"/>
        </w:rPr>
        <w:footnoteRef/>
      </w:r>
      <w:r w:rsidRPr="00CC2408">
        <w:rPr>
          <w:rFonts w:ascii="Times New Roman" w:hAnsi="Times New Roman" w:cs="Times New Roman"/>
          <w:sz w:val="18"/>
          <w:szCs w:val="18"/>
        </w:rPr>
        <w:t xml:space="preserve"> Pod warunkiem nabycia wiedzy i umiejętności z zakresu dializoterapii, w ramach kształcenia na studiach II stopnia.</w:t>
      </w:r>
    </w:p>
  </w:footnote>
  <w:footnote w:id="8">
    <w:p w:rsidR="0073627F" w:rsidRPr="00135451" w:rsidRDefault="0073627F" w:rsidP="00135451">
      <w:pPr>
        <w:pStyle w:val="Tekstprzypisudolnego"/>
        <w:jc w:val="both"/>
        <w:rPr>
          <w:rFonts w:ascii="Times New Roman" w:hAnsi="Times New Roman" w:cs="Times New Roman"/>
          <w:sz w:val="18"/>
          <w:szCs w:val="18"/>
        </w:rPr>
      </w:pPr>
      <w:r w:rsidRPr="00CC2408">
        <w:rPr>
          <w:rStyle w:val="Odwoanieprzypisudolnego"/>
          <w:rFonts w:ascii="Times New Roman" w:hAnsi="Times New Roman" w:cs="Times New Roman"/>
          <w:sz w:val="18"/>
          <w:szCs w:val="18"/>
        </w:rPr>
        <w:footnoteRef/>
      </w:r>
      <w:r w:rsidRPr="00CC2408">
        <w:rPr>
          <w:rFonts w:ascii="Times New Roman" w:hAnsi="Times New Roman" w:cs="Times New Roman"/>
          <w:sz w:val="18"/>
          <w:szCs w:val="18"/>
        </w:rPr>
        <w:t xml:space="preserve"> Na podstawie danych z Centrum Kształcenia Podyplomowego Pielęgniarek i Położnych, stan na dzień 31 grudnia 2019 roku: liczba pielęgniarek posiadających tytuł specjalisty w dziedzinie pielęgniarstwa nefrologicznego wynosi 7039 (od roku 2015 nie prowadzi się kształcenia pielęgniarek w tej dziedzinie, treści dotyczące metod leczenia nerkozastępczego zawarte są w specjalizacji w dziedzinie pielęgniarstwa internistycznego) liczba pielęgniarek posiadających tytuł specjalisty w dziedzinie pielęgniarstwa internistycznego</w:t>
      </w:r>
      <w:r>
        <w:rPr>
          <w:rFonts w:ascii="Times New Roman" w:hAnsi="Times New Roman" w:cs="Times New Roman"/>
          <w:sz w:val="18"/>
          <w:szCs w:val="18"/>
        </w:rPr>
        <w:t xml:space="preserve"> wynosi - 3701,</w:t>
      </w:r>
      <w:r w:rsidRPr="00CC2408">
        <w:rPr>
          <w:rFonts w:ascii="Times New Roman" w:hAnsi="Times New Roman" w:cs="Times New Roman"/>
          <w:sz w:val="18"/>
          <w:szCs w:val="18"/>
        </w:rPr>
        <w:t xml:space="preserve"> anestezjologicznego i intensywnej opieki</w:t>
      </w:r>
      <w:r>
        <w:rPr>
          <w:rFonts w:ascii="Times New Roman" w:hAnsi="Times New Roman" w:cs="Times New Roman"/>
          <w:sz w:val="18"/>
          <w:szCs w:val="18"/>
        </w:rPr>
        <w:t xml:space="preserve"> </w:t>
      </w:r>
      <w:r w:rsidRPr="00CC2408">
        <w:rPr>
          <w:rFonts w:ascii="Times New Roman" w:hAnsi="Times New Roman" w:cs="Times New Roman"/>
          <w:sz w:val="18"/>
          <w:szCs w:val="18"/>
        </w:rPr>
        <w:t>– 22325; liczba pielęgniarek, które ukończyły kursy kwalifikacyjne w dziedzinie pielęgniarstwa nefrologicznego i dializoterapii – 2430, liczba pielęgniarek, które ukończyły kurs specjalistyczny w zakresie Dializoterapii – 2847.</w:t>
      </w:r>
      <w:r w:rsidRPr="00135451">
        <w:rPr>
          <w:rFonts w:ascii="Times New Roman" w:hAnsi="Times New Roman" w:cs="Times New Roman"/>
          <w:sz w:val="18"/>
          <w:szCs w:val="18"/>
        </w:rPr>
        <w:t xml:space="preserve"> </w:t>
      </w:r>
    </w:p>
  </w:footnote>
  <w:footnote w:id="9">
    <w:p w:rsidR="0073627F" w:rsidRPr="00CC2408" w:rsidRDefault="0073627F" w:rsidP="00135451">
      <w:pPr>
        <w:pStyle w:val="Tekstprzypisudolnego"/>
        <w:jc w:val="both"/>
        <w:rPr>
          <w:rFonts w:ascii="Times New Roman" w:hAnsi="Times New Roman" w:cs="Times New Roman"/>
          <w:sz w:val="18"/>
          <w:szCs w:val="18"/>
        </w:rPr>
      </w:pPr>
      <w:r w:rsidRPr="00CC2408">
        <w:rPr>
          <w:rStyle w:val="Odwoanieprzypisudolnego"/>
          <w:rFonts w:ascii="Times New Roman" w:hAnsi="Times New Roman" w:cs="Times New Roman"/>
          <w:sz w:val="18"/>
          <w:szCs w:val="18"/>
        </w:rPr>
        <w:footnoteRef/>
      </w:r>
      <w:r w:rsidRPr="00CC2408">
        <w:rPr>
          <w:rFonts w:ascii="Times New Roman" w:hAnsi="Times New Roman" w:cs="Times New Roman"/>
          <w:sz w:val="18"/>
          <w:szCs w:val="18"/>
        </w:rPr>
        <w:t xml:space="preserve"> Organizacja ośrodka dializ jest określona w rozporządzeniu Ministra Zdrowia z dnia 26 marca 2019</w:t>
      </w:r>
      <w:r>
        <w:rPr>
          <w:rFonts w:ascii="Times New Roman" w:hAnsi="Times New Roman" w:cs="Times New Roman"/>
          <w:sz w:val="18"/>
          <w:szCs w:val="18"/>
        </w:rPr>
        <w:t xml:space="preserve"> </w:t>
      </w:r>
      <w:r w:rsidRPr="00CC2408">
        <w:rPr>
          <w:rFonts w:ascii="Times New Roman" w:hAnsi="Times New Roman" w:cs="Times New Roman"/>
          <w:sz w:val="18"/>
          <w:szCs w:val="18"/>
        </w:rPr>
        <w:t xml:space="preserve">r. w sprawie </w:t>
      </w:r>
      <w:r w:rsidRPr="00CC2408">
        <w:rPr>
          <w:rFonts w:ascii="Times New Roman" w:hAnsi="Times New Roman" w:cs="Times New Roman"/>
          <w:i/>
          <w:sz w:val="18"/>
          <w:szCs w:val="18"/>
        </w:rPr>
        <w:t>wymagań, jakim powinny odpowiadać pomieszczenia i urządzenia podmiotu wykonującego działalność leczniczą</w:t>
      </w:r>
      <w:r w:rsidRPr="00CC2408">
        <w:rPr>
          <w:rFonts w:ascii="Times New Roman" w:hAnsi="Times New Roman" w:cs="Times New Roman"/>
          <w:sz w:val="18"/>
          <w:szCs w:val="18"/>
        </w:rPr>
        <w:t xml:space="preserve"> (Dz. U. z 2019r., poz. 595) </w:t>
      </w:r>
    </w:p>
  </w:footnote>
  <w:footnote w:id="10">
    <w:p w:rsidR="0073627F" w:rsidRPr="00CC2408" w:rsidRDefault="0073627F" w:rsidP="00135451">
      <w:pPr>
        <w:pStyle w:val="Tekstprzypisudolnego"/>
        <w:jc w:val="both"/>
        <w:rPr>
          <w:rFonts w:ascii="Times New Roman" w:hAnsi="Times New Roman" w:cs="Times New Roman"/>
          <w:sz w:val="18"/>
          <w:szCs w:val="18"/>
        </w:rPr>
      </w:pPr>
      <w:r w:rsidRPr="00CC2408">
        <w:rPr>
          <w:rStyle w:val="Odwoanieprzypisudolnego"/>
          <w:rFonts w:ascii="Times New Roman" w:hAnsi="Times New Roman" w:cs="Times New Roman"/>
          <w:sz w:val="18"/>
          <w:szCs w:val="18"/>
        </w:rPr>
        <w:footnoteRef/>
      </w:r>
      <w:r w:rsidRPr="00CC2408">
        <w:rPr>
          <w:rFonts w:ascii="Times New Roman" w:hAnsi="Times New Roman" w:cs="Times New Roman"/>
          <w:sz w:val="18"/>
          <w:szCs w:val="18"/>
        </w:rPr>
        <w:t xml:space="preserve"> Wyroby medyczne, mające zastosowanie w ośrodku dializ, muszą spełniać wymagania określone w ustawie z dnia 10 maja 2010 r. </w:t>
      </w:r>
      <w:r w:rsidRPr="00CC2408">
        <w:rPr>
          <w:rFonts w:ascii="Times New Roman" w:hAnsi="Times New Roman" w:cs="Times New Roman"/>
          <w:i/>
          <w:sz w:val="18"/>
          <w:szCs w:val="18"/>
        </w:rPr>
        <w:t>o wyrobach medycznych</w:t>
      </w:r>
      <w:r w:rsidRPr="00CC2408">
        <w:rPr>
          <w:rFonts w:ascii="Times New Roman" w:hAnsi="Times New Roman" w:cs="Times New Roman"/>
          <w:sz w:val="18"/>
          <w:szCs w:val="18"/>
        </w:rPr>
        <w:t xml:space="preserve"> (</w:t>
      </w:r>
      <w:proofErr w:type="spellStart"/>
      <w:r w:rsidRPr="00CC2408">
        <w:rPr>
          <w:rFonts w:ascii="Times New Roman" w:hAnsi="Times New Roman" w:cs="Times New Roman"/>
          <w:sz w:val="18"/>
          <w:szCs w:val="18"/>
        </w:rPr>
        <w:t>t.j</w:t>
      </w:r>
      <w:proofErr w:type="spellEnd"/>
      <w:r w:rsidRPr="00CC2408">
        <w:rPr>
          <w:rFonts w:ascii="Times New Roman" w:hAnsi="Times New Roman" w:cs="Times New Roman"/>
          <w:sz w:val="18"/>
          <w:szCs w:val="18"/>
        </w:rPr>
        <w:t xml:space="preserve">. Dz. U. 2019 r., poz. 175 ze zm.). </w:t>
      </w:r>
    </w:p>
  </w:footnote>
  <w:footnote w:id="11">
    <w:p w:rsidR="0073627F" w:rsidRPr="00CC2408" w:rsidRDefault="0073627F" w:rsidP="00135451">
      <w:pPr>
        <w:pStyle w:val="Tekstprzypisudolnego"/>
        <w:jc w:val="both"/>
        <w:rPr>
          <w:rFonts w:ascii="Times New Roman" w:hAnsi="Times New Roman" w:cs="Times New Roman"/>
          <w:sz w:val="18"/>
          <w:szCs w:val="18"/>
        </w:rPr>
      </w:pPr>
      <w:r w:rsidRPr="00CC2408">
        <w:rPr>
          <w:rStyle w:val="Odwoanieprzypisudolnego"/>
          <w:rFonts w:ascii="Times New Roman" w:hAnsi="Times New Roman" w:cs="Times New Roman"/>
          <w:sz w:val="18"/>
          <w:szCs w:val="18"/>
        </w:rPr>
        <w:footnoteRef/>
      </w:r>
      <w:r w:rsidRPr="00CC2408">
        <w:rPr>
          <w:rFonts w:ascii="Times New Roman" w:hAnsi="Times New Roman" w:cs="Times New Roman"/>
          <w:sz w:val="18"/>
          <w:szCs w:val="18"/>
        </w:rPr>
        <w:t xml:space="preserve"> Stosowane leki muszą posiadać pozwolenie na dopuszczenie do obrotu, zgodnie z ustawą z dnia 6 września 2001 r. </w:t>
      </w:r>
      <w:r w:rsidRPr="00CC2408">
        <w:rPr>
          <w:rFonts w:ascii="Times New Roman" w:hAnsi="Times New Roman" w:cs="Times New Roman"/>
          <w:i/>
          <w:sz w:val="18"/>
          <w:szCs w:val="18"/>
        </w:rPr>
        <w:t>Prawo Farmaceutyczne</w:t>
      </w:r>
      <w:r w:rsidRPr="00CC2408">
        <w:rPr>
          <w:rFonts w:ascii="Times New Roman" w:hAnsi="Times New Roman" w:cs="Times New Roman"/>
          <w:sz w:val="18"/>
          <w:szCs w:val="18"/>
        </w:rPr>
        <w:t xml:space="preserve"> (</w:t>
      </w:r>
      <w:proofErr w:type="spellStart"/>
      <w:r w:rsidRPr="00CC2408">
        <w:rPr>
          <w:rFonts w:ascii="Times New Roman" w:hAnsi="Times New Roman" w:cs="Times New Roman"/>
          <w:sz w:val="18"/>
          <w:szCs w:val="18"/>
        </w:rPr>
        <w:t>t.j</w:t>
      </w:r>
      <w:proofErr w:type="spellEnd"/>
      <w:r w:rsidRPr="00CC2408">
        <w:rPr>
          <w:rFonts w:ascii="Times New Roman" w:hAnsi="Times New Roman" w:cs="Times New Roman"/>
          <w:sz w:val="18"/>
          <w:szCs w:val="18"/>
        </w:rPr>
        <w:t xml:space="preserve">. Dz. U. 2019 r., poz. 499). </w:t>
      </w:r>
    </w:p>
  </w:footnote>
  <w:footnote w:id="12">
    <w:p w:rsidR="0073627F" w:rsidRPr="00CC2408" w:rsidRDefault="0073627F" w:rsidP="00135451">
      <w:pPr>
        <w:pStyle w:val="Tekstprzypisudolnego"/>
        <w:jc w:val="both"/>
        <w:rPr>
          <w:rFonts w:ascii="Times New Roman" w:hAnsi="Times New Roman" w:cs="Times New Roman"/>
          <w:sz w:val="18"/>
          <w:szCs w:val="18"/>
        </w:rPr>
      </w:pPr>
      <w:r w:rsidRPr="00CC2408">
        <w:rPr>
          <w:rStyle w:val="Odwoanieprzypisudolnego"/>
          <w:rFonts w:ascii="Times New Roman" w:hAnsi="Times New Roman" w:cs="Times New Roman"/>
          <w:sz w:val="18"/>
          <w:szCs w:val="18"/>
        </w:rPr>
        <w:footnoteRef/>
      </w:r>
      <w:r w:rsidRPr="00CC2408">
        <w:rPr>
          <w:rFonts w:ascii="Times New Roman" w:hAnsi="Times New Roman" w:cs="Times New Roman"/>
          <w:sz w:val="18"/>
          <w:szCs w:val="18"/>
        </w:rPr>
        <w:t xml:space="preserve"> Stanowisko Polskiego Towarzystwa Pielęgniarek Nefrologicznych w sprawie izolacji podczas hemodializy pacjentów zakażonych HCV. </w:t>
      </w:r>
    </w:p>
  </w:footnote>
  <w:footnote w:id="13">
    <w:p w:rsidR="0073627F" w:rsidRPr="00D50B27" w:rsidRDefault="0073627F" w:rsidP="00D50B27">
      <w:pPr>
        <w:widowControl/>
        <w:suppressAutoHyphens w:val="0"/>
        <w:autoSpaceDE w:val="0"/>
        <w:adjustRightInd w:val="0"/>
        <w:spacing w:after="0" w:line="240" w:lineRule="auto"/>
        <w:jc w:val="both"/>
        <w:textAlignment w:val="auto"/>
        <w:rPr>
          <w:rFonts w:ascii="Times New Roman" w:hAnsi="Times New Roman" w:cs="Times New Roman"/>
          <w:sz w:val="18"/>
          <w:szCs w:val="18"/>
        </w:rPr>
      </w:pPr>
      <w:r w:rsidRPr="00CC2408">
        <w:rPr>
          <w:rStyle w:val="Odwoanieprzypisudolnego"/>
          <w:rFonts w:ascii="Times New Roman" w:hAnsi="Times New Roman" w:cs="Times New Roman"/>
          <w:sz w:val="18"/>
          <w:szCs w:val="18"/>
        </w:rPr>
        <w:footnoteRef/>
      </w:r>
      <w:r w:rsidRPr="00CC2408">
        <w:rPr>
          <w:rFonts w:ascii="Times New Roman" w:hAnsi="Times New Roman" w:cs="Times New Roman"/>
          <w:sz w:val="18"/>
          <w:szCs w:val="18"/>
        </w:rPr>
        <w:t xml:space="preserve"> Procentowo wśród pacjentów hemodializowanych, jak i dializowanych otrzewnowo ilość zarażeń WZW przedstawia się podobnie: o</w:t>
      </w:r>
      <w:r w:rsidRPr="00CC2408">
        <w:rPr>
          <w:rFonts w:ascii="Times New Roman" w:eastAsia="ArialMT" w:hAnsi="Times New Roman" w:cs="Times New Roman"/>
          <w:kern w:val="0"/>
          <w:sz w:val="18"/>
          <w:szCs w:val="18"/>
        </w:rPr>
        <w:t xml:space="preserve">koło 85% pacjentów jest pierwotnie niezakażonych, 2% ma dodatni antygen </w:t>
      </w:r>
      <w:proofErr w:type="spellStart"/>
      <w:r w:rsidRPr="00CC2408">
        <w:rPr>
          <w:rFonts w:ascii="Times New Roman" w:eastAsia="ArialMT" w:hAnsi="Times New Roman" w:cs="Times New Roman"/>
          <w:kern w:val="0"/>
          <w:sz w:val="18"/>
          <w:szCs w:val="18"/>
        </w:rPr>
        <w:t>HBs</w:t>
      </w:r>
      <w:proofErr w:type="spellEnd"/>
      <w:r>
        <w:rPr>
          <w:rFonts w:ascii="Times New Roman" w:eastAsia="ArialMT" w:hAnsi="Times New Roman" w:cs="Times New Roman"/>
          <w:kern w:val="0"/>
          <w:sz w:val="18"/>
          <w:szCs w:val="18"/>
        </w:rPr>
        <w:t>,</w:t>
      </w:r>
      <w:r w:rsidRPr="00CC2408">
        <w:rPr>
          <w:rFonts w:ascii="Times New Roman" w:eastAsia="ArialMT" w:hAnsi="Times New Roman" w:cs="Times New Roman"/>
          <w:kern w:val="0"/>
          <w:sz w:val="18"/>
          <w:szCs w:val="18"/>
        </w:rPr>
        <w:t xml:space="preserve"> 8,0% ma reaktywne przeciwciała </w:t>
      </w:r>
      <w:proofErr w:type="spellStart"/>
      <w:r w:rsidRPr="00CC2408">
        <w:rPr>
          <w:rFonts w:ascii="Times New Roman" w:eastAsia="ArialMT" w:hAnsi="Times New Roman" w:cs="Times New Roman"/>
          <w:kern w:val="0"/>
          <w:sz w:val="18"/>
          <w:szCs w:val="18"/>
        </w:rPr>
        <w:t>aHCV</w:t>
      </w:r>
      <w:proofErr w:type="spellEnd"/>
      <w:r w:rsidRPr="00CC2408">
        <w:rPr>
          <w:rFonts w:ascii="Times New Roman" w:eastAsia="ArialMT" w:hAnsi="Times New Roman" w:cs="Times New Roman"/>
          <w:kern w:val="0"/>
          <w:sz w:val="18"/>
          <w:szCs w:val="18"/>
        </w:rPr>
        <w:t>. W porównaniu do lat ubiegłych, dzięki większej dostępności do skutecznego leczenia, maleje procent pacjentów z wykrywalnym RNA HCV (3%), a rośnie liczba pacjentów, u których wirusa HCV wyeliminowano - 2%. Dane na podstawie Aktualny stan dializoterapii w Polsce – 2018.</w:t>
      </w:r>
    </w:p>
  </w:footnote>
  <w:footnote w:id="14">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Według opracowania Agencji Oceny Technologii Medycznych i Taryfikacji, Hemodializa, 2016.</w:t>
      </w:r>
    </w:p>
  </w:footnote>
  <w:footnote w:id="15">
    <w:p w:rsidR="0073627F" w:rsidRPr="00135451" w:rsidRDefault="0073627F" w:rsidP="00135451">
      <w:pPr>
        <w:shd w:val="clear" w:color="auto" w:fill="FFFFFF"/>
        <w:spacing w:after="0" w:line="360" w:lineRule="atLeast"/>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w:t>
      </w:r>
      <w:hyperlink r:id="rId1" w:tgtFrame="_blank" w:history="1">
        <w:r w:rsidRPr="00135451">
          <w:rPr>
            <w:rStyle w:val="Hipercze"/>
            <w:rFonts w:ascii="Times New Roman" w:eastAsia="Times New Roman" w:hAnsi="Times New Roman" w:cs="Times New Roman"/>
            <w:color w:val="111111"/>
            <w:sz w:val="18"/>
            <w:szCs w:val="18"/>
            <w:u w:val="none"/>
            <w:lang w:eastAsia="pl-PL"/>
          </w:rPr>
          <w:t xml:space="preserve">Ustawa z dnia 26 czerwca 1974r. – </w:t>
        </w:r>
        <w:r w:rsidRPr="00135451">
          <w:rPr>
            <w:rStyle w:val="Hipercze"/>
            <w:rFonts w:ascii="Times New Roman" w:eastAsia="Times New Roman" w:hAnsi="Times New Roman" w:cs="Times New Roman"/>
            <w:i/>
            <w:iCs/>
            <w:color w:val="111111"/>
            <w:sz w:val="18"/>
            <w:szCs w:val="18"/>
            <w:u w:val="none"/>
            <w:lang w:eastAsia="pl-PL"/>
          </w:rPr>
          <w:t>Kodeks pracy</w:t>
        </w:r>
      </w:hyperlink>
      <w:r w:rsidRPr="00135451">
        <w:rPr>
          <w:rFonts w:ascii="Times New Roman" w:eastAsia="Times New Roman" w:hAnsi="Times New Roman" w:cs="Times New Roman"/>
          <w:color w:val="333333"/>
          <w:sz w:val="18"/>
          <w:szCs w:val="18"/>
          <w:lang w:eastAsia="pl-PL"/>
        </w:rPr>
        <w:t xml:space="preserve"> (Dz. U. z 2019r., poz. 1040 ze zm.)</w:t>
      </w:r>
    </w:p>
  </w:footnote>
  <w:footnote w:id="16">
    <w:p w:rsidR="0073627F" w:rsidRPr="00135451" w:rsidRDefault="0073627F" w:rsidP="00135451">
      <w:pPr>
        <w:shd w:val="clear" w:color="auto" w:fill="FFFFFF"/>
        <w:spacing w:after="0" w:line="0" w:lineRule="atLeast"/>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w:t>
      </w:r>
      <w:hyperlink r:id="rId2" w:tgtFrame="_blank" w:history="1">
        <w:r w:rsidRPr="00135451">
          <w:rPr>
            <w:rStyle w:val="Hipercze"/>
            <w:rFonts w:ascii="Times New Roman" w:eastAsia="Times New Roman" w:hAnsi="Times New Roman" w:cs="Times New Roman"/>
            <w:color w:val="111111"/>
            <w:sz w:val="18"/>
            <w:szCs w:val="18"/>
            <w:u w:val="none"/>
            <w:lang w:eastAsia="pl-PL"/>
          </w:rPr>
          <w:t>Rozporządzenie Ministra Pracy i Polityki Socjalnej z dnia 26 września 1997 r</w:t>
        </w:r>
        <w:r w:rsidRPr="00135451">
          <w:rPr>
            <w:rStyle w:val="Hipercze"/>
            <w:rFonts w:ascii="Times New Roman" w:eastAsia="Times New Roman" w:hAnsi="Times New Roman" w:cs="Times New Roman"/>
            <w:i/>
            <w:iCs/>
            <w:color w:val="111111"/>
            <w:sz w:val="18"/>
            <w:szCs w:val="18"/>
            <w:u w:val="none"/>
            <w:lang w:eastAsia="pl-PL"/>
          </w:rPr>
          <w:t>. w sprawie ogólnych przepisów bezpieczeństwa i higien</w:t>
        </w:r>
      </w:hyperlink>
      <w:r w:rsidRPr="00135451">
        <w:rPr>
          <w:rFonts w:ascii="Times New Roman" w:eastAsia="Times New Roman" w:hAnsi="Times New Roman" w:cs="Times New Roman"/>
          <w:i/>
          <w:iCs/>
          <w:color w:val="333333"/>
          <w:sz w:val="18"/>
          <w:szCs w:val="18"/>
        </w:rPr>
        <w:t>y pracy</w:t>
      </w:r>
      <w:r w:rsidRPr="00135451">
        <w:rPr>
          <w:rFonts w:ascii="Times New Roman" w:eastAsia="Times New Roman" w:hAnsi="Times New Roman" w:cs="Times New Roman"/>
          <w:color w:val="333333"/>
          <w:sz w:val="18"/>
          <w:szCs w:val="18"/>
        </w:rPr>
        <w:t xml:space="preserve"> (Dz. U. z 2003r., Nr. 169, poz. 1650 ze zm.)</w:t>
      </w:r>
    </w:p>
  </w:footnote>
  <w:footnote w:id="17">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Środki ochrony indywidualnej kierownik ośrodka dializ zapewnia także pielęgniarkom wykonującym zawód w formie umowy cywilno-prawnej</w:t>
      </w:r>
    </w:p>
  </w:footnote>
  <w:footnote w:id="18">
    <w:p w:rsidR="0073627F" w:rsidRPr="00135451" w:rsidRDefault="0073627F" w:rsidP="00135451">
      <w:pPr>
        <w:pStyle w:val="Tekstprzypisudolnego"/>
        <w:jc w:val="both"/>
        <w:rPr>
          <w:rFonts w:ascii="Times New Roman" w:hAnsi="Times New Roman" w:cs="Times New Roman"/>
          <w:color w:val="000000" w:themeColor="text1"/>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w:t>
      </w:r>
      <w:r w:rsidRPr="00135451">
        <w:rPr>
          <w:rFonts w:ascii="Times New Roman" w:hAnsi="Times New Roman" w:cs="Times New Roman"/>
          <w:color w:val="000000" w:themeColor="text1"/>
          <w:sz w:val="18"/>
          <w:szCs w:val="18"/>
        </w:rPr>
        <w:t xml:space="preserve">Rozporządzenie Ministra Zdrowia z dnia 22 kwietnia 2005r. w sprawie </w:t>
      </w:r>
      <w:r w:rsidRPr="00135451">
        <w:rPr>
          <w:rFonts w:ascii="Times New Roman" w:hAnsi="Times New Roman" w:cs="Times New Roman"/>
          <w:i/>
          <w:iCs/>
          <w:color w:val="000000" w:themeColor="text1"/>
          <w:sz w:val="18"/>
          <w:szCs w:val="18"/>
        </w:rPr>
        <w:t>szkodliwych czynników</w:t>
      </w:r>
      <w:r w:rsidRPr="00135451">
        <w:rPr>
          <w:rFonts w:ascii="Times New Roman" w:hAnsi="Times New Roman" w:cs="Times New Roman"/>
          <w:color w:val="000000" w:themeColor="text1"/>
          <w:sz w:val="18"/>
          <w:szCs w:val="18"/>
        </w:rPr>
        <w:t xml:space="preserve"> </w:t>
      </w:r>
      <w:r w:rsidRPr="00135451">
        <w:rPr>
          <w:rFonts w:ascii="Times New Roman" w:hAnsi="Times New Roman" w:cs="Times New Roman"/>
          <w:i/>
          <w:iCs/>
          <w:color w:val="000000" w:themeColor="text1"/>
          <w:sz w:val="18"/>
          <w:szCs w:val="18"/>
        </w:rPr>
        <w:t>biologicznych dla zdrowia w środowisku pracy oraz ochrona zdrowia pracowników zawodowo narażonych na te czynnik</w:t>
      </w:r>
      <w:r>
        <w:rPr>
          <w:rFonts w:ascii="Times New Roman" w:hAnsi="Times New Roman" w:cs="Times New Roman"/>
          <w:color w:val="000000" w:themeColor="text1"/>
          <w:sz w:val="18"/>
          <w:szCs w:val="18"/>
        </w:rPr>
        <w:t>i (Dz. U. Nr 81, poz. 716</w:t>
      </w:r>
      <w:r w:rsidRPr="00135451">
        <w:rPr>
          <w:rFonts w:ascii="Times New Roman" w:hAnsi="Times New Roman" w:cs="Times New Roman"/>
          <w:color w:val="000000" w:themeColor="text1"/>
          <w:sz w:val="18"/>
          <w:szCs w:val="18"/>
        </w:rPr>
        <w:t xml:space="preserve"> z</w:t>
      </w:r>
      <w:r>
        <w:rPr>
          <w:rFonts w:ascii="Times New Roman" w:hAnsi="Times New Roman" w:cs="Times New Roman"/>
          <w:color w:val="000000" w:themeColor="text1"/>
          <w:sz w:val="18"/>
          <w:szCs w:val="18"/>
        </w:rPr>
        <w:t>e zm</w:t>
      </w:r>
      <w:r w:rsidRPr="00135451">
        <w:rPr>
          <w:rFonts w:ascii="Times New Roman" w:hAnsi="Times New Roman" w:cs="Times New Roman"/>
          <w:color w:val="000000" w:themeColor="text1"/>
          <w:sz w:val="18"/>
          <w:szCs w:val="18"/>
        </w:rPr>
        <w:t xml:space="preserve">.) oraz Program Szczepień Ochronnych ogłoszony przez Głównego Inspektora Sanitarnego. </w:t>
      </w:r>
    </w:p>
  </w:footnote>
  <w:footnote w:id="19">
    <w:p w:rsidR="0073627F" w:rsidRPr="00135451" w:rsidRDefault="0073627F" w:rsidP="00135451">
      <w:pPr>
        <w:pStyle w:val="Default"/>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Jaguś D., Wojtaszek E., </w:t>
      </w:r>
      <w:r w:rsidRPr="00135451">
        <w:rPr>
          <w:rFonts w:ascii="Times New Roman" w:hAnsi="Times New Roman" w:cs="Times New Roman"/>
          <w:i/>
          <w:iCs/>
          <w:sz w:val="18"/>
          <w:szCs w:val="18"/>
        </w:rPr>
        <w:t xml:space="preserve">Szczepienia w przewlekłej chorobie nerek – zalecenia i dowody, </w:t>
      </w:r>
      <w:r w:rsidRPr="00135451">
        <w:rPr>
          <w:rFonts w:ascii="Times New Roman" w:hAnsi="Times New Roman" w:cs="Times New Roman"/>
          <w:sz w:val="18"/>
          <w:szCs w:val="18"/>
        </w:rPr>
        <w:t xml:space="preserve">Wiad. Lek. 2017; 70: 1179–1184. </w:t>
      </w:r>
    </w:p>
    <w:p w:rsidR="0073627F" w:rsidRPr="00135451" w:rsidRDefault="0073627F" w:rsidP="00135451">
      <w:pPr>
        <w:pStyle w:val="Tekstprzypisudolnego"/>
        <w:jc w:val="both"/>
        <w:rPr>
          <w:rFonts w:ascii="Times New Roman" w:hAnsi="Times New Roman" w:cs="Times New Roman"/>
          <w:i/>
          <w:iCs/>
          <w:sz w:val="18"/>
          <w:szCs w:val="18"/>
        </w:rPr>
      </w:pPr>
    </w:p>
  </w:footnote>
  <w:footnote w:id="20">
    <w:p w:rsidR="0073627F" w:rsidRPr="00135451" w:rsidRDefault="0073627F" w:rsidP="00135451">
      <w:pPr>
        <w:suppressAutoHyphens w:val="0"/>
        <w:jc w:val="both"/>
        <w:rPr>
          <w:rFonts w:ascii="Times New Roman" w:eastAsia="Times New Roman" w:hAnsi="Times New Roman" w:cs="Times New Roman"/>
          <w:kern w:val="0"/>
          <w:sz w:val="18"/>
          <w:szCs w:val="18"/>
          <w:lang w:eastAsia="pl-PL"/>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Ustawa z</w:t>
      </w:r>
      <w:r w:rsidRPr="00135451">
        <w:rPr>
          <w:rFonts w:ascii="Times New Roman" w:eastAsia="Times New Roman" w:hAnsi="Times New Roman" w:cs="Times New Roman"/>
          <w:kern w:val="0"/>
          <w:sz w:val="18"/>
          <w:szCs w:val="18"/>
          <w:lang w:eastAsia="pl-PL"/>
        </w:rPr>
        <w:t xml:space="preserve"> dnia 14 grudnia 2012 r. </w:t>
      </w:r>
      <w:r w:rsidRPr="00135451">
        <w:rPr>
          <w:rFonts w:ascii="Times New Roman" w:eastAsia="Times New Roman" w:hAnsi="Times New Roman" w:cs="Times New Roman"/>
          <w:i/>
          <w:iCs/>
          <w:kern w:val="0"/>
          <w:sz w:val="18"/>
          <w:szCs w:val="18"/>
          <w:lang w:eastAsia="pl-PL"/>
        </w:rPr>
        <w:t>o odpadach</w:t>
      </w:r>
      <w:r w:rsidRPr="00135451">
        <w:rPr>
          <w:rFonts w:ascii="Times New Roman" w:eastAsia="Times New Roman" w:hAnsi="Times New Roman" w:cs="Times New Roman"/>
          <w:kern w:val="0"/>
          <w:sz w:val="18"/>
          <w:szCs w:val="18"/>
          <w:lang w:eastAsia="pl-PL"/>
        </w:rPr>
        <w:t xml:space="preserve"> (</w:t>
      </w:r>
      <w:proofErr w:type="spellStart"/>
      <w:r w:rsidRPr="00135451">
        <w:rPr>
          <w:rFonts w:ascii="Times New Roman" w:eastAsia="Times New Roman" w:hAnsi="Times New Roman" w:cs="Times New Roman"/>
          <w:kern w:val="0"/>
          <w:sz w:val="18"/>
          <w:szCs w:val="18"/>
          <w:lang w:eastAsia="pl-PL"/>
        </w:rPr>
        <w:t>t.j</w:t>
      </w:r>
      <w:proofErr w:type="spellEnd"/>
      <w:r w:rsidRPr="00135451">
        <w:rPr>
          <w:rFonts w:ascii="Times New Roman" w:eastAsia="Times New Roman" w:hAnsi="Times New Roman" w:cs="Times New Roman"/>
          <w:kern w:val="0"/>
          <w:sz w:val="18"/>
          <w:szCs w:val="18"/>
          <w:lang w:eastAsia="pl-PL"/>
        </w:rPr>
        <w:t xml:space="preserve">. Dz. U. z 2019, poz. 701), rozporządzenie Ministra Zdrowia z dnia 5 października 2017 r. w sprawie szczegółowego sposobu postępowania z odpadami medycznymi (Dz. U. z </w:t>
      </w:r>
      <w:r w:rsidRPr="00135451">
        <w:rPr>
          <w:rStyle w:val="ng-binding"/>
          <w:rFonts w:ascii="Times New Roman" w:hAnsi="Times New Roman" w:cs="Times New Roman"/>
          <w:sz w:val="18"/>
          <w:szCs w:val="18"/>
        </w:rPr>
        <w:t xml:space="preserve">2017r., poz. 1975) </w:t>
      </w:r>
      <w:r w:rsidRPr="00135451">
        <w:rPr>
          <w:rFonts w:ascii="Times New Roman" w:eastAsia="Times New Roman" w:hAnsi="Times New Roman" w:cs="Times New Roman"/>
          <w:kern w:val="0"/>
          <w:sz w:val="18"/>
          <w:szCs w:val="18"/>
          <w:lang w:eastAsia="pl-PL"/>
        </w:rPr>
        <w:t xml:space="preserve">oraz rozporządzenie Ministra Środowiska z dnia 9 grudnia 2014 r. w sprawie </w:t>
      </w:r>
      <w:r w:rsidRPr="00135451">
        <w:rPr>
          <w:rFonts w:ascii="Times New Roman" w:eastAsia="Times New Roman" w:hAnsi="Times New Roman" w:cs="Times New Roman"/>
          <w:i/>
          <w:iCs/>
          <w:kern w:val="0"/>
          <w:sz w:val="18"/>
          <w:szCs w:val="18"/>
          <w:lang w:eastAsia="pl-PL"/>
        </w:rPr>
        <w:t>katalogu odpadów</w:t>
      </w:r>
      <w:r w:rsidRPr="00135451">
        <w:rPr>
          <w:rFonts w:ascii="Times New Roman" w:eastAsia="Times New Roman" w:hAnsi="Times New Roman" w:cs="Times New Roman"/>
          <w:kern w:val="0"/>
          <w:sz w:val="18"/>
          <w:szCs w:val="18"/>
          <w:lang w:eastAsia="pl-PL"/>
        </w:rPr>
        <w:t xml:space="preserve"> (Dz. U. z </w:t>
      </w:r>
      <w:r w:rsidRPr="00135451">
        <w:rPr>
          <w:rStyle w:val="ng-binding"/>
          <w:rFonts w:ascii="Times New Roman" w:hAnsi="Times New Roman" w:cs="Times New Roman"/>
          <w:sz w:val="18"/>
          <w:szCs w:val="18"/>
        </w:rPr>
        <w:t>2014r., poz. 1923).</w:t>
      </w:r>
    </w:p>
  </w:footnote>
  <w:footnote w:id="21">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Zgodnie z rozporządzeniem Ministra Zdrowia z dnia 12 stycznia 2011r. w sprawie </w:t>
      </w:r>
      <w:r w:rsidRPr="00135451">
        <w:rPr>
          <w:rFonts w:ascii="Times New Roman" w:hAnsi="Times New Roman" w:cs="Times New Roman"/>
          <w:i/>
          <w:sz w:val="18"/>
          <w:szCs w:val="18"/>
        </w:rPr>
        <w:t>wykazu produktów leczniczych, które mogą być doraźnie dostarczane w związku z udzielanym świadczeniem zdrowotnym, oraz wykazu produktów leczniczych wchodzących w skład zestawów przeciwwstrząsowych, ratujących życie</w:t>
      </w:r>
      <w:r w:rsidRPr="00135451">
        <w:rPr>
          <w:rFonts w:ascii="Times New Roman" w:hAnsi="Times New Roman" w:cs="Times New Roman"/>
          <w:sz w:val="18"/>
          <w:szCs w:val="18"/>
        </w:rPr>
        <w:t xml:space="preserve"> (Dz. U. z 2011r., Nr 18, poz. 94 z</w:t>
      </w:r>
      <w:r>
        <w:rPr>
          <w:rFonts w:ascii="Times New Roman" w:hAnsi="Times New Roman" w:cs="Times New Roman"/>
          <w:sz w:val="18"/>
          <w:szCs w:val="18"/>
        </w:rPr>
        <w:t>e</w:t>
      </w:r>
      <w:r w:rsidRPr="00135451">
        <w:rPr>
          <w:rFonts w:ascii="Times New Roman" w:hAnsi="Times New Roman" w:cs="Times New Roman"/>
          <w:sz w:val="18"/>
          <w:szCs w:val="18"/>
        </w:rPr>
        <w:t xml:space="preserve"> zm.) </w:t>
      </w:r>
    </w:p>
  </w:footnote>
  <w:footnote w:id="22">
    <w:p w:rsidR="0073627F" w:rsidRPr="00FE020A" w:rsidRDefault="0073627F" w:rsidP="00135451">
      <w:pPr>
        <w:pStyle w:val="Tekstprzypisudolnego"/>
        <w:jc w:val="both"/>
        <w:rPr>
          <w:rFonts w:ascii="Times New Roman" w:hAnsi="Times New Roman" w:cs="Times New Roman"/>
          <w:sz w:val="18"/>
          <w:szCs w:val="18"/>
        </w:rPr>
      </w:pPr>
      <w:r w:rsidRPr="00FE020A">
        <w:rPr>
          <w:rStyle w:val="Odwoanieprzypisudolnego"/>
          <w:rFonts w:ascii="Times New Roman" w:hAnsi="Times New Roman" w:cs="Times New Roman"/>
          <w:sz w:val="18"/>
          <w:szCs w:val="18"/>
        </w:rPr>
        <w:footnoteRef/>
      </w:r>
      <w:r w:rsidRPr="00FE020A">
        <w:rPr>
          <w:rFonts w:ascii="Times New Roman" w:hAnsi="Times New Roman" w:cs="Times New Roman"/>
          <w:sz w:val="18"/>
          <w:szCs w:val="18"/>
        </w:rPr>
        <w:t xml:space="preserve"> Aktualny stan dializoterapii w Polsce – 2018, Raport, Nefrologia i Dializoterapia Polska 2019, 23, nr 3-4. </w:t>
      </w:r>
    </w:p>
  </w:footnote>
  <w:footnote w:id="23">
    <w:p w:rsidR="0073627F" w:rsidRPr="00FE020A" w:rsidRDefault="0073627F" w:rsidP="00135451">
      <w:pPr>
        <w:pStyle w:val="Tekstprzypisudolnego"/>
        <w:jc w:val="both"/>
        <w:rPr>
          <w:rFonts w:ascii="Times New Roman" w:hAnsi="Times New Roman" w:cs="Times New Roman"/>
          <w:sz w:val="18"/>
          <w:szCs w:val="18"/>
        </w:rPr>
      </w:pPr>
      <w:r w:rsidRPr="00FE020A">
        <w:rPr>
          <w:rStyle w:val="Odwoanieprzypisudolnego"/>
          <w:rFonts w:ascii="Times New Roman" w:hAnsi="Times New Roman" w:cs="Times New Roman"/>
          <w:sz w:val="18"/>
          <w:szCs w:val="18"/>
        </w:rPr>
        <w:footnoteRef/>
      </w:r>
      <w:r w:rsidRPr="00FE020A">
        <w:rPr>
          <w:rFonts w:ascii="Times New Roman" w:hAnsi="Times New Roman" w:cs="Times New Roman"/>
          <w:sz w:val="18"/>
          <w:szCs w:val="18"/>
        </w:rPr>
        <w:t xml:space="preserve"> Tamże.</w:t>
      </w:r>
    </w:p>
  </w:footnote>
  <w:footnote w:id="24">
    <w:p w:rsidR="0073627F" w:rsidRPr="00FE020A" w:rsidRDefault="0073627F">
      <w:pPr>
        <w:pStyle w:val="Tekstprzypisudolnego"/>
        <w:rPr>
          <w:rFonts w:ascii="Times New Roman" w:hAnsi="Times New Roman" w:cs="Times New Roman"/>
          <w:sz w:val="18"/>
          <w:szCs w:val="18"/>
        </w:rPr>
      </w:pPr>
      <w:r w:rsidRPr="00FE020A">
        <w:rPr>
          <w:rStyle w:val="Odwoanieprzypisudolnego"/>
          <w:rFonts w:ascii="Times New Roman" w:hAnsi="Times New Roman" w:cs="Times New Roman"/>
          <w:sz w:val="18"/>
          <w:szCs w:val="18"/>
        </w:rPr>
        <w:footnoteRef/>
      </w:r>
      <w:r w:rsidRPr="00FE020A">
        <w:rPr>
          <w:rFonts w:ascii="Times New Roman" w:hAnsi="Times New Roman" w:cs="Times New Roman"/>
          <w:sz w:val="18"/>
          <w:szCs w:val="18"/>
        </w:rPr>
        <w:t xml:space="preserve"> Dostęp do świadczeń nefrologicznych w Polsce</w:t>
      </w:r>
      <w:r>
        <w:rPr>
          <w:rFonts w:ascii="Times New Roman" w:hAnsi="Times New Roman" w:cs="Times New Roman"/>
          <w:sz w:val="18"/>
          <w:szCs w:val="18"/>
        </w:rPr>
        <w:t>,</w:t>
      </w:r>
      <w:r w:rsidRPr="00FE020A">
        <w:rPr>
          <w:rFonts w:ascii="Times New Roman" w:hAnsi="Times New Roman" w:cs="Times New Roman"/>
          <w:sz w:val="18"/>
          <w:szCs w:val="18"/>
        </w:rPr>
        <w:t xml:space="preserve"> 2019, </w:t>
      </w:r>
      <w:proofErr w:type="spellStart"/>
      <w:r w:rsidRPr="00FE020A">
        <w:rPr>
          <w:rFonts w:ascii="Times New Roman" w:hAnsi="Times New Roman" w:cs="Times New Roman"/>
          <w:sz w:val="18"/>
          <w:szCs w:val="18"/>
        </w:rPr>
        <w:t>Mahta</w:t>
      </w:r>
      <w:proofErr w:type="spellEnd"/>
      <w:r w:rsidRPr="00FE020A">
        <w:rPr>
          <w:rFonts w:ascii="Times New Roman" w:hAnsi="Times New Roman" w:cs="Times New Roman"/>
          <w:sz w:val="18"/>
          <w:szCs w:val="18"/>
        </w:rPr>
        <w:t xml:space="preserve"> sp. z o.o.</w:t>
      </w:r>
    </w:p>
  </w:footnote>
  <w:footnote w:id="25">
    <w:p w:rsidR="0073627F" w:rsidRPr="00135451" w:rsidRDefault="0073627F" w:rsidP="00135451">
      <w:pPr>
        <w:pStyle w:val="Tekstprzypisudolnego"/>
        <w:jc w:val="both"/>
        <w:rPr>
          <w:rFonts w:ascii="Times New Roman" w:hAnsi="Times New Roman" w:cs="Times New Roman"/>
          <w:sz w:val="18"/>
          <w:szCs w:val="18"/>
        </w:rPr>
      </w:pPr>
      <w:r w:rsidRPr="00FE020A">
        <w:rPr>
          <w:rStyle w:val="Odwoanieprzypisudolnego"/>
          <w:rFonts w:ascii="Times New Roman" w:hAnsi="Times New Roman" w:cs="Times New Roman"/>
          <w:sz w:val="18"/>
          <w:szCs w:val="18"/>
        </w:rPr>
        <w:footnoteRef/>
      </w:r>
      <w:r w:rsidRPr="00FE020A">
        <w:rPr>
          <w:rFonts w:ascii="Times New Roman" w:hAnsi="Times New Roman" w:cs="Times New Roman"/>
          <w:sz w:val="18"/>
          <w:szCs w:val="18"/>
        </w:rPr>
        <w:t xml:space="preserve"> Załącznik nr </w:t>
      </w:r>
      <w:r w:rsidRPr="00FE020A">
        <w:rPr>
          <w:rFonts w:ascii="Times New Roman" w:hAnsi="Times New Roman" w:cs="Times New Roman"/>
          <w:i/>
          <w:sz w:val="18"/>
          <w:szCs w:val="18"/>
        </w:rPr>
        <w:t>5 Wykaz świadczeń gwarantowanych w przypadku innych świadczeń ambulatoryjnych oraz warunki ich realizacji</w:t>
      </w:r>
      <w:r w:rsidRPr="00FE020A">
        <w:rPr>
          <w:rFonts w:ascii="Times New Roman" w:hAnsi="Times New Roman" w:cs="Times New Roman"/>
          <w:sz w:val="18"/>
          <w:szCs w:val="18"/>
        </w:rPr>
        <w:t xml:space="preserve"> do rozporządzenia Ministra Zdrowia z dnia 6 listopada 2013r. w sprawie </w:t>
      </w:r>
      <w:r w:rsidRPr="00FE020A">
        <w:rPr>
          <w:rFonts w:ascii="Times New Roman" w:hAnsi="Times New Roman" w:cs="Times New Roman"/>
          <w:i/>
          <w:sz w:val="18"/>
          <w:szCs w:val="18"/>
        </w:rPr>
        <w:t>świadczeń</w:t>
      </w:r>
      <w:r w:rsidRPr="00FE020A">
        <w:rPr>
          <w:rFonts w:ascii="Times New Roman" w:hAnsi="Times New Roman" w:cs="Times New Roman"/>
          <w:sz w:val="18"/>
          <w:szCs w:val="18"/>
        </w:rPr>
        <w:t xml:space="preserve"> </w:t>
      </w:r>
      <w:r w:rsidRPr="00FE020A">
        <w:rPr>
          <w:rFonts w:ascii="Times New Roman" w:hAnsi="Times New Roman" w:cs="Times New Roman"/>
          <w:i/>
          <w:sz w:val="18"/>
          <w:szCs w:val="18"/>
        </w:rPr>
        <w:t>gwarantowanych z zakresu ambulatoryjnej opieki specjalistycznej</w:t>
      </w:r>
      <w:r w:rsidRPr="00135451">
        <w:rPr>
          <w:rFonts w:ascii="Times New Roman" w:hAnsi="Times New Roman" w:cs="Times New Roman"/>
          <w:sz w:val="18"/>
          <w:szCs w:val="18"/>
        </w:rPr>
        <w:t xml:space="preserve"> -Dz. U. z 2016r., poz. 357 ze zm. (poz. 39.954 </w:t>
      </w:r>
      <w:proofErr w:type="spellStart"/>
      <w:r w:rsidRPr="00135451">
        <w:rPr>
          <w:rFonts w:ascii="Times New Roman" w:hAnsi="Times New Roman" w:cs="Times New Roman"/>
          <w:sz w:val="18"/>
          <w:szCs w:val="18"/>
        </w:rPr>
        <w:t>Hemodiafiltracja</w:t>
      </w:r>
      <w:proofErr w:type="spellEnd"/>
      <w:r w:rsidRPr="00135451">
        <w:rPr>
          <w:rFonts w:ascii="Times New Roman" w:hAnsi="Times New Roman" w:cs="Times New Roman"/>
          <w:sz w:val="18"/>
          <w:szCs w:val="18"/>
        </w:rPr>
        <w:t xml:space="preserve">, poz. 39.951. Hemodializa). </w:t>
      </w:r>
    </w:p>
  </w:footnote>
  <w:footnote w:id="26">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Tamże</w:t>
      </w:r>
      <w:r>
        <w:rPr>
          <w:rFonts w:ascii="Times New Roman" w:hAnsi="Times New Roman" w:cs="Times New Roman"/>
          <w:sz w:val="18"/>
          <w:szCs w:val="18"/>
        </w:rPr>
        <w:t>.</w:t>
      </w:r>
      <w:r w:rsidRPr="00135451">
        <w:rPr>
          <w:rFonts w:ascii="Times New Roman" w:hAnsi="Times New Roman" w:cs="Times New Roman"/>
          <w:sz w:val="18"/>
          <w:szCs w:val="18"/>
        </w:rPr>
        <w:t xml:space="preserve"> </w:t>
      </w:r>
    </w:p>
  </w:footnote>
  <w:footnote w:id="27">
    <w:p w:rsidR="0073627F" w:rsidRPr="007B629B" w:rsidRDefault="0073627F">
      <w:pPr>
        <w:pStyle w:val="Tekstprzypisudolnego"/>
      </w:pPr>
      <w:r>
        <w:rPr>
          <w:rStyle w:val="Odwoanieprzypisudolnego"/>
        </w:rPr>
        <w:footnoteRef/>
      </w:r>
      <w:r>
        <w:t xml:space="preserve"> </w:t>
      </w:r>
      <w:r w:rsidRPr="007B629B">
        <w:rPr>
          <w:rFonts w:ascii="Times New Roman" w:hAnsi="Times New Roman" w:cs="Times New Roman"/>
          <w:i/>
          <w:iCs/>
          <w:sz w:val="18"/>
          <w:szCs w:val="18"/>
        </w:rPr>
        <w:t>Dostęp do świadczeń nefrologicznych w Polsce</w:t>
      </w:r>
      <w:r>
        <w:rPr>
          <w:rFonts w:ascii="Times New Roman" w:hAnsi="Times New Roman" w:cs="Times New Roman"/>
          <w:sz w:val="18"/>
          <w:szCs w:val="18"/>
        </w:rPr>
        <w:t xml:space="preserve">, </w:t>
      </w:r>
      <w:r w:rsidRPr="00A972F2">
        <w:rPr>
          <w:rFonts w:ascii="Times New Roman" w:hAnsi="Times New Roman" w:cs="Times New Roman"/>
          <w:sz w:val="18"/>
          <w:szCs w:val="18"/>
        </w:rPr>
        <w:t>2019</w:t>
      </w:r>
      <w:r w:rsidRPr="007B629B">
        <w:rPr>
          <w:rFonts w:ascii="Times New Roman" w:hAnsi="Times New Roman" w:cs="Times New Roman"/>
          <w:sz w:val="18"/>
          <w:szCs w:val="18"/>
        </w:rPr>
        <w:t>, autor: MAHTA Sp. z o.o.</w:t>
      </w:r>
    </w:p>
  </w:footnote>
  <w:footnote w:id="28">
    <w:p w:rsidR="0073627F" w:rsidRPr="009109BF" w:rsidRDefault="0073627F">
      <w:pPr>
        <w:pStyle w:val="Tekstprzypisudolnego"/>
        <w:rPr>
          <w:rFonts w:ascii="Times New Roman" w:hAnsi="Times New Roman" w:cs="Times New Roman"/>
          <w:color w:val="000000" w:themeColor="text1"/>
          <w:sz w:val="18"/>
        </w:rPr>
      </w:pPr>
      <w:r>
        <w:rPr>
          <w:rStyle w:val="Odwoanieprzypisudolnego"/>
        </w:rPr>
        <w:footnoteRef/>
      </w:r>
      <w:r>
        <w:t xml:space="preserve"> </w:t>
      </w:r>
      <w:r w:rsidRPr="009109BF">
        <w:rPr>
          <w:rFonts w:ascii="Times New Roman" w:hAnsi="Times New Roman" w:cs="Times New Roman"/>
          <w:color w:val="000000" w:themeColor="text1"/>
          <w:sz w:val="18"/>
        </w:rPr>
        <w:t>B. Rutkowski</w:t>
      </w:r>
      <w:r>
        <w:rPr>
          <w:rFonts w:ascii="Times New Roman" w:hAnsi="Times New Roman" w:cs="Times New Roman"/>
          <w:color w:val="000000" w:themeColor="text1"/>
          <w:sz w:val="18"/>
        </w:rPr>
        <w:t>,</w:t>
      </w:r>
      <w:r w:rsidRPr="009109BF">
        <w:rPr>
          <w:rFonts w:ascii="Times New Roman" w:hAnsi="Times New Roman" w:cs="Times New Roman"/>
          <w:color w:val="000000" w:themeColor="text1"/>
          <w:sz w:val="18"/>
        </w:rPr>
        <w:t xml:space="preserve"> Nefrologia i leczenie nerkozastępcze, Gdańsk 2013.</w:t>
      </w:r>
    </w:p>
  </w:footnote>
  <w:footnote w:id="29">
    <w:p w:rsidR="0073627F" w:rsidRDefault="0073627F">
      <w:pPr>
        <w:pStyle w:val="Tekstprzypisudolnego"/>
      </w:pPr>
      <w:r w:rsidRPr="009109BF">
        <w:rPr>
          <w:rStyle w:val="Odwoanieprzypisudolnego"/>
          <w:rFonts w:ascii="Times New Roman" w:hAnsi="Times New Roman" w:cs="Times New Roman"/>
          <w:color w:val="000000" w:themeColor="text1"/>
          <w:sz w:val="18"/>
        </w:rPr>
        <w:footnoteRef/>
      </w:r>
      <w:r w:rsidRPr="009109BF">
        <w:rPr>
          <w:rFonts w:ascii="Times New Roman" w:hAnsi="Times New Roman" w:cs="Times New Roman"/>
          <w:color w:val="000000" w:themeColor="text1"/>
          <w:sz w:val="18"/>
        </w:rPr>
        <w:t xml:space="preserve"> A. Książek, B. Rutkowski</w:t>
      </w:r>
      <w:r>
        <w:rPr>
          <w:rFonts w:ascii="Times New Roman" w:hAnsi="Times New Roman" w:cs="Times New Roman"/>
          <w:color w:val="000000" w:themeColor="text1"/>
          <w:sz w:val="18"/>
        </w:rPr>
        <w:t>,</w:t>
      </w:r>
      <w:r w:rsidRPr="009109BF">
        <w:rPr>
          <w:rFonts w:ascii="Times New Roman" w:hAnsi="Times New Roman" w:cs="Times New Roman"/>
          <w:color w:val="000000" w:themeColor="text1"/>
          <w:sz w:val="18"/>
        </w:rPr>
        <w:t xml:space="preserve"> Nefrologia, Lublin 2014.</w:t>
      </w:r>
    </w:p>
  </w:footnote>
  <w:footnote w:id="30">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w:t>
      </w:r>
      <w:r w:rsidRPr="00135451">
        <w:rPr>
          <w:rFonts w:ascii="Times New Roman" w:hAnsi="Times New Roman" w:cs="Times New Roman"/>
          <w:i/>
          <w:iCs/>
          <w:sz w:val="18"/>
          <w:szCs w:val="18"/>
        </w:rPr>
        <w:t xml:space="preserve">Świadczenia gwarantowane obejmujące </w:t>
      </w:r>
      <w:proofErr w:type="spellStart"/>
      <w:r w:rsidRPr="00135451">
        <w:rPr>
          <w:rFonts w:ascii="Times New Roman" w:hAnsi="Times New Roman" w:cs="Times New Roman"/>
          <w:i/>
          <w:iCs/>
          <w:sz w:val="18"/>
          <w:szCs w:val="18"/>
        </w:rPr>
        <w:t>hemodiafiltrację</w:t>
      </w:r>
      <w:proofErr w:type="spellEnd"/>
      <w:r w:rsidRPr="00135451">
        <w:rPr>
          <w:rFonts w:ascii="Times New Roman" w:hAnsi="Times New Roman" w:cs="Times New Roman"/>
          <w:sz w:val="18"/>
          <w:szCs w:val="18"/>
        </w:rPr>
        <w:t xml:space="preserve">, Agencja Oceny Technologii Medycznych i Taryfikacji, 2018, s. 7-8. </w:t>
      </w:r>
    </w:p>
  </w:footnote>
  <w:footnote w:id="31">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Załącznik nr </w:t>
      </w:r>
      <w:r w:rsidRPr="00135451">
        <w:rPr>
          <w:rFonts w:ascii="Times New Roman" w:hAnsi="Times New Roman" w:cs="Times New Roman"/>
          <w:i/>
          <w:sz w:val="18"/>
          <w:szCs w:val="18"/>
        </w:rPr>
        <w:t>5 Wykaz świadczeń gwarantowanych w przypadku innych świadczeń ambulatoryjnych oraz warunki ich realizacji</w:t>
      </w:r>
      <w:r w:rsidRPr="00135451">
        <w:rPr>
          <w:rFonts w:ascii="Times New Roman" w:hAnsi="Times New Roman" w:cs="Times New Roman"/>
          <w:sz w:val="18"/>
          <w:szCs w:val="18"/>
        </w:rPr>
        <w:t xml:space="preserve"> do rozporządzenia Ministra Zdrowia z dnia 6 listopada 2013r. w sprawie </w:t>
      </w:r>
      <w:r w:rsidRPr="00135451">
        <w:rPr>
          <w:rFonts w:ascii="Times New Roman" w:hAnsi="Times New Roman" w:cs="Times New Roman"/>
          <w:i/>
          <w:sz w:val="18"/>
          <w:szCs w:val="18"/>
        </w:rPr>
        <w:t>świadczeń</w:t>
      </w:r>
      <w:r w:rsidRPr="00135451">
        <w:rPr>
          <w:rFonts w:ascii="Times New Roman" w:hAnsi="Times New Roman" w:cs="Times New Roman"/>
          <w:sz w:val="18"/>
          <w:szCs w:val="18"/>
        </w:rPr>
        <w:t xml:space="preserve"> </w:t>
      </w:r>
      <w:r w:rsidRPr="00135451">
        <w:rPr>
          <w:rFonts w:ascii="Times New Roman" w:hAnsi="Times New Roman" w:cs="Times New Roman"/>
          <w:i/>
          <w:sz w:val="18"/>
          <w:szCs w:val="18"/>
        </w:rPr>
        <w:t>gwarantowanych z zakresu ambulatoryjnej opieki specjalistycznej</w:t>
      </w:r>
      <w:r w:rsidRPr="00135451">
        <w:rPr>
          <w:rFonts w:ascii="Times New Roman" w:hAnsi="Times New Roman" w:cs="Times New Roman"/>
          <w:sz w:val="18"/>
          <w:szCs w:val="18"/>
        </w:rPr>
        <w:t xml:space="preserve"> -Dz. U. z 2016r., poz. 357 ze zm. (poz. 39.954 </w:t>
      </w:r>
      <w:proofErr w:type="spellStart"/>
      <w:r w:rsidRPr="00135451">
        <w:rPr>
          <w:rFonts w:ascii="Times New Roman" w:hAnsi="Times New Roman" w:cs="Times New Roman"/>
          <w:sz w:val="18"/>
          <w:szCs w:val="18"/>
        </w:rPr>
        <w:t>Hemodiafiltracja</w:t>
      </w:r>
      <w:proofErr w:type="spellEnd"/>
      <w:r w:rsidRPr="00135451">
        <w:rPr>
          <w:rFonts w:ascii="Times New Roman" w:hAnsi="Times New Roman" w:cs="Times New Roman"/>
          <w:sz w:val="18"/>
          <w:szCs w:val="18"/>
        </w:rPr>
        <w:t xml:space="preserve">). </w:t>
      </w:r>
    </w:p>
    <w:p w:rsidR="0073627F" w:rsidRPr="00135451" w:rsidRDefault="0073627F" w:rsidP="00135451">
      <w:pPr>
        <w:pStyle w:val="Tekstprzypisudolnego"/>
        <w:jc w:val="both"/>
        <w:rPr>
          <w:rFonts w:ascii="Times New Roman" w:hAnsi="Times New Roman" w:cs="Times New Roman"/>
          <w:sz w:val="18"/>
          <w:szCs w:val="18"/>
        </w:rPr>
      </w:pPr>
    </w:p>
  </w:footnote>
  <w:footnote w:id="32">
    <w:p w:rsidR="0073627F" w:rsidRDefault="0073627F">
      <w:pPr>
        <w:pStyle w:val="Tekstprzypisudolnego"/>
      </w:pPr>
      <w:r>
        <w:rPr>
          <w:rStyle w:val="Odwoanieprzypisudolnego"/>
        </w:rPr>
        <w:footnoteRef/>
      </w:r>
      <w:r>
        <w:t xml:space="preserve"> </w:t>
      </w:r>
      <w:r w:rsidRPr="001517EF">
        <w:rPr>
          <w:rFonts w:ascii="Times New Roman" w:hAnsi="Times New Roman" w:cs="Times New Roman"/>
          <w:sz w:val="18"/>
          <w:szCs w:val="18"/>
        </w:rPr>
        <w:t xml:space="preserve">Ustawa z dnia 6 listopada 2008 r. </w:t>
      </w:r>
      <w:r w:rsidRPr="001517EF">
        <w:rPr>
          <w:rFonts w:ascii="Times New Roman" w:hAnsi="Times New Roman" w:cs="Times New Roman"/>
          <w:i/>
          <w:color w:val="000000" w:themeColor="text1"/>
          <w:sz w:val="18"/>
          <w:szCs w:val="18"/>
        </w:rPr>
        <w:t>o prawach pacjenta i Rzeczniku Praw Pacjenta</w:t>
      </w:r>
      <w:r w:rsidRPr="001517EF">
        <w:rPr>
          <w:rFonts w:ascii="Times New Roman" w:hAnsi="Times New Roman" w:cs="Times New Roman"/>
          <w:color w:val="000000" w:themeColor="text1"/>
          <w:sz w:val="18"/>
          <w:szCs w:val="18"/>
        </w:rPr>
        <w:t xml:space="preserve"> (Dz. U. z 2019 r., poz. 1</w:t>
      </w:r>
      <w:r>
        <w:rPr>
          <w:rFonts w:ascii="Times New Roman" w:hAnsi="Times New Roman" w:cs="Times New Roman"/>
          <w:color w:val="000000" w:themeColor="text1"/>
          <w:sz w:val="18"/>
          <w:szCs w:val="18"/>
        </w:rPr>
        <w:t>1</w:t>
      </w:r>
      <w:r w:rsidRPr="001517EF">
        <w:rPr>
          <w:rFonts w:ascii="Times New Roman" w:hAnsi="Times New Roman" w:cs="Times New Roman"/>
          <w:color w:val="000000" w:themeColor="text1"/>
          <w:sz w:val="18"/>
          <w:szCs w:val="18"/>
        </w:rPr>
        <w:t>27</w:t>
      </w:r>
      <w:r>
        <w:rPr>
          <w:rFonts w:ascii="Times New Roman" w:hAnsi="Times New Roman" w:cs="Times New Roman"/>
          <w:color w:val="000000" w:themeColor="text1"/>
          <w:sz w:val="18"/>
          <w:szCs w:val="18"/>
        </w:rPr>
        <w:t xml:space="preserve"> ze zm.</w:t>
      </w:r>
      <w:r w:rsidRPr="001517EF">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w:t>
      </w:r>
    </w:p>
  </w:footnote>
  <w:footnote w:id="33">
    <w:p w:rsidR="0073627F" w:rsidRPr="00135451" w:rsidRDefault="0073627F" w:rsidP="00FE020A">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w:t>
      </w:r>
      <w:bookmarkStart w:id="1" w:name="_Hlk30673833"/>
      <w:r w:rsidRPr="00135451">
        <w:rPr>
          <w:rFonts w:ascii="Times New Roman" w:hAnsi="Times New Roman" w:cs="Times New Roman"/>
          <w:sz w:val="18"/>
          <w:szCs w:val="18"/>
        </w:rPr>
        <w:t xml:space="preserve">Załącznik nr </w:t>
      </w:r>
      <w:r w:rsidRPr="00135451">
        <w:rPr>
          <w:rFonts w:ascii="Times New Roman" w:hAnsi="Times New Roman" w:cs="Times New Roman"/>
          <w:i/>
          <w:sz w:val="18"/>
          <w:szCs w:val="18"/>
        </w:rPr>
        <w:t>5 Wykaz świadczeń gwarantowanych w przypadku innych świadczeń ambulatoryjnych oraz warunki ich realizacji</w:t>
      </w:r>
      <w:r w:rsidRPr="00135451">
        <w:rPr>
          <w:rFonts w:ascii="Times New Roman" w:hAnsi="Times New Roman" w:cs="Times New Roman"/>
          <w:sz w:val="18"/>
          <w:szCs w:val="18"/>
        </w:rPr>
        <w:t xml:space="preserve"> do rozporządzenia Ministra Zdrowia z dnia 6 listopada 2013</w:t>
      </w:r>
      <w:r>
        <w:rPr>
          <w:rFonts w:ascii="Times New Roman" w:hAnsi="Times New Roman" w:cs="Times New Roman"/>
          <w:sz w:val="18"/>
          <w:szCs w:val="18"/>
        </w:rPr>
        <w:t xml:space="preserve"> </w:t>
      </w:r>
      <w:r w:rsidRPr="00135451">
        <w:rPr>
          <w:rFonts w:ascii="Times New Roman" w:hAnsi="Times New Roman" w:cs="Times New Roman"/>
          <w:sz w:val="18"/>
          <w:szCs w:val="18"/>
        </w:rPr>
        <w:t xml:space="preserve">r. w sprawie </w:t>
      </w:r>
      <w:r w:rsidRPr="00135451">
        <w:rPr>
          <w:rFonts w:ascii="Times New Roman" w:hAnsi="Times New Roman" w:cs="Times New Roman"/>
          <w:i/>
          <w:sz w:val="18"/>
          <w:szCs w:val="18"/>
        </w:rPr>
        <w:t>świadczeń</w:t>
      </w:r>
      <w:r w:rsidRPr="00135451">
        <w:rPr>
          <w:rFonts w:ascii="Times New Roman" w:hAnsi="Times New Roman" w:cs="Times New Roman"/>
          <w:sz w:val="18"/>
          <w:szCs w:val="18"/>
        </w:rPr>
        <w:t xml:space="preserve"> </w:t>
      </w:r>
      <w:r w:rsidRPr="00135451">
        <w:rPr>
          <w:rFonts w:ascii="Times New Roman" w:hAnsi="Times New Roman" w:cs="Times New Roman"/>
          <w:i/>
          <w:sz w:val="18"/>
          <w:szCs w:val="18"/>
        </w:rPr>
        <w:t>gwarantowanych z zakresu ambulatoryjnej opieki specjalistycznej</w:t>
      </w:r>
      <w:r w:rsidRPr="00135451">
        <w:rPr>
          <w:rFonts w:ascii="Times New Roman" w:hAnsi="Times New Roman" w:cs="Times New Roman"/>
          <w:sz w:val="18"/>
          <w:szCs w:val="18"/>
        </w:rPr>
        <w:t xml:space="preserve"> (Dz. U. z 2016</w:t>
      </w:r>
      <w:r>
        <w:rPr>
          <w:rFonts w:ascii="Times New Roman" w:hAnsi="Times New Roman" w:cs="Times New Roman"/>
          <w:sz w:val="18"/>
          <w:szCs w:val="18"/>
        </w:rPr>
        <w:t xml:space="preserve"> </w:t>
      </w:r>
      <w:r w:rsidRPr="00135451">
        <w:rPr>
          <w:rFonts w:ascii="Times New Roman" w:hAnsi="Times New Roman" w:cs="Times New Roman"/>
          <w:sz w:val="18"/>
          <w:szCs w:val="18"/>
        </w:rPr>
        <w:t>r., poz. 357 ze zm.)</w:t>
      </w:r>
      <w:bookmarkEnd w:id="1"/>
    </w:p>
  </w:footnote>
  <w:footnote w:id="34">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Zalecane przez producenta cewnika. </w:t>
      </w:r>
    </w:p>
  </w:footnote>
  <w:footnote w:id="35">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color w:val="000000" w:themeColor="text1"/>
          <w:sz w:val="18"/>
          <w:szCs w:val="18"/>
        </w:rPr>
        <w:footnoteRef/>
      </w:r>
      <w:r w:rsidRPr="00135451">
        <w:rPr>
          <w:rFonts w:ascii="Times New Roman" w:hAnsi="Times New Roman" w:cs="Times New Roman"/>
          <w:color w:val="000000" w:themeColor="text1"/>
          <w:sz w:val="18"/>
          <w:szCs w:val="18"/>
        </w:rPr>
        <w:t xml:space="preserve"> Art. 15a ustawy z dnia 15 lipca 2011 r. o zawodach pielęgniarki i położnej (</w:t>
      </w:r>
      <w:proofErr w:type="spellStart"/>
      <w:r w:rsidRPr="00135451">
        <w:rPr>
          <w:rFonts w:ascii="Times New Roman" w:hAnsi="Times New Roman" w:cs="Times New Roman"/>
          <w:color w:val="000000" w:themeColor="text1"/>
          <w:sz w:val="18"/>
          <w:szCs w:val="18"/>
        </w:rPr>
        <w:t>t.j</w:t>
      </w:r>
      <w:proofErr w:type="spellEnd"/>
      <w:r w:rsidRPr="00135451">
        <w:rPr>
          <w:rFonts w:ascii="Times New Roman" w:hAnsi="Times New Roman" w:cs="Times New Roman"/>
          <w:color w:val="000000" w:themeColor="text1"/>
          <w:sz w:val="18"/>
          <w:szCs w:val="18"/>
        </w:rPr>
        <w:t>. Dz. U. z 2019r., poz. 576)</w:t>
      </w:r>
    </w:p>
  </w:footnote>
  <w:footnote w:id="36">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Zalecane przez producenta cewnika. </w:t>
      </w:r>
    </w:p>
  </w:footnote>
  <w:footnote w:id="37">
    <w:p w:rsidR="0073627F" w:rsidRPr="003A27FA" w:rsidRDefault="0073627F" w:rsidP="003A27FA">
      <w:pPr>
        <w:pStyle w:val="Tekstprzypisudolnego"/>
        <w:jc w:val="both"/>
        <w:rPr>
          <w:rFonts w:ascii="Times New Roman" w:hAnsi="Times New Roman" w:cs="Times New Roman"/>
          <w:sz w:val="18"/>
          <w:szCs w:val="18"/>
        </w:rPr>
      </w:pPr>
      <w:r>
        <w:rPr>
          <w:rStyle w:val="Odwoanieprzypisudolnego"/>
        </w:rPr>
        <w:footnoteRef/>
      </w:r>
      <w:r>
        <w:t xml:space="preserve"> </w:t>
      </w:r>
      <w:r w:rsidRPr="00135451">
        <w:rPr>
          <w:rFonts w:ascii="Times New Roman" w:hAnsi="Times New Roman" w:cs="Times New Roman"/>
          <w:sz w:val="18"/>
          <w:szCs w:val="18"/>
        </w:rPr>
        <w:t>W ośrodkach dializ stosuje się różne preparaty</w:t>
      </w:r>
      <w:r w:rsidRPr="00135451">
        <w:rPr>
          <w:rFonts w:ascii="Times New Roman" w:hAnsi="Times New Roman" w:cs="Times New Roman"/>
          <w:color w:val="FF0000"/>
          <w:sz w:val="18"/>
          <w:szCs w:val="18"/>
        </w:rPr>
        <w:t xml:space="preserve"> </w:t>
      </w:r>
      <w:r w:rsidRPr="00135451">
        <w:rPr>
          <w:rFonts w:ascii="Times New Roman" w:hAnsi="Times New Roman" w:cs="Times New Roman"/>
          <w:sz w:val="18"/>
          <w:szCs w:val="18"/>
        </w:rPr>
        <w:t xml:space="preserve">spełniające kryterium zabezpieczające drożność cewnika. </w:t>
      </w:r>
    </w:p>
  </w:footnote>
  <w:footnote w:id="38">
    <w:p w:rsidR="0073627F" w:rsidRPr="00135451" w:rsidRDefault="0073627F" w:rsidP="00673863">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Zalecane przez producenta cewnika. </w:t>
      </w:r>
    </w:p>
  </w:footnote>
  <w:footnote w:id="39">
    <w:p w:rsidR="0073627F" w:rsidRPr="00CC2408" w:rsidRDefault="0073627F" w:rsidP="00DB07A0">
      <w:pPr>
        <w:pStyle w:val="Default"/>
        <w:rPr>
          <w:rFonts w:ascii="Times New Roman" w:hAnsi="Times New Roman" w:cs="Times New Roman"/>
          <w:color w:val="auto"/>
          <w:sz w:val="18"/>
          <w:szCs w:val="18"/>
        </w:rPr>
      </w:pPr>
      <w:r w:rsidRPr="00CC2408">
        <w:rPr>
          <w:rStyle w:val="Odwoanieprzypisudolnego"/>
          <w:rFonts w:ascii="Times New Roman" w:hAnsi="Times New Roman" w:cs="Times New Roman"/>
          <w:sz w:val="18"/>
          <w:szCs w:val="18"/>
        </w:rPr>
        <w:footnoteRef/>
      </w:r>
      <w:r w:rsidRPr="00CC2408">
        <w:rPr>
          <w:rFonts w:ascii="Times New Roman" w:hAnsi="Times New Roman" w:cs="Times New Roman"/>
          <w:sz w:val="18"/>
          <w:szCs w:val="18"/>
        </w:rPr>
        <w:t xml:space="preserve"> </w:t>
      </w:r>
      <w:proofErr w:type="spellStart"/>
      <w:r w:rsidRPr="00CC2408">
        <w:rPr>
          <w:rFonts w:ascii="Times New Roman" w:hAnsi="Times New Roman" w:cs="Times New Roman"/>
          <w:sz w:val="18"/>
          <w:szCs w:val="18"/>
        </w:rPr>
        <w:t>Lichodziejewska-Niemierko</w:t>
      </w:r>
      <w:proofErr w:type="spellEnd"/>
      <w:r w:rsidRPr="00CC2408">
        <w:rPr>
          <w:rFonts w:ascii="Times New Roman" w:hAnsi="Times New Roman" w:cs="Times New Roman"/>
          <w:sz w:val="18"/>
          <w:szCs w:val="18"/>
        </w:rPr>
        <w:t xml:space="preserve"> M., </w:t>
      </w:r>
      <w:r w:rsidRPr="00CC2408">
        <w:rPr>
          <w:rFonts w:ascii="Times New Roman" w:hAnsi="Times New Roman" w:cs="Times New Roman"/>
          <w:i/>
          <w:iCs/>
          <w:sz w:val="18"/>
          <w:szCs w:val="18"/>
        </w:rPr>
        <w:t>Dializa otrzewnowa,</w:t>
      </w:r>
      <w:r w:rsidRPr="00CC2408">
        <w:rPr>
          <w:rFonts w:ascii="Times New Roman" w:hAnsi="Times New Roman" w:cs="Times New Roman"/>
          <w:sz w:val="18"/>
          <w:szCs w:val="18"/>
        </w:rPr>
        <w:t xml:space="preserve"> [w]: Wielka Interna, Nefrologia, Myśliwiec M. (red.) </w:t>
      </w:r>
      <w:proofErr w:type="spellStart"/>
      <w:r w:rsidRPr="00CC2408">
        <w:rPr>
          <w:rFonts w:ascii="Times New Roman" w:hAnsi="Times New Roman" w:cs="Times New Roman"/>
          <w:sz w:val="18"/>
          <w:szCs w:val="18"/>
        </w:rPr>
        <w:t>Medical</w:t>
      </w:r>
      <w:proofErr w:type="spellEnd"/>
      <w:r w:rsidRPr="00CC2408">
        <w:rPr>
          <w:rFonts w:ascii="Times New Roman" w:hAnsi="Times New Roman" w:cs="Times New Roman"/>
          <w:sz w:val="18"/>
          <w:szCs w:val="18"/>
        </w:rPr>
        <w:t xml:space="preserve"> Tribune 2013, s. 432-448. </w:t>
      </w:r>
    </w:p>
  </w:footnote>
  <w:footnote w:id="40">
    <w:p w:rsidR="0073627F" w:rsidRPr="00CC2408" w:rsidRDefault="0073627F" w:rsidP="008416FB">
      <w:pPr>
        <w:pStyle w:val="Tekstprzypisudolnego"/>
        <w:rPr>
          <w:rFonts w:ascii="Times New Roman" w:hAnsi="Times New Roman" w:cs="Times New Roman"/>
          <w:sz w:val="18"/>
          <w:szCs w:val="18"/>
        </w:rPr>
      </w:pPr>
      <w:r w:rsidRPr="00CC2408">
        <w:rPr>
          <w:rStyle w:val="Odwoanieprzypisudolnego"/>
          <w:rFonts w:ascii="Times New Roman" w:hAnsi="Times New Roman" w:cs="Times New Roman"/>
          <w:sz w:val="18"/>
          <w:szCs w:val="18"/>
        </w:rPr>
        <w:footnoteRef/>
      </w:r>
      <w:r w:rsidRPr="00CC2408">
        <w:rPr>
          <w:rFonts w:ascii="Times New Roman" w:hAnsi="Times New Roman" w:cs="Times New Roman"/>
          <w:sz w:val="18"/>
          <w:szCs w:val="18"/>
        </w:rPr>
        <w:t xml:space="preserve"> Tamże </w:t>
      </w:r>
    </w:p>
  </w:footnote>
  <w:footnote w:id="41">
    <w:p w:rsidR="0073627F" w:rsidRPr="00CC2408" w:rsidRDefault="0073627F" w:rsidP="00904B5D">
      <w:pPr>
        <w:pStyle w:val="Tekstprzypisudolnego"/>
        <w:rPr>
          <w:rFonts w:ascii="Times New Roman" w:hAnsi="Times New Roman" w:cs="Times New Roman"/>
          <w:sz w:val="18"/>
          <w:szCs w:val="18"/>
        </w:rPr>
      </w:pPr>
      <w:r w:rsidRPr="00CC2408">
        <w:rPr>
          <w:rStyle w:val="Odwoanieprzypisudolnego"/>
          <w:rFonts w:ascii="Times New Roman" w:hAnsi="Times New Roman" w:cs="Times New Roman"/>
          <w:sz w:val="18"/>
          <w:szCs w:val="18"/>
        </w:rPr>
        <w:footnoteRef/>
      </w:r>
      <w:r w:rsidRPr="00CC2408">
        <w:rPr>
          <w:rFonts w:ascii="Times New Roman" w:hAnsi="Times New Roman" w:cs="Times New Roman"/>
          <w:sz w:val="18"/>
          <w:szCs w:val="18"/>
        </w:rPr>
        <w:t xml:space="preserve"> Załącznik nr </w:t>
      </w:r>
      <w:r w:rsidRPr="00CC2408">
        <w:rPr>
          <w:rFonts w:ascii="Times New Roman" w:hAnsi="Times New Roman" w:cs="Times New Roman"/>
          <w:i/>
          <w:sz w:val="18"/>
          <w:szCs w:val="18"/>
        </w:rPr>
        <w:t>5 Wykaz świadczeń gwarantowanych w przypadku innych świadczeń ambulatoryjnych oraz warunki ich realizacji</w:t>
      </w:r>
      <w:r w:rsidRPr="00CC2408">
        <w:rPr>
          <w:rFonts w:ascii="Times New Roman" w:hAnsi="Times New Roman" w:cs="Times New Roman"/>
          <w:sz w:val="18"/>
          <w:szCs w:val="18"/>
        </w:rPr>
        <w:t xml:space="preserve"> do rozporządzenia Ministra Zdrowia z dnia 6 listopada 2013r. w sprawie </w:t>
      </w:r>
      <w:r w:rsidRPr="00CC2408">
        <w:rPr>
          <w:rFonts w:ascii="Times New Roman" w:hAnsi="Times New Roman" w:cs="Times New Roman"/>
          <w:i/>
          <w:sz w:val="18"/>
          <w:szCs w:val="18"/>
        </w:rPr>
        <w:t>świadczeń</w:t>
      </w:r>
      <w:r w:rsidRPr="00CC2408">
        <w:rPr>
          <w:rFonts w:ascii="Times New Roman" w:hAnsi="Times New Roman" w:cs="Times New Roman"/>
          <w:sz w:val="18"/>
          <w:szCs w:val="18"/>
        </w:rPr>
        <w:t xml:space="preserve"> </w:t>
      </w:r>
      <w:r w:rsidRPr="00CC2408">
        <w:rPr>
          <w:rFonts w:ascii="Times New Roman" w:hAnsi="Times New Roman" w:cs="Times New Roman"/>
          <w:i/>
          <w:sz w:val="18"/>
          <w:szCs w:val="18"/>
        </w:rPr>
        <w:t>gwarantowanych z zakresu ambulatoryjnej opieki specjalistycznej</w:t>
      </w:r>
      <w:r w:rsidRPr="00CC2408">
        <w:rPr>
          <w:rFonts w:ascii="Times New Roman" w:hAnsi="Times New Roman" w:cs="Times New Roman"/>
          <w:sz w:val="18"/>
          <w:szCs w:val="18"/>
        </w:rPr>
        <w:t xml:space="preserve"> (Dz. U. z 2016r., poz. 357 ze zm.)</w:t>
      </w:r>
    </w:p>
  </w:footnote>
  <w:footnote w:id="42">
    <w:p w:rsidR="0073627F" w:rsidRPr="00CC2408" w:rsidRDefault="0073627F" w:rsidP="00904B5D">
      <w:pPr>
        <w:pStyle w:val="Default"/>
        <w:rPr>
          <w:rFonts w:ascii="Times New Roman" w:hAnsi="Times New Roman" w:cs="Times New Roman"/>
          <w:sz w:val="18"/>
          <w:szCs w:val="18"/>
        </w:rPr>
      </w:pPr>
      <w:r w:rsidRPr="00CC2408">
        <w:rPr>
          <w:rStyle w:val="Odwoanieprzypisudolnego"/>
          <w:rFonts w:ascii="Times New Roman" w:hAnsi="Times New Roman" w:cs="Times New Roman"/>
          <w:sz w:val="18"/>
          <w:szCs w:val="18"/>
        </w:rPr>
        <w:footnoteRef/>
      </w:r>
      <w:r w:rsidRPr="00CC2408">
        <w:rPr>
          <w:rFonts w:ascii="Times New Roman" w:hAnsi="Times New Roman" w:cs="Times New Roman"/>
          <w:sz w:val="18"/>
          <w:szCs w:val="18"/>
        </w:rPr>
        <w:t xml:space="preserve"> Wańkowicz Z. </w:t>
      </w:r>
      <w:proofErr w:type="spellStart"/>
      <w:r w:rsidRPr="00CC2408">
        <w:rPr>
          <w:rFonts w:ascii="Times New Roman" w:hAnsi="Times New Roman" w:cs="Times New Roman"/>
          <w:sz w:val="18"/>
          <w:szCs w:val="18"/>
        </w:rPr>
        <w:t>Lichodziejewska-Niemierko</w:t>
      </w:r>
      <w:proofErr w:type="spellEnd"/>
      <w:r w:rsidRPr="00CC2408">
        <w:rPr>
          <w:rFonts w:ascii="Times New Roman" w:hAnsi="Times New Roman" w:cs="Times New Roman"/>
          <w:sz w:val="18"/>
          <w:szCs w:val="18"/>
        </w:rPr>
        <w:t xml:space="preserve"> M. </w:t>
      </w:r>
      <w:proofErr w:type="spellStart"/>
      <w:r w:rsidRPr="00CC2408">
        <w:rPr>
          <w:rFonts w:ascii="Times New Roman" w:hAnsi="Times New Roman" w:cs="Times New Roman"/>
          <w:sz w:val="18"/>
          <w:szCs w:val="18"/>
        </w:rPr>
        <w:t>Sułowicz</w:t>
      </w:r>
      <w:proofErr w:type="spellEnd"/>
      <w:r w:rsidRPr="00CC2408">
        <w:rPr>
          <w:rFonts w:ascii="Times New Roman" w:hAnsi="Times New Roman" w:cs="Times New Roman"/>
          <w:sz w:val="18"/>
          <w:szCs w:val="18"/>
        </w:rPr>
        <w:t xml:space="preserve"> W.,</w:t>
      </w:r>
      <w:r w:rsidRPr="00CC2408">
        <w:rPr>
          <w:rFonts w:ascii="Times New Roman" w:hAnsi="Times New Roman" w:cs="Times New Roman"/>
          <w:i/>
          <w:iCs/>
          <w:sz w:val="18"/>
          <w:szCs w:val="18"/>
        </w:rPr>
        <w:t xml:space="preserve"> Standardy postępowania w dializie otrzewnowej. [w]: Rozpoznawanie i leczenie chorób nerek – wytyczne, zalecenie i standardy postepowania, (red.) Rutk</w:t>
      </w:r>
      <w:r>
        <w:rPr>
          <w:rFonts w:ascii="Times New Roman" w:hAnsi="Times New Roman" w:cs="Times New Roman"/>
          <w:i/>
          <w:iCs/>
          <w:sz w:val="18"/>
          <w:szCs w:val="18"/>
        </w:rPr>
        <w:t>o</w:t>
      </w:r>
      <w:r w:rsidRPr="00CC2408">
        <w:rPr>
          <w:rFonts w:ascii="Times New Roman" w:hAnsi="Times New Roman" w:cs="Times New Roman"/>
          <w:i/>
          <w:iCs/>
          <w:sz w:val="18"/>
          <w:szCs w:val="18"/>
        </w:rPr>
        <w:t xml:space="preserve">wski B. Czekalski S., </w:t>
      </w:r>
      <w:proofErr w:type="spellStart"/>
      <w:r w:rsidRPr="00CC2408">
        <w:rPr>
          <w:rFonts w:ascii="Times New Roman" w:hAnsi="Times New Roman" w:cs="Times New Roman"/>
          <w:i/>
          <w:iCs/>
          <w:sz w:val="18"/>
          <w:szCs w:val="18"/>
        </w:rPr>
        <w:t>Termedia</w:t>
      </w:r>
      <w:proofErr w:type="spellEnd"/>
      <w:r w:rsidRPr="00CC2408">
        <w:rPr>
          <w:rFonts w:ascii="Times New Roman" w:hAnsi="Times New Roman" w:cs="Times New Roman"/>
          <w:i/>
          <w:iCs/>
          <w:sz w:val="18"/>
          <w:szCs w:val="18"/>
        </w:rPr>
        <w:t>, Poznań 2008, s</w:t>
      </w:r>
      <w:r>
        <w:rPr>
          <w:rFonts w:ascii="Times New Roman" w:hAnsi="Times New Roman" w:cs="Times New Roman"/>
          <w:i/>
          <w:iCs/>
          <w:sz w:val="18"/>
          <w:szCs w:val="18"/>
        </w:rPr>
        <w:t>.</w:t>
      </w:r>
      <w:r w:rsidRPr="00CC2408">
        <w:rPr>
          <w:rFonts w:ascii="Times New Roman" w:hAnsi="Times New Roman" w:cs="Times New Roman"/>
          <w:i/>
          <w:iCs/>
          <w:sz w:val="18"/>
          <w:szCs w:val="18"/>
        </w:rPr>
        <w:t xml:space="preserve"> 319-333. </w:t>
      </w:r>
    </w:p>
  </w:footnote>
  <w:footnote w:id="43">
    <w:p w:rsidR="0073627F" w:rsidRPr="005D0B91" w:rsidRDefault="0073627F" w:rsidP="008416FB">
      <w:pPr>
        <w:pStyle w:val="Tekstprzypisudolnego"/>
        <w:rPr>
          <w:rFonts w:ascii="Times New Roman" w:hAnsi="Times New Roman" w:cs="Times New Roman"/>
          <w:sz w:val="18"/>
          <w:szCs w:val="18"/>
        </w:rPr>
      </w:pPr>
      <w:r w:rsidRPr="005D0B91">
        <w:rPr>
          <w:rStyle w:val="Odwoanieprzypisudolnego"/>
          <w:rFonts w:ascii="Times New Roman" w:hAnsi="Times New Roman" w:cs="Times New Roman"/>
          <w:sz w:val="18"/>
          <w:szCs w:val="18"/>
        </w:rPr>
        <w:footnoteRef/>
      </w:r>
      <w:r w:rsidRPr="005D0B91">
        <w:rPr>
          <w:rFonts w:ascii="Times New Roman" w:hAnsi="Times New Roman" w:cs="Times New Roman"/>
          <w:sz w:val="18"/>
          <w:szCs w:val="18"/>
        </w:rPr>
        <w:t xml:space="preserve"> Tamże</w:t>
      </w:r>
    </w:p>
  </w:footnote>
  <w:footnote w:id="44">
    <w:p w:rsidR="0073627F" w:rsidRPr="005D0B91" w:rsidRDefault="0073627F" w:rsidP="008416FB">
      <w:pPr>
        <w:pStyle w:val="Default"/>
        <w:rPr>
          <w:rFonts w:ascii="Times New Roman" w:hAnsi="Times New Roman" w:cs="Times New Roman"/>
          <w:sz w:val="18"/>
          <w:szCs w:val="18"/>
        </w:rPr>
      </w:pPr>
      <w:r w:rsidRPr="005D0B91">
        <w:rPr>
          <w:rStyle w:val="Odwoanieprzypisudolnego"/>
          <w:rFonts w:ascii="Times New Roman" w:hAnsi="Times New Roman" w:cs="Times New Roman"/>
          <w:sz w:val="18"/>
          <w:szCs w:val="18"/>
        </w:rPr>
        <w:footnoteRef/>
      </w:r>
      <w:r w:rsidRPr="005D0B91">
        <w:rPr>
          <w:rFonts w:ascii="Times New Roman" w:hAnsi="Times New Roman" w:cs="Times New Roman"/>
          <w:sz w:val="18"/>
          <w:szCs w:val="18"/>
        </w:rPr>
        <w:t xml:space="preserve"> </w:t>
      </w:r>
      <w:r w:rsidRPr="005D0B91">
        <w:rPr>
          <w:rFonts w:ascii="Times New Roman" w:eastAsia="Lucida Sans Unicode" w:hAnsi="Times New Roman" w:cs="Times New Roman"/>
          <w:sz w:val="18"/>
          <w:szCs w:val="18"/>
        </w:rPr>
        <w:t xml:space="preserve">Książek A. Janicka L. </w:t>
      </w:r>
      <w:proofErr w:type="spellStart"/>
      <w:r w:rsidRPr="005D0B91">
        <w:rPr>
          <w:rFonts w:ascii="Times New Roman" w:eastAsia="Lucida Sans Unicode" w:hAnsi="Times New Roman" w:cs="Times New Roman"/>
          <w:sz w:val="18"/>
          <w:szCs w:val="18"/>
        </w:rPr>
        <w:t>Mierzicki</w:t>
      </w:r>
      <w:proofErr w:type="spellEnd"/>
      <w:r w:rsidRPr="005D0B91">
        <w:rPr>
          <w:rFonts w:ascii="Times New Roman" w:eastAsia="Lucida Sans Unicode" w:hAnsi="Times New Roman" w:cs="Times New Roman"/>
          <w:sz w:val="18"/>
          <w:szCs w:val="18"/>
        </w:rPr>
        <w:t xml:space="preserve"> P.,</w:t>
      </w:r>
      <w:r w:rsidRPr="005D0B91">
        <w:rPr>
          <w:rFonts w:ascii="Times New Roman" w:eastAsia="Lucida Sans Unicode" w:hAnsi="Times New Roman" w:cs="Times New Roman"/>
          <w:i/>
          <w:iCs/>
          <w:sz w:val="18"/>
          <w:szCs w:val="18"/>
        </w:rPr>
        <w:t xml:space="preserve"> Dializa otrzewnowa, </w:t>
      </w:r>
      <w:r w:rsidRPr="005D0B91">
        <w:rPr>
          <w:rFonts w:ascii="Times New Roman" w:eastAsia="Lucida Sans Unicode" w:hAnsi="Times New Roman" w:cs="Times New Roman"/>
          <w:sz w:val="18"/>
          <w:szCs w:val="18"/>
        </w:rPr>
        <w:t>[w:] Nefrologia (red</w:t>
      </w:r>
      <w:r>
        <w:rPr>
          <w:rFonts w:ascii="Times New Roman" w:eastAsia="Lucida Sans Unicode" w:hAnsi="Times New Roman" w:cs="Times New Roman"/>
          <w:sz w:val="18"/>
          <w:szCs w:val="18"/>
        </w:rPr>
        <w:t>.</w:t>
      </w:r>
      <w:r w:rsidRPr="005D0B91">
        <w:rPr>
          <w:rFonts w:ascii="Times New Roman" w:eastAsia="Lucida Sans Unicode" w:hAnsi="Times New Roman" w:cs="Times New Roman"/>
          <w:sz w:val="18"/>
          <w:szCs w:val="18"/>
        </w:rPr>
        <w:t xml:space="preserve">) Książek A. Rutkowski B., Lublin 2004, s 763-787. </w:t>
      </w:r>
    </w:p>
  </w:footnote>
  <w:footnote w:id="45">
    <w:p w:rsidR="0073627F" w:rsidRPr="006C739C" w:rsidRDefault="0073627F" w:rsidP="006C739C">
      <w:pPr>
        <w:pStyle w:val="Tekstprzypisudolnego"/>
        <w:rPr>
          <w:rFonts w:ascii="Times New Roman" w:hAnsi="Times New Roman" w:cs="Times New Roman"/>
          <w:sz w:val="18"/>
          <w:szCs w:val="18"/>
        </w:rPr>
      </w:pPr>
      <w:r w:rsidRPr="006C739C">
        <w:rPr>
          <w:rStyle w:val="Odwoanieprzypisudolnego"/>
          <w:rFonts w:ascii="Times New Roman" w:hAnsi="Times New Roman" w:cs="Times New Roman"/>
          <w:sz w:val="18"/>
          <w:szCs w:val="18"/>
        </w:rPr>
        <w:footnoteRef/>
      </w:r>
      <w:r w:rsidRPr="006C739C">
        <w:rPr>
          <w:rFonts w:ascii="Times New Roman" w:hAnsi="Times New Roman" w:cs="Times New Roman"/>
          <w:sz w:val="18"/>
          <w:szCs w:val="18"/>
        </w:rPr>
        <w:t xml:space="preserve"> </w:t>
      </w:r>
      <w:proofErr w:type="spellStart"/>
      <w:r w:rsidRPr="006C739C">
        <w:rPr>
          <w:rFonts w:ascii="Times New Roman" w:hAnsi="Times New Roman" w:cs="Times New Roman"/>
          <w:sz w:val="18"/>
          <w:szCs w:val="18"/>
        </w:rPr>
        <w:t>Lichodziejewska-Niemierko</w:t>
      </w:r>
      <w:proofErr w:type="spellEnd"/>
      <w:r w:rsidRPr="006C739C">
        <w:rPr>
          <w:rFonts w:ascii="Times New Roman" w:hAnsi="Times New Roman" w:cs="Times New Roman"/>
          <w:sz w:val="18"/>
          <w:szCs w:val="18"/>
        </w:rPr>
        <w:t xml:space="preserve"> M.</w:t>
      </w:r>
      <w:r w:rsidRPr="006C739C">
        <w:rPr>
          <w:rFonts w:ascii="Times New Roman" w:hAnsi="Times New Roman" w:cs="Times New Roman"/>
          <w:i/>
          <w:iCs/>
          <w:sz w:val="18"/>
          <w:szCs w:val="18"/>
        </w:rPr>
        <w:t xml:space="preserve">, op. cit. </w:t>
      </w:r>
    </w:p>
  </w:footnote>
  <w:footnote w:id="46">
    <w:p w:rsidR="0073627F" w:rsidRPr="009419F1" w:rsidRDefault="0073627F" w:rsidP="009419F1">
      <w:pPr>
        <w:pStyle w:val="Default"/>
        <w:rPr>
          <w:rFonts w:ascii="Times New Roman" w:hAnsi="Times New Roman" w:cs="Times New Roman"/>
          <w:sz w:val="18"/>
          <w:szCs w:val="18"/>
        </w:rPr>
      </w:pPr>
      <w:r w:rsidRPr="009419F1">
        <w:rPr>
          <w:rStyle w:val="Odwoanieprzypisudolnego"/>
          <w:rFonts w:ascii="Times New Roman" w:hAnsi="Times New Roman" w:cs="Times New Roman"/>
          <w:sz w:val="18"/>
          <w:szCs w:val="18"/>
        </w:rPr>
        <w:footnoteRef/>
      </w:r>
      <w:r w:rsidRPr="009419F1">
        <w:rPr>
          <w:rFonts w:ascii="Times New Roman" w:hAnsi="Times New Roman" w:cs="Times New Roman"/>
          <w:sz w:val="18"/>
          <w:szCs w:val="18"/>
        </w:rPr>
        <w:t xml:space="preserve"> Wańkowicz Z. </w:t>
      </w:r>
      <w:proofErr w:type="spellStart"/>
      <w:r w:rsidRPr="009419F1">
        <w:rPr>
          <w:rFonts w:ascii="Times New Roman" w:hAnsi="Times New Roman" w:cs="Times New Roman"/>
          <w:sz w:val="18"/>
          <w:szCs w:val="18"/>
        </w:rPr>
        <w:t>Lichodziejewska-Niemierko</w:t>
      </w:r>
      <w:proofErr w:type="spellEnd"/>
      <w:r w:rsidRPr="009419F1">
        <w:rPr>
          <w:rFonts w:ascii="Times New Roman" w:hAnsi="Times New Roman" w:cs="Times New Roman"/>
          <w:sz w:val="18"/>
          <w:szCs w:val="18"/>
        </w:rPr>
        <w:t xml:space="preserve"> M., </w:t>
      </w:r>
      <w:r w:rsidRPr="009419F1">
        <w:rPr>
          <w:rFonts w:ascii="Times New Roman" w:hAnsi="Times New Roman" w:cs="Times New Roman"/>
          <w:i/>
          <w:iCs/>
          <w:sz w:val="18"/>
          <w:szCs w:val="18"/>
        </w:rPr>
        <w:t>Asystowana dializa otrzewnowa,</w:t>
      </w:r>
      <w:r w:rsidRPr="009419F1">
        <w:rPr>
          <w:rFonts w:ascii="Times New Roman" w:hAnsi="Times New Roman" w:cs="Times New Roman"/>
          <w:sz w:val="18"/>
          <w:szCs w:val="18"/>
        </w:rPr>
        <w:t xml:space="preserve"> Forum Nefrologiczne 2010, 3(4):252-259. </w:t>
      </w:r>
    </w:p>
  </w:footnote>
  <w:footnote w:id="47">
    <w:p w:rsidR="0073627F" w:rsidRPr="009419F1" w:rsidRDefault="0073627F" w:rsidP="006C739C">
      <w:pPr>
        <w:pStyle w:val="Tekstprzypisudolnego"/>
        <w:rPr>
          <w:rFonts w:ascii="Times New Roman" w:hAnsi="Times New Roman" w:cs="Times New Roman"/>
          <w:sz w:val="18"/>
          <w:szCs w:val="18"/>
        </w:rPr>
      </w:pPr>
      <w:r w:rsidRPr="009419F1">
        <w:rPr>
          <w:rStyle w:val="Odwoanieprzypisudolnego"/>
          <w:rFonts w:ascii="Times New Roman" w:hAnsi="Times New Roman" w:cs="Times New Roman"/>
          <w:sz w:val="18"/>
          <w:szCs w:val="18"/>
        </w:rPr>
        <w:footnoteRef/>
      </w:r>
      <w:r w:rsidRPr="009419F1">
        <w:rPr>
          <w:rFonts w:ascii="Times New Roman" w:hAnsi="Times New Roman" w:cs="Times New Roman"/>
          <w:sz w:val="18"/>
          <w:szCs w:val="18"/>
        </w:rPr>
        <w:t xml:space="preserve"> Rutkowski B. (red</w:t>
      </w:r>
      <w:r>
        <w:rPr>
          <w:rFonts w:ascii="Times New Roman" w:hAnsi="Times New Roman" w:cs="Times New Roman"/>
          <w:sz w:val="18"/>
          <w:szCs w:val="18"/>
        </w:rPr>
        <w:t>.</w:t>
      </w:r>
      <w:r w:rsidRPr="009419F1">
        <w:rPr>
          <w:rFonts w:ascii="Times New Roman" w:hAnsi="Times New Roman" w:cs="Times New Roman"/>
          <w:sz w:val="18"/>
          <w:szCs w:val="18"/>
        </w:rPr>
        <w:t>),</w:t>
      </w:r>
      <w:r w:rsidRPr="009419F1">
        <w:rPr>
          <w:rFonts w:ascii="Times New Roman" w:hAnsi="Times New Roman" w:cs="Times New Roman"/>
          <w:i/>
          <w:sz w:val="18"/>
          <w:szCs w:val="18"/>
        </w:rPr>
        <w:t xml:space="preserve"> Leczenie nerkozastępcze w praktyce pielęgniarskiej</w:t>
      </w:r>
      <w:r w:rsidRPr="009419F1">
        <w:rPr>
          <w:rFonts w:ascii="Times New Roman" w:hAnsi="Times New Roman" w:cs="Times New Roman"/>
          <w:sz w:val="18"/>
          <w:szCs w:val="18"/>
        </w:rPr>
        <w:t>, VM Media</w:t>
      </w:r>
      <w:r>
        <w:rPr>
          <w:rFonts w:ascii="Times New Roman" w:hAnsi="Times New Roman" w:cs="Times New Roman"/>
          <w:sz w:val="18"/>
          <w:szCs w:val="18"/>
        </w:rPr>
        <w:t>,</w:t>
      </w:r>
      <w:r w:rsidRPr="009419F1">
        <w:rPr>
          <w:rFonts w:ascii="Times New Roman" w:hAnsi="Times New Roman" w:cs="Times New Roman"/>
          <w:sz w:val="18"/>
          <w:szCs w:val="18"/>
        </w:rPr>
        <w:t xml:space="preserve"> Gdańsk 2008, </w:t>
      </w:r>
      <w:r w:rsidRPr="009419F1">
        <w:rPr>
          <w:rFonts w:ascii="Times New Roman" w:hAnsi="Times New Roman" w:cs="Times New Roman"/>
          <w:iCs/>
          <w:sz w:val="18"/>
          <w:szCs w:val="18"/>
        </w:rPr>
        <w:t>s. 262</w:t>
      </w:r>
      <w:r w:rsidRPr="009419F1">
        <w:rPr>
          <w:rFonts w:ascii="Times New Roman" w:hAnsi="Times New Roman" w:cs="Times New Roman"/>
          <w:sz w:val="18"/>
          <w:szCs w:val="18"/>
        </w:rPr>
        <w:t>.</w:t>
      </w:r>
    </w:p>
    <w:p w:rsidR="0073627F" w:rsidRDefault="0073627F" w:rsidP="006C739C">
      <w:pPr>
        <w:pStyle w:val="Tekstprzypisudolnego"/>
      </w:pPr>
    </w:p>
  </w:footnote>
  <w:footnote w:id="48">
    <w:p w:rsidR="0073627F" w:rsidRPr="00135451"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color w:val="000000" w:themeColor="text1"/>
          <w:sz w:val="18"/>
          <w:szCs w:val="18"/>
        </w:rPr>
        <w:footnoteRef/>
      </w:r>
      <w:r w:rsidRPr="00135451">
        <w:rPr>
          <w:rFonts w:ascii="Times New Roman" w:hAnsi="Times New Roman" w:cs="Times New Roman"/>
          <w:color w:val="000000" w:themeColor="text1"/>
          <w:sz w:val="18"/>
          <w:szCs w:val="18"/>
        </w:rPr>
        <w:t xml:space="preserve"> Art. 15a ustawy z dnia 15 lipca 2011 r. o zawodach pielęgniarki i położnej (</w:t>
      </w:r>
      <w:proofErr w:type="spellStart"/>
      <w:r w:rsidRPr="00135451">
        <w:rPr>
          <w:rFonts w:ascii="Times New Roman" w:hAnsi="Times New Roman" w:cs="Times New Roman"/>
          <w:color w:val="000000" w:themeColor="text1"/>
          <w:sz w:val="18"/>
          <w:szCs w:val="18"/>
        </w:rPr>
        <w:t>t.j</w:t>
      </w:r>
      <w:proofErr w:type="spellEnd"/>
      <w:r w:rsidRPr="00135451">
        <w:rPr>
          <w:rFonts w:ascii="Times New Roman" w:hAnsi="Times New Roman" w:cs="Times New Roman"/>
          <w:color w:val="000000" w:themeColor="text1"/>
          <w:sz w:val="18"/>
          <w:szCs w:val="18"/>
        </w:rPr>
        <w:t>. Dz. U. z 2019</w:t>
      </w:r>
      <w:r>
        <w:rPr>
          <w:rFonts w:ascii="Times New Roman" w:hAnsi="Times New Roman" w:cs="Times New Roman"/>
          <w:color w:val="000000" w:themeColor="text1"/>
          <w:sz w:val="18"/>
          <w:szCs w:val="18"/>
        </w:rPr>
        <w:t xml:space="preserve"> </w:t>
      </w:r>
      <w:r w:rsidRPr="00135451">
        <w:rPr>
          <w:rFonts w:ascii="Times New Roman" w:hAnsi="Times New Roman" w:cs="Times New Roman"/>
          <w:color w:val="000000" w:themeColor="text1"/>
          <w:sz w:val="18"/>
          <w:szCs w:val="18"/>
        </w:rPr>
        <w:t>r., poz. 576)</w:t>
      </w:r>
    </w:p>
  </w:footnote>
  <w:footnote w:id="49">
    <w:p w:rsidR="0073627F" w:rsidRPr="000F0DCD" w:rsidRDefault="0073627F" w:rsidP="000F0DCD">
      <w:pPr>
        <w:pStyle w:val="Default"/>
        <w:spacing w:line="360" w:lineRule="auto"/>
        <w:jc w:val="both"/>
        <w:rPr>
          <w:rFonts w:ascii="Times New Roman" w:hAnsi="Times New Roman" w:cs="Times New Roman"/>
          <w:color w:val="000000" w:themeColor="text1"/>
          <w:sz w:val="18"/>
          <w:szCs w:val="18"/>
        </w:rPr>
      </w:pPr>
      <w:r w:rsidRPr="000F0DCD">
        <w:rPr>
          <w:rStyle w:val="Odwoanieprzypisudolnego"/>
          <w:rFonts w:ascii="Times New Roman" w:hAnsi="Times New Roman" w:cs="Times New Roman"/>
          <w:sz w:val="18"/>
          <w:szCs w:val="18"/>
        </w:rPr>
        <w:footnoteRef/>
      </w:r>
      <w:r w:rsidRPr="000F0DCD">
        <w:rPr>
          <w:rFonts w:ascii="Times New Roman" w:hAnsi="Times New Roman" w:cs="Times New Roman"/>
          <w:sz w:val="18"/>
          <w:szCs w:val="18"/>
        </w:rPr>
        <w:t xml:space="preserve"> Rutkowski B. (red.)., </w:t>
      </w:r>
      <w:r w:rsidRPr="000F0DCD">
        <w:rPr>
          <w:rFonts w:ascii="Times New Roman" w:hAnsi="Times New Roman" w:cs="Times New Roman"/>
          <w:i/>
          <w:sz w:val="18"/>
          <w:szCs w:val="18"/>
        </w:rPr>
        <w:t>Leczenie nerkozastępcze w praktyce pielęgniarskiej</w:t>
      </w:r>
      <w:r w:rsidRPr="000F0DCD">
        <w:rPr>
          <w:rFonts w:ascii="Times New Roman" w:hAnsi="Times New Roman" w:cs="Times New Roman"/>
          <w:sz w:val="18"/>
          <w:szCs w:val="18"/>
        </w:rPr>
        <w:t>, VM Media Gdańsk 2008, s. 305-313.</w:t>
      </w:r>
    </w:p>
  </w:footnote>
  <w:footnote w:id="50">
    <w:p w:rsidR="0073627F" w:rsidRPr="009D35A5" w:rsidRDefault="0073627F" w:rsidP="00135451">
      <w:pPr>
        <w:pStyle w:val="Tekstprzypisudolnego"/>
        <w:jc w:val="both"/>
        <w:rPr>
          <w:rFonts w:ascii="Times New Roman" w:hAnsi="Times New Roman" w:cs="Times New Roman"/>
          <w:sz w:val="18"/>
          <w:szCs w:val="18"/>
        </w:rPr>
      </w:pPr>
      <w:r w:rsidRPr="00135451">
        <w:rPr>
          <w:rStyle w:val="Odwoanieprzypisudolnego"/>
          <w:rFonts w:ascii="Times New Roman" w:hAnsi="Times New Roman" w:cs="Times New Roman"/>
          <w:sz w:val="18"/>
          <w:szCs w:val="18"/>
        </w:rPr>
        <w:footnoteRef/>
      </w:r>
      <w:r w:rsidRPr="00135451">
        <w:rPr>
          <w:rFonts w:ascii="Times New Roman" w:hAnsi="Times New Roman" w:cs="Times New Roman"/>
          <w:sz w:val="18"/>
          <w:szCs w:val="18"/>
        </w:rPr>
        <w:t xml:space="preserve"> Rutkowski B. (red.), </w:t>
      </w:r>
      <w:r w:rsidRPr="00135451">
        <w:rPr>
          <w:rFonts w:ascii="Times New Roman" w:hAnsi="Times New Roman" w:cs="Times New Roman"/>
          <w:i/>
          <w:sz w:val="18"/>
          <w:szCs w:val="18"/>
        </w:rPr>
        <w:t xml:space="preserve">Leczenie nerkozastępcze…, </w:t>
      </w:r>
      <w:r w:rsidRPr="009D35A5">
        <w:rPr>
          <w:rFonts w:ascii="Times New Roman" w:hAnsi="Times New Roman" w:cs="Times New Roman"/>
          <w:sz w:val="18"/>
          <w:szCs w:val="18"/>
        </w:rPr>
        <w:t>op. cit. s. 320-321.</w:t>
      </w:r>
    </w:p>
  </w:footnote>
  <w:footnote w:id="51">
    <w:p w:rsidR="0073627F" w:rsidRPr="00BB1590" w:rsidRDefault="0073627F" w:rsidP="00524201">
      <w:pPr>
        <w:pStyle w:val="Tekstprzypisudolnego"/>
        <w:rPr>
          <w:rFonts w:ascii="Times New Roman" w:hAnsi="Times New Roman" w:cs="Times New Roman"/>
          <w:sz w:val="18"/>
          <w:szCs w:val="18"/>
        </w:rPr>
      </w:pPr>
      <w:r w:rsidRPr="00BB1590">
        <w:rPr>
          <w:rStyle w:val="Odwoanieprzypisudolnego"/>
          <w:rFonts w:ascii="Times New Roman" w:hAnsi="Times New Roman" w:cs="Times New Roman"/>
          <w:sz w:val="18"/>
          <w:szCs w:val="18"/>
        </w:rPr>
        <w:footnoteRef/>
      </w:r>
      <w:r w:rsidRPr="00BB1590">
        <w:rPr>
          <w:rFonts w:ascii="Times New Roman" w:hAnsi="Times New Roman" w:cs="Times New Roman"/>
          <w:sz w:val="18"/>
          <w:szCs w:val="18"/>
        </w:rPr>
        <w:t xml:space="preserve"> Rutkowski B. (red.)., </w:t>
      </w:r>
      <w:r w:rsidRPr="00BB1590">
        <w:rPr>
          <w:rFonts w:ascii="Times New Roman" w:hAnsi="Times New Roman" w:cs="Times New Roman"/>
          <w:i/>
          <w:sz w:val="18"/>
          <w:szCs w:val="18"/>
        </w:rPr>
        <w:t>Leczenie nerkozastępcze…, op. cit.</w:t>
      </w:r>
      <w:r w:rsidRPr="00BB1590">
        <w:rPr>
          <w:rFonts w:ascii="Times New Roman" w:hAnsi="Times New Roman" w:cs="Times New Roman"/>
          <w:sz w:val="18"/>
          <w:szCs w:val="18"/>
        </w:rPr>
        <w:t xml:space="preserve"> </w:t>
      </w:r>
      <w:r>
        <w:rPr>
          <w:rFonts w:ascii="Times New Roman" w:hAnsi="Times New Roman" w:cs="Times New Roman"/>
          <w:sz w:val="18"/>
          <w:szCs w:val="18"/>
        </w:rPr>
        <w:t>s</w:t>
      </w:r>
      <w:r w:rsidRPr="00BB1590">
        <w:rPr>
          <w:rFonts w:ascii="Times New Roman" w:hAnsi="Times New Roman" w:cs="Times New Roman"/>
          <w:sz w:val="18"/>
          <w:szCs w:val="18"/>
        </w:rPr>
        <w:t xml:space="preserve">. 322-323. </w:t>
      </w:r>
    </w:p>
  </w:footnote>
  <w:footnote w:id="52">
    <w:p w:rsidR="0073627F" w:rsidRDefault="0073627F" w:rsidP="00524201">
      <w:pPr>
        <w:pStyle w:val="Tekstprzypisudolnego"/>
      </w:pPr>
      <w:r w:rsidRPr="00BB1590">
        <w:rPr>
          <w:rStyle w:val="Odwoanieprzypisudolnego"/>
          <w:rFonts w:ascii="Times New Roman" w:hAnsi="Times New Roman" w:cs="Times New Roman"/>
          <w:sz w:val="18"/>
          <w:szCs w:val="18"/>
        </w:rPr>
        <w:footnoteRef/>
      </w:r>
      <w:r w:rsidRPr="00BB1590">
        <w:rPr>
          <w:rFonts w:ascii="Times New Roman" w:hAnsi="Times New Roman" w:cs="Times New Roman"/>
          <w:sz w:val="18"/>
          <w:szCs w:val="18"/>
        </w:rPr>
        <w:t xml:space="preserve"> Zgodnie z rozporządzeniem Ministra Zdrowia z dnia 9 listopada 2015 r. w sprawie rodzajów, zakresu i wzorów dokumentacji medycznej oraz sposobu jej przetwarzania (Dz. U. z 2015r., poz. 2069).</w:t>
      </w:r>
      <w:r>
        <w:t xml:space="preserve"> </w:t>
      </w:r>
    </w:p>
  </w:footnote>
  <w:footnote w:id="53">
    <w:p w:rsidR="0073627F" w:rsidRPr="00C166CB" w:rsidRDefault="0073627F" w:rsidP="00524201">
      <w:pPr>
        <w:pStyle w:val="Tekstprzypisudolnego"/>
        <w:rPr>
          <w:rFonts w:ascii="Times New Roman" w:hAnsi="Times New Roman" w:cs="Times New Roman"/>
          <w:sz w:val="18"/>
          <w:szCs w:val="18"/>
        </w:rPr>
      </w:pPr>
      <w:r w:rsidRPr="00C166CB">
        <w:rPr>
          <w:rStyle w:val="Odwoanieprzypisudolnego"/>
          <w:rFonts w:ascii="Times New Roman" w:hAnsi="Times New Roman" w:cs="Times New Roman"/>
          <w:sz w:val="18"/>
          <w:szCs w:val="18"/>
        </w:rPr>
        <w:footnoteRef/>
      </w:r>
      <w:r w:rsidRPr="00C166CB">
        <w:rPr>
          <w:rFonts w:ascii="Times New Roman" w:hAnsi="Times New Roman" w:cs="Times New Roman"/>
          <w:sz w:val="18"/>
          <w:szCs w:val="18"/>
        </w:rPr>
        <w:t xml:space="preserve"> Polskie Towarzystwo Nefrologiczne – </w:t>
      </w:r>
      <w:r w:rsidRPr="00C166CB">
        <w:rPr>
          <w:rFonts w:ascii="Times New Roman" w:hAnsi="Times New Roman" w:cs="Times New Roman"/>
          <w:color w:val="000000" w:themeColor="text1"/>
          <w:sz w:val="18"/>
          <w:szCs w:val="18"/>
        </w:rPr>
        <w:t xml:space="preserve">www. ptnefro.pl. </w:t>
      </w:r>
    </w:p>
  </w:footnote>
  <w:footnote w:id="54">
    <w:p w:rsidR="0073627F" w:rsidRPr="00C166CB" w:rsidRDefault="0073627F" w:rsidP="00524201">
      <w:pPr>
        <w:pStyle w:val="Tekstprzypisudolnego"/>
        <w:rPr>
          <w:rFonts w:ascii="Times New Roman" w:hAnsi="Times New Roman" w:cs="Times New Roman"/>
          <w:sz w:val="18"/>
          <w:szCs w:val="18"/>
        </w:rPr>
      </w:pPr>
      <w:r w:rsidRPr="00C166CB">
        <w:rPr>
          <w:rStyle w:val="Odwoanieprzypisudolnego"/>
          <w:rFonts w:ascii="Times New Roman" w:hAnsi="Times New Roman" w:cs="Times New Roman"/>
          <w:sz w:val="18"/>
          <w:szCs w:val="18"/>
        </w:rPr>
        <w:footnoteRef/>
      </w:r>
      <w:r w:rsidRPr="00C166CB">
        <w:rPr>
          <w:rFonts w:ascii="Times New Roman" w:hAnsi="Times New Roman" w:cs="Times New Roman"/>
          <w:sz w:val="18"/>
          <w:szCs w:val="18"/>
        </w:rPr>
        <w:t xml:space="preserve"> Rutkowski B. (red.), </w:t>
      </w:r>
      <w:r w:rsidRPr="00C166CB">
        <w:rPr>
          <w:rFonts w:ascii="Times New Roman" w:hAnsi="Times New Roman" w:cs="Times New Roman"/>
          <w:i/>
          <w:sz w:val="18"/>
          <w:szCs w:val="18"/>
        </w:rPr>
        <w:t>Leczenie nerkozastępcze …, op. cit. s. 260.</w:t>
      </w:r>
      <w:r w:rsidRPr="00C166CB">
        <w:rPr>
          <w:rFonts w:ascii="Times New Roman" w:hAnsi="Times New Roman" w:cs="Times New Roman"/>
          <w:sz w:val="18"/>
          <w:szCs w:val="18"/>
        </w:rPr>
        <w:t xml:space="preserve"> </w:t>
      </w:r>
    </w:p>
  </w:footnote>
  <w:footnote w:id="55">
    <w:p w:rsidR="0073627F" w:rsidRPr="00C166CB" w:rsidRDefault="0073627F" w:rsidP="00524201">
      <w:pPr>
        <w:pStyle w:val="Tekstprzypisudolnego"/>
        <w:rPr>
          <w:rFonts w:ascii="Times New Roman" w:hAnsi="Times New Roman" w:cs="Times New Roman"/>
          <w:sz w:val="18"/>
          <w:szCs w:val="18"/>
        </w:rPr>
      </w:pPr>
      <w:r w:rsidRPr="00C166CB">
        <w:rPr>
          <w:rStyle w:val="Odwoanieprzypisudolnego"/>
          <w:rFonts w:ascii="Times New Roman" w:hAnsi="Times New Roman" w:cs="Times New Roman"/>
          <w:sz w:val="18"/>
          <w:szCs w:val="18"/>
        </w:rPr>
        <w:footnoteRef/>
      </w:r>
      <w:r w:rsidRPr="00C166CB">
        <w:rPr>
          <w:rFonts w:ascii="Times New Roman" w:hAnsi="Times New Roman" w:cs="Times New Roman"/>
          <w:sz w:val="18"/>
          <w:szCs w:val="18"/>
        </w:rPr>
        <w:t xml:space="preserve"> Zaleca się, aby pacjent odbył szkolenie edukacyjne w programie </w:t>
      </w:r>
      <w:proofErr w:type="spellStart"/>
      <w:r w:rsidRPr="00C166CB">
        <w:rPr>
          <w:rFonts w:ascii="Times New Roman" w:hAnsi="Times New Roman" w:cs="Times New Roman"/>
          <w:sz w:val="18"/>
          <w:szCs w:val="18"/>
        </w:rPr>
        <w:t>Predializy</w:t>
      </w:r>
      <w:proofErr w:type="spellEnd"/>
      <w:r w:rsidRPr="00C166CB">
        <w:rPr>
          <w:rFonts w:ascii="Times New Roman" w:hAnsi="Times New Roman" w:cs="Times New Roman"/>
          <w:sz w:val="18"/>
          <w:szCs w:val="18"/>
        </w:rPr>
        <w:t xml:space="preserve">, który powinien zostać zrealizowany przed rozpoczęciem leczenia nerkozastępczego. Program polega na spotkaniach edukacyjnych, które wyposażają pacjenta w wiedzę dotyczącą metod leczenia nerkozastępczego. </w:t>
      </w:r>
    </w:p>
  </w:footnote>
  <w:footnote w:id="56">
    <w:p w:rsidR="0073627F" w:rsidRPr="006A78F8" w:rsidRDefault="0073627F" w:rsidP="00524201">
      <w:pPr>
        <w:pStyle w:val="Tekstprzypisudolnego"/>
        <w:rPr>
          <w:rFonts w:ascii="Times New Roman" w:hAnsi="Times New Roman" w:cs="Times New Roman"/>
          <w:sz w:val="18"/>
          <w:szCs w:val="18"/>
        </w:rPr>
      </w:pPr>
      <w:r>
        <w:rPr>
          <w:rStyle w:val="Odwoanieprzypisudolnego"/>
        </w:rPr>
        <w:footnoteRef/>
      </w:r>
      <w:r>
        <w:t xml:space="preserve"> </w:t>
      </w:r>
      <w:r w:rsidRPr="006A78F8">
        <w:rPr>
          <w:rFonts w:ascii="Times New Roman" w:hAnsi="Times New Roman" w:cs="Times New Roman"/>
          <w:sz w:val="18"/>
          <w:szCs w:val="18"/>
        </w:rPr>
        <w:t xml:space="preserve">Wańkowicz Z. </w:t>
      </w:r>
      <w:proofErr w:type="spellStart"/>
      <w:r w:rsidRPr="006A78F8">
        <w:rPr>
          <w:rFonts w:ascii="Times New Roman" w:hAnsi="Times New Roman" w:cs="Times New Roman"/>
          <w:sz w:val="18"/>
          <w:szCs w:val="18"/>
        </w:rPr>
        <w:t>Lichodziejewska-Niemierko</w:t>
      </w:r>
      <w:proofErr w:type="spellEnd"/>
      <w:r w:rsidRPr="006A78F8">
        <w:rPr>
          <w:rFonts w:ascii="Times New Roman" w:hAnsi="Times New Roman" w:cs="Times New Roman"/>
          <w:sz w:val="18"/>
          <w:szCs w:val="18"/>
        </w:rPr>
        <w:t xml:space="preserve"> M. </w:t>
      </w:r>
      <w:proofErr w:type="spellStart"/>
      <w:r w:rsidRPr="006A78F8">
        <w:rPr>
          <w:rFonts w:ascii="Times New Roman" w:hAnsi="Times New Roman" w:cs="Times New Roman"/>
          <w:sz w:val="18"/>
          <w:szCs w:val="18"/>
        </w:rPr>
        <w:t>Sułowicz</w:t>
      </w:r>
      <w:proofErr w:type="spellEnd"/>
      <w:r w:rsidRPr="006A78F8">
        <w:rPr>
          <w:rFonts w:ascii="Times New Roman" w:hAnsi="Times New Roman" w:cs="Times New Roman"/>
          <w:sz w:val="18"/>
          <w:szCs w:val="18"/>
        </w:rPr>
        <w:t xml:space="preserve"> W., </w:t>
      </w:r>
      <w:r w:rsidRPr="006A78F8">
        <w:rPr>
          <w:rFonts w:ascii="Times New Roman" w:hAnsi="Times New Roman" w:cs="Times New Roman"/>
          <w:i/>
          <w:iCs/>
          <w:sz w:val="18"/>
          <w:szCs w:val="18"/>
        </w:rPr>
        <w:t>Standardy postępowania</w:t>
      </w:r>
      <w:r w:rsidRPr="006A78F8">
        <w:rPr>
          <w:rFonts w:ascii="Times New Roman" w:hAnsi="Times New Roman" w:cs="Times New Roman"/>
          <w:sz w:val="18"/>
          <w:szCs w:val="18"/>
        </w:rPr>
        <w:t>…, 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29" w:rsidRDefault="00DF05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29" w:rsidRDefault="00DF05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61C"/>
      </v:shape>
    </w:pict>
  </w:numPicBullet>
  <w:abstractNum w:abstractNumId="0">
    <w:nsid w:val="050134AF"/>
    <w:multiLevelType w:val="hybridMultilevel"/>
    <w:tmpl w:val="02FE1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6919CF"/>
    <w:multiLevelType w:val="multilevel"/>
    <w:tmpl w:val="AF782CF4"/>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962195C"/>
    <w:multiLevelType w:val="multilevel"/>
    <w:tmpl w:val="D3AA9C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7043C7"/>
    <w:multiLevelType w:val="multilevel"/>
    <w:tmpl w:val="B6C89B24"/>
    <w:styleLink w:val="WWNum1"/>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FA31273"/>
    <w:multiLevelType w:val="hybridMultilevel"/>
    <w:tmpl w:val="0AE42C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B93FAD"/>
    <w:multiLevelType w:val="hybridMultilevel"/>
    <w:tmpl w:val="88E66BF6"/>
    <w:lvl w:ilvl="0" w:tplc="66AE81C0">
      <w:start w:val="1"/>
      <w:numFmt w:val="bullet"/>
      <w:pStyle w:val="Wyliczanie"/>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B900620">
      <w:start w:val="1"/>
      <w:numFmt w:val="bullet"/>
      <w:lvlText w:val=""/>
      <w:lvlJc w:val="left"/>
      <w:pPr>
        <w:tabs>
          <w:tab w:val="num" w:pos="350"/>
        </w:tabs>
        <w:ind w:left="444" w:hanging="264"/>
      </w:pPr>
      <w:rPr>
        <w:rFonts w:ascii="Symbol" w:hAnsi="Symbol" w:hint="default"/>
      </w:rPr>
    </w:lvl>
    <w:lvl w:ilvl="3" w:tplc="0415000B">
      <w:start w:val="1"/>
      <w:numFmt w:val="bullet"/>
      <w:lvlText w:val=""/>
      <w:lvlJc w:val="left"/>
      <w:pPr>
        <w:tabs>
          <w:tab w:val="num" w:pos="1260"/>
        </w:tabs>
        <w:ind w:left="1260" w:hanging="360"/>
      </w:pPr>
      <w:rPr>
        <w:rFonts w:ascii="Wingdings" w:hAnsi="Wingding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0FC3AF1"/>
    <w:multiLevelType w:val="multilevel"/>
    <w:tmpl w:val="CCD0BE3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2533C22"/>
    <w:multiLevelType w:val="hybridMultilevel"/>
    <w:tmpl w:val="AAD430C4"/>
    <w:lvl w:ilvl="0" w:tplc="14ECEAFE">
      <w:start w:val="1"/>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14343460"/>
    <w:multiLevelType w:val="hybridMultilevel"/>
    <w:tmpl w:val="FD3EE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D845ED"/>
    <w:multiLevelType w:val="multilevel"/>
    <w:tmpl w:val="A97EC988"/>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6EF79BE"/>
    <w:multiLevelType w:val="hybridMultilevel"/>
    <w:tmpl w:val="5D4EDB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5266F0"/>
    <w:multiLevelType w:val="hybridMultilevel"/>
    <w:tmpl w:val="9C98DC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8EE1368"/>
    <w:multiLevelType w:val="multilevel"/>
    <w:tmpl w:val="5178F6CE"/>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A0913EB"/>
    <w:multiLevelType w:val="hybridMultilevel"/>
    <w:tmpl w:val="92123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3D37CF"/>
    <w:multiLevelType w:val="hybridMultilevel"/>
    <w:tmpl w:val="86841A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CD01717"/>
    <w:multiLevelType w:val="hybridMultilevel"/>
    <w:tmpl w:val="37EA78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BB368F"/>
    <w:multiLevelType w:val="hybridMultilevel"/>
    <w:tmpl w:val="8D765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71061C"/>
    <w:multiLevelType w:val="multilevel"/>
    <w:tmpl w:val="FCB4489A"/>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35951AE"/>
    <w:multiLevelType w:val="multilevel"/>
    <w:tmpl w:val="70F845F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6066D27"/>
    <w:multiLevelType w:val="hybridMultilevel"/>
    <w:tmpl w:val="B240EFD0"/>
    <w:lvl w:ilvl="0" w:tplc="A5F8BFD4">
      <w:start w:val="1"/>
      <w:numFmt w:val="bullet"/>
      <w:lvlText w:val=""/>
      <w:lvlPicBulletId w:val="0"/>
      <w:lvlJc w:val="left"/>
      <w:pPr>
        <w:ind w:left="288"/>
      </w:pPr>
      <w:rPr>
        <w:rFonts w:ascii="Symbol" w:hAnsi="Symbol" w:hint="default"/>
        <w:b w:val="0"/>
        <w:i w:val="0"/>
        <w:strike w:val="0"/>
        <w:dstrike w:val="0"/>
        <w:color w:val="000000"/>
        <w:sz w:val="24"/>
        <w:szCs w:val="30"/>
        <w:u w:val="none" w:color="000000"/>
        <w:bdr w:val="none" w:sz="0" w:space="0" w:color="auto"/>
        <w:shd w:val="clear" w:color="auto" w:fill="auto"/>
        <w:vertAlign w:val="baseline"/>
      </w:rPr>
    </w:lvl>
    <w:lvl w:ilvl="1" w:tplc="8A4E4D9C">
      <w:start w:val="1"/>
      <w:numFmt w:val="bullet"/>
      <w:lvlText w:val="o"/>
      <w:lvlJc w:val="left"/>
      <w:pPr>
        <w:ind w:left="1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8703592">
      <w:start w:val="1"/>
      <w:numFmt w:val="bullet"/>
      <w:lvlText w:val="▪"/>
      <w:lvlJc w:val="left"/>
      <w:pPr>
        <w:ind w:left="2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584554A">
      <w:start w:val="1"/>
      <w:numFmt w:val="bullet"/>
      <w:lvlText w:val="•"/>
      <w:lvlJc w:val="left"/>
      <w:pPr>
        <w:ind w:left="2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F14EB40">
      <w:start w:val="1"/>
      <w:numFmt w:val="bullet"/>
      <w:lvlText w:val="o"/>
      <w:lvlJc w:val="left"/>
      <w:pPr>
        <w:ind w:left="3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AA2030E">
      <w:start w:val="1"/>
      <w:numFmt w:val="bullet"/>
      <w:lvlText w:val="▪"/>
      <w:lvlJc w:val="left"/>
      <w:pPr>
        <w:ind w:left="43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7A404C">
      <w:start w:val="1"/>
      <w:numFmt w:val="bullet"/>
      <w:lvlText w:val="•"/>
      <w:lvlJc w:val="left"/>
      <w:pPr>
        <w:ind w:left="50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F50927C">
      <w:start w:val="1"/>
      <w:numFmt w:val="bullet"/>
      <w:lvlText w:val="o"/>
      <w:lvlJc w:val="left"/>
      <w:pPr>
        <w:ind w:left="58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4C2D5D6">
      <w:start w:val="1"/>
      <w:numFmt w:val="bullet"/>
      <w:lvlText w:val="▪"/>
      <w:lvlJc w:val="left"/>
      <w:pPr>
        <w:ind w:left="65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0">
    <w:nsid w:val="26247810"/>
    <w:multiLevelType w:val="hybridMultilevel"/>
    <w:tmpl w:val="66A0A306"/>
    <w:lvl w:ilvl="0" w:tplc="BB0660A0">
      <w:start w:val="1"/>
      <w:numFmt w:val="bullet"/>
      <w:lvlText w:val=""/>
      <w:lvlPicBulletId w:val="0"/>
      <w:lvlJc w:val="left"/>
      <w:pPr>
        <w:ind w:left="281"/>
      </w:pPr>
      <w:rPr>
        <w:rFonts w:ascii="Symbol" w:hAnsi="Symbol" w:hint="default"/>
        <w:b w:val="0"/>
        <w:i w:val="0"/>
        <w:strike w:val="0"/>
        <w:dstrike w:val="0"/>
        <w:color w:val="000000"/>
        <w:sz w:val="24"/>
        <w:szCs w:val="32"/>
        <w:u w:val="none" w:color="000000"/>
        <w:bdr w:val="none" w:sz="0" w:space="0" w:color="auto"/>
        <w:shd w:val="clear" w:color="auto" w:fill="auto"/>
        <w:vertAlign w:val="baseline"/>
      </w:rPr>
    </w:lvl>
    <w:lvl w:ilvl="1" w:tplc="7ED6604A">
      <w:start w:val="1"/>
      <w:numFmt w:val="bullet"/>
      <w:lvlText w:val="o"/>
      <w:lvlJc w:val="left"/>
      <w:pPr>
        <w:ind w:left="148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6E6FF44">
      <w:start w:val="1"/>
      <w:numFmt w:val="bullet"/>
      <w:lvlText w:val="▪"/>
      <w:lvlJc w:val="left"/>
      <w:pPr>
        <w:ind w:left="220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9C9A598C">
      <w:start w:val="1"/>
      <w:numFmt w:val="bullet"/>
      <w:lvlText w:val="•"/>
      <w:lvlJc w:val="left"/>
      <w:pPr>
        <w:ind w:left="29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97E376C">
      <w:start w:val="1"/>
      <w:numFmt w:val="bullet"/>
      <w:lvlText w:val="o"/>
      <w:lvlJc w:val="left"/>
      <w:pPr>
        <w:ind w:left="364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DC2C618">
      <w:start w:val="1"/>
      <w:numFmt w:val="bullet"/>
      <w:lvlText w:val="▪"/>
      <w:lvlJc w:val="left"/>
      <w:pPr>
        <w:ind w:left="436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6F8CD88">
      <w:start w:val="1"/>
      <w:numFmt w:val="bullet"/>
      <w:lvlText w:val="•"/>
      <w:lvlJc w:val="left"/>
      <w:pPr>
        <w:ind w:left="508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1AA0288">
      <w:start w:val="1"/>
      <w:numFmt w:val="bullet"/>
      <w:lvlText w:val="o"/>
      <w:lvlJc w:val="left"/>
      <w:pPr>
        <w:ind w:left="580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03E0284">
      <w:start w:val="1"/>
      <w:numFmt w:val="bullet"/>
      <w:lvlText w:val="▪"/>
      <w:lvlJc w:val="left"/>
      <w:pPr>
        <w:ind w:left="65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1">
    <w:nsid w:val="2668122A"/>
    <w:multiLevelType w:val="hybridMultilevel"/>
    <w:tmpl w:val="20D4D22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0D45E5"/>
    <w:multiLevelType w:val="multilevel"/>
    <w:tmpl w:val="4782B6C6"/>
    <w:lvl w:ilvl="0">
      <w:start w:val="1"/>
      <w:numFmt w:val="decimal"/>
      <w:lvlText w:val="%1."/>
      <w:lvlJc w:val="left"/>
      <w:pPr>
        <w:ind w:left="360" w:hanging="360"/>
      </w:pPr>
      <w:rPr>
        <w:rFonts w:ascii="Times New Roman" w:hAnsi="Times New Roman" w:cs="Times New Roman"/>
        <w:b/>
        <w:sz w:val="24"/>
      </w:rPr>
    </w:lvl>
    <w:lvl w:ilvl="1">
      <w:start w:val="1"/>
      <w:numFmt w:val="decimal"/>
      <w:lvlText w:val="%1.%2."/>
      <w:lvlJc w:val="left"/>
      <w:pPr>
        <w:ind w:left="360" w:hanging="360"/>
      </w:pPr>
      <w:rPr>
        <w:rFonts w:ascii="Times New Roman" w:hAnsi="Times New Roman" w:cs="Times New Roman"/>
        <w:b/>
        <w:sz w:val="24"/>
      </w:rPr>
    </w:lvl>
    <w:lvl w:ilvl="2">
      <w:start w:val="1"/>
      <w:numFmt w:val="decimal"/>
      <w:lvlText w:val="%1.%2.%3."/>
      <w:lvlJc w:val="left"/>
      <w:pPr>
        <w:ind w:left="720" w:hanging="720"/>
      </w:pPr>
      <w:rPr>
        <w:rFonts w:ascii="Times New Roman" w:hAnsi="Times New Roman" w:cs="Times New Roman"/>
        <w:b/>
        <w:sz w:val="24"/>
      </w:rPr>
    </w:lvl>
    <w:lvl w:ilvl="3">
      <w:start w:val="1"/>
      <w:numFmt w:val="decimal"/>
      <w:lvlText w:val="%1.%2.%3.%4."/>
      <w:lvlJc w:val="left"/>
      <w:pPr>
        <w:ind w:left="720" w:hanging="720"/>
      </w:pPr>
      <w:rPr>
        <w:rFonts w:ascii="Times New Roman" w:hAnsi="Times New Roman" w:cs="Times New Roman"/>
        <w:b/>
        <w:sz w:val="24"/>
      </w:rPr>
    </w:lvl>
    <w:lvl w:ilvl="4">
      <w:start w:val="1"/>
      <w:numFmt w:val="decimal"/>
      <w:lvlText w:val="%1.%2.%3.%4.%5."/>
      <w:lvlJc w:val="left"/>
      <w:pPr>
        <w:ind w:left="1080" w:hanging="1080"/>
      </w:pPr>
      <w:rPr>
        <w:rFonts w:ascii="Times New Roman" w:hAnsi="Times New Roman" w:cs="Times New Roman"/>
        <w:b/>
        <w:sz w:val="24"/>
      </w:rPr>
    </w:lvl>
    <w:lvl w:ilvl="5">
      <w:start w:val="1"/>
      <w:numFmt w:val="decimal"/>
      <w:lvlText w:val="%1.%2.%3.%4.%5.%6."/>
      <w:lvlJc w:val="left"/>
      <w:pPr>
        <w:ind w:left="1080" w:hanging="1080"/>
      </w:pPr>
      <w:rPr>
        <w:rFonts w:ascii="Times New Roman" w:hAnsi="Times New Roman" w:cs="Times New Roman"/>
        <w:b/>
        <w:sz w:val="24"/>
      </w:rPr>
    </w:lvl>
    <w:lvl w:ilvl="6">
      <w:start w:val="1"/>
      <w:numFmt w:val="decimal"/>
      <w:lvlText w:val="%1.%2.%3.%4.%5.%6.%7."/>
      <w:lvlJc w:val="left"/>
      <w:pPr>
        <w:ind w:left="1440" w:hanging="1440"/>
      </w:pPr>
      <w:rPr>
        <w:rFonts w:ascii="Times New Roman" w:hAnsi="Times New Roman" w:cs="Times New Roman"/>
        <w:b/>
        <w:sz w:val="24"/>
      </w:rPr>
    </w:lvl>
    <w:lvl w:ilvl="7">
      <w:start w:val="1"/>
      <w:numFmt w:val="decimal"/>
      <w:lvlText w:val="%1.%2.%3.%4.%5.%6.%7.%8."/>
      <w:lvlJc w:val="left"/>
      <w:pPr>
        <w:ind w:left="1440" w:hanging="1440"/>
      </w:pPr>
      <w:rPr>
        <w:rFonts w:ascii="Times New Roman" w:hAnsi="Times New Roman" w:cs="Times New Roman"/>
        <w:b/>
        <w:sz w:val="24"/>
      </w:rPr>
    </w:lvl>
    <w:lvl w:ilvl="8">
      <w:start w:val="1"/>
      <w:numFmt w:val="decimal"/>
      <w:lvlText w:val="%1.%2.%3.%4.%5.%6.%7.%8.%9."/>
      <w:lvlJc w:val="left"/>
      <w:pPr>
        <w:ind w:left="1800" w:hanging="1800"/>
      </w:pPr>
      <w:rPr>
        <w:rFonts w:ascii="Times New Roman" w:hAnsi="Times New Roman" w:cs="Times New Roman"/>
        <w:b/>
        <w:sz w:val="24"/>
      </w:rPr>
    </w:lvl>
  </w:abstractNum>
  <w:abstractNum w:abstractNumId="23">
    <w:nsid w:val="278560E5"/>
    <w:multiLevelType w:val="multilevel"/>
    <w:tmpl w:val="10A26CBE"/>
    <w:styleLink w:val="WWNum3"/>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9EE4866"/>
    <w:multiLevelType w:val="multilevel"/>
    <w:tmpl w:val="6C6E14A8"/>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2A0F2FD8"/>
    <w:multiLevelType w:val="hybridMultilevel"/>
    <w:tmpl w:val="E8B89F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AA4515"/>
    <w:multiLevelType w:val="hybridMultilevel"/>
    <w:tmpl w:val="05CA7178"/>
    <w:lvl w:ilvl="0" w:tplc="1F92ADE6">
      <w:start w:val="1"/>
      <w:numFmt w:val="decimal"/>
      <w:lvlText w:val="%1."/>
      <w:lvlJc w:val="left"/>
      <w:pPr>
        <w:ind w:left="360" w:hanging="360"/>
      </w:pPr>
      <w:rPr>
        <w:rFonts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BF17849"/>
    <w:multiLevelType w:val="multilevel"/>
    <w:tmpl w:val="CA22248A"/>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D5E3DD4"/>
    <w:multiLevelType w:val="hybridMultilevel"/>
    <w:tmpl w:val="6CD0C5D0"/>
    <w:lvl w:ilvl="0" w:tplc="53BA82D2">
      <w:start w:val="1"/>
      <w:numFmt w:val="bullet"/>
      <w:lvlText w:val=""/>
      <w:lvlPicBulletId w:val="0"/>
      <w:lvlJc w:val="left"/>
      <w:pPr>
        <w:ind w:left="288"/>
      </w:pPr>
      <w:rPr>
        <w:rFonts w:ascii="Symbol" w:hAnsi="Symbol" w:hint="default"/>
        <w:b w:val="0"/>
        <w:i w:val="0"/>
        <w:strike w:val="0"/>
        <w:dstrike w:val="0"/>
        <w:color w:val="000000"/>
        <w:sz w:val="24"/>
        <w:szCs w:val="30"/>
        <w:u w:val="none" w:color="000000"/>
        <w:bdr w:val="none" w:sz="0" w:space="0" w:color="auto"/>
        <w:shd w:val="clear" w:color="auto" w:fill="auto"/>
        <w:vertAlign w:val="baseline"/>
      </w:rPr>
    </w:lvl>
    <w:lvl w:ilvl="1" w:tplc="8A4E4D9C">
      <w:start w:val="1"/>
      <w:numFmt w:val="bullet"/>
      <w:lvlText w:val="o"/>
      <w:lvlJc w:val="left"/>
      <w:pPr>
        <w:ind w:left="1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8703592">
      <w:start w:val="1"/>
      <w:numFmt w:val="bullet"/>
      <w:lvlText w:val="▪"/>
      <w:lvlJc w:val="left"/>
      <w:pPr>
        <w:ind w:left="2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584554A">
      <w:start w:val="1"/>
      <w:numFmt w:val="bullet"/>
      <w:lvlText w:val="•"/>
      <w:lvlJc w:val="left"/>
      <w:pPr>
        <w:ind w:left="2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F14EB40">
      <w:start w:val="1"/>
      <w:numFmt w:val="bullet"/>
      <w:lvlText w:val="o"/>
      <w:lvlJc w:val="left"/>
      <w:pPr>
        <w:ind w:left="3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AA2030E">
      <w:start w:val="1"/>
      <w:numFmt w:val="bullet"/>
      <w:lvlText w:val="▪"/>
      <w:lvlJc w:val="left"/>
      <w:pPr>
        <w:ind w:left="43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7A404C">
      <w:start w:val="1"/>
      <w:numFmt w:val="bullet"/>
      <w:lvlText w:val="•"/>
      <w:lvlJc w:val="left"/>
      <w:pPr>
        <w:ind w:left="50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F50927C">
      <w:start w:val="1"/>
      <w:numFmt w:val="bullet"/>
      <w:lvlText w:val="o"/>
      <w:lvlJc w:val="left"/>
      <w:pPr>
        <w:ind w:left="58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4C2D5D6">
      <w:start w:val="1"/>
      <w:numFmt w:val="bullet"/>
      <w:lvlText w:val="▪"/>
      <w:lvlJc w:val="left"/>
      <w:pPr>
        <w:ind w:left="65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9">
    <w:nsid w:val="2F323DE0"/>
    <w:multiLevelType w:val="hybridMultilevel"/>
    <w:tmpl w:val="0FB04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F517BA2"/>
    <w:multiLevelType w:val="hybridMultilevel"/>
    <w:tmpl w:val="75F0F39E"/>
    <w:lvl w:ilvl="0" w:tplc="6B64623A">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020322"/>
    <w:multiLevelType w:val="hybridMultilevel"/>
    <w:tmpl w:val="A7E47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16108BD"/>
    <w:multiLevelType w:val="hybridMultilevel"/>
    <w:tmpl w:val="05CA7178"/>
    <w:lvl w:ilvl="0" w:tplc="1F92ADE6">
      <w:start w:val="1"/>
      <w:numFmt w:val="decimal"/>
      <w:lvlText w:val="%1."/>
      <w:lvlJc w:val="left"/>
      <w:pPr>
        <w:ind w:left="360" w:hanging="360"/>
      </w:pPr>
      <w:rPr>
        <w:rFonts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2105195"/>
    <w:multiLevelType w:val="hybridMultilevel"/>
    <w:tmpl w:val="33B05854"/>
    <w:lvl w:ilvl="0" w:tplc="04150005">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4">
    <w:nsid w:val="33272D30"/>
    <w:multiLevelType w:val="hybridMultilevel"/>
    <w:tmpl w:val="8B62B1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33876DEE"/>
    <w:multiLevelType w:val="hybridMultilevel"/>
    <w:tmpl w:val="37EA78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8058FD"/>
    <w:multiLevelType w:val="multilevel"/>
    <w:tmpl w:val="5F826504"/>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35E264D0"/>
    <w:multiLevelType w:val="hybridMultilevel"/>
    <w:tmpl w:val="76E81152"/>
    <w:lvl w:ilvl="0" w:tplc="C05C2A9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DCC8AB4">
      <w:start w:val="1"/>
      <w:numFmt w:val="decimal"/>
      <w:lvlText w:val="%4."/>
      <w:lvlJc w:val="left"/>
      <w:pPr>
        <w:ind w:left="2880" w:hanging="360"/>
      </w:pPr>
      <w:rPr>
        <w:rFonts w:ascii="Times New Roman" w:hAnsi="Times New Roman" w:cs="Times New Roman" w:hint="default"/>
        <w:b/>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FD37BC"/>
    <w:multiLevelType w:val="hybridMultilevel"/>
    <w:tmpl w:val="60C04184"/>
    <w:lvl w:ilvl="0" w:tplc="BB08B92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82C3017"/>
    <w:multiLevelType w:val="multilevel"/>
    <w:tmpl w:val="537C27F8"/>
    <w:styleLink w:val="WWNum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39B1721E"/>
    <w:multiLevelType w:val="multilevel"/>
    <w:tmpl w:val="8176FBC4"/>
    <w:lvl w:ilvl="0">
      <w:start w:val="3"/>
      <w:numFmt w:val="decimal"/>
      <w:lvlText w:val="%1."/>
      <w:lvlJc w:val="left"/>
      <w:pPr>
        <w:ind w:left="360" w:hanging="360"/>
      </w:pPr>
      <w:rPr>
        <w:rFonts w:hint="default"/>
        <w:color w:val="000000" w:themeColor="text1"/>
      </w:rPr>
    </w:lvl>
    <w:lvl w:ilvl="1">
      <w:start w:val="3"/>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41">
    <w:nsid w:val="3C084628"/>
    <w:multiLevelType w:val="hybridMultilevel"/>
    <w:tmpl w:val="1646FE5A"/>
    <w:lvl w:ilvl="0" w:tplc="7EF2AE7E">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B06DEBC">
      <w:start w:val="1"/>
      <w:numFmt w:val="decimal"/>
      <w:lvlText w:val="%4."/>
      <w:lvlJc w:val="left"/>
      <w:pPr>
        <w:ind w:left="2880" w:hanging="360"/>
      </w:pPr>
      <w:rPr>
        <w:b w:val="0"/>
      </w:rPr>
    </w:lvl>
    <w:lvl w:ilvl="4" w:tplc="5B1825E8">
      <w:start w:val="1"/>
      <w:numFmt w:val="decimal"/>
      <w:lvlText w:val="%5)"/>
      <w:lvlJc w:val="left"/>
      <w:pPr>
        <w:ind w:left="3600" w:hanging="360"/>
      </w:pPr>
      <w:rPr>
        <w:rFonts w:hint="default"/>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DB3D1C"/>
    <w:multiLevelType w:val="multilevel"/>
    <w:tmpl w:val="E4181016"/>
    <w:lvl w:ilvl="0">
      <w:start w:val="3"/>
      <w:numFmt w:val="decimal"/>
      <w:lvlText w:val="%1."/>
      <w:lvlJc w:val="left"/>
      <w:pPr>
        <w:ind w:left="360" w:hanging="360"/>
      </w:pPr>
    </w:lvl>
    <w:lvl w:ilvl="1">
      <w:start w:val="1"/>
      <w:numFmt w:val="decimal"/>
      <w:lvlText w:val="%1.%2."/>
      <w:lvlJc w:val="left"/>
      <w:pPr>
        <w:ind w:left="502" w:hanging="360"/>
      </w:pPr>
      <w:rPr>
        <w:b/>
        <w:bCs/>
      </w:rPr>
    </w:lvl>
    <w:lvl w:ilvl="2">
      <w:start w:val="1"/>
      <w:numFmt w:val="decimal"/>
      <w:lvlText w:val="%1.%2.%3."/>
      <w:lvlJc w:val="left"/>
      <w:pPr>
        <w:ind w:left="720" w:hanging="720"/>
      </w:pPr>
      <w:rPr>
        <w:b/>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3FC82D05"/>
    <w:multiLevelType w:val="hybridMultilevel"/>
    <w:tmpl w:val="BABC2F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FDA5DE4"/>
    <w:multiLevelType w:val="hybridMultilevel"/>
    <w:tmpl w:val="409C2CFC"/>
    <w:lvl w:ilvl="0" w:tplc="1E22453C">
      <w:start w:val="1"/>
      <w:numFmt w:val="bullet"/>
      <w:lvlText w:val=""/>
      <w:lvlPicBulletId w:val="0"/>
      <w:lvlJc w:val="left"/>
      <w:pPr>
        <w:ind w:left="288"/>
      </w:pPr>
      <w:rPr>
        <w:rFonts w:ascii="Symbol" w:hAnsi="Symbol" w:hint="default"/>
        <w:b w:val="0"/>
        <w:i w:val="0"/>
        <w:strike w:val="0"/>
        <w:dstrike w:val="0"/>
        <w:color w:val="000000"/>
        <w:sz w:val="24"/>
        <w:szCs w:val="30"/>
        <w:u w:val="none" w:color="000000"/>
        <w:bdr w:val="none" w:sz="0" w:space="0" w:color="auto"/>
        <w:shd w:val="clear" w:color="auto" w:fill="auto"/>
        <w:vertAlign w:val="baseline"/>
      </w:rPr>
    </w:lvl>
    <w:lvl w:ilvl="1" w:tplc="8A4E4D9C">
      <w:start w:val="1"/>
      <w:numFmt w:val="bullet"/>
      <w:lvlText w:val="o"/>
      <w:lvlJc w:val="left"/>
      <w:pPr>
        <w:ind w:left="1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8703592">
      <w:start w:val="1"/>
      <w:numFmt w:val="bullet"/>
      <w:lvlText w:val="▪"/>
      <w:lvlJc w:val="left"/>
      <w:pPr>
        <w:ind w:left="2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584554A">
      <w:start w:val="1"/>
      <w:numFmt w:val="bullet"/>
      <w:lvlText w:val="•"/>
      <w:lvlJc w:val="left"/>
      <w:pPr>
        <w:ind w:left="2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F14EB40">
      <w:start w:val="1"/>
      <w:numFmt w:val="bullet"/>
      <w:lvlText w:val="o"/>
      <w:lvlJc w:val="left"/>
      <w:pPr>
        <w:ind w:left="3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AA2030E">
      <w:start w:val="1"/>
      <w:numFmt w:val="bullet"/>
      <w:lvlText w:val="▪"/>
      <w:lvlJc w:val="left"/>
      <w:pPr>
        <w:ind w:left="43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7A404C">
      <w:start w:val="1"/>
      <w:numFmt w:val="bullet"/>
      <w:lvlText w:val="•"/>
      <w:lvlJc w:val="left"/>
      <w:pPr>
        <w:ind w:left="50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F50927C">
      <w:start w:val="1"/>
      <w:numFmt w:val="bullet"/>
      <w:lvlText w:val="o"/>
      <w:lvlJc w:val="left"/>
      <w:pPr>
        <w:ind w:left="58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4C2D5D6">
      <w:start w:val="1"/>
      <w:numFmt w:val="bullet"/>
      <w:lvlText w:val="▪"/>
      <w:lvlJc w:val="left"/>
      <w:pPr>
        <w:ind w:left="65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5">
    <w:nsid w:val="403F691B"/>
    <w:multiLevelType w:val="hybridMultilevel"/>
    <w:tmpl w:val="EB1E76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20C7A28"/>
    <w:multiLevelType w:val="hybridMultilevel"/>
    <w:tmpl w:val="4FA003A6"/>
    <w:lvl w:ilvl="0" w:tplc="04150007">
      <w:start w:val="1"/>
      <w:numFmt w:val="bullet"/>
      <w:lvlText w:val=""/>
      <w:lvlPicBulletId w:val="0"/>
      <w:lvlJc w:val="left"/>
      <w:pPr>
        <w:ind w:left="3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774D782">
      <w:start w:val="1"/>
      <w:numFmt w:val="bullet"/>
      <w:lvlText w:val="o"/>
      <w:lvlJc w:val="left"/>
      <w:pPr>
        <w:ind w:left="1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D8B5A2">
      <w:start w:val="1"/>
      <w:numFmt w:val="bullet"/>
      <w:lvlText w:val="▪"/>
      <w:lvlJc w:val="left"/>
      <w:pPr>
        <w:ind w:left="2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2644BC">
      <w:start w:val="1"/>
      <w:numFmt w:val="bullet"/>
      <w:lvlText w:val="•"/>
      <w:lvlJc w:val="left"/>
      <w:pPr>
        <w:ind w:left="2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30A898">
      <w:start w:val="1"/>
      <w:numFmt w:val="bullet"/>
      <w:lvlText w:val="o"/>
      <w:lvlJc w:val="left"/>
      <w:pPr>
        <w:ind w:left="3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74D96E">
      <w:start w:val="1"/>
      <w:numFmt w:val="bullet"/>
      <w:lvlText w:val="▪"/>
      <w:lvlJc w:val="left"/>
      <w:pPr>
        <w:ind w:left="4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9445C2">
      <w:start w:val="1"/>
      <w:numFmt w:val="bullet"/>
      <w:lvlText w:val="•"/>
      <w:lvlJc w:val="left"/>
      <w:pPr>
        <w:ind w:left="5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B4CB28">
      <w:start w:val="1"/>
      <w:numFmt w:val="bullet"/>
      <w:lvlText w:val="o"/>
      <w:lvlJc w:val="left"/>
      <w:pPr>
        <w:ind w:left="5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E02FD2">
      <w:start w:val="1"/>
      <w:numFmt w:val="bullet"/>
      <w:lvlText w:val="▪"/>
      <w:lvlJc w:val="left"/>
      <w:pPr>
        <w:ind w:left="6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nsid w:val="42CE2201"/>
    <w:multiLevelType w:val="hybridMultilevel"/>
    <w:tmpl w:val="E9389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4D85A64"/>
    <w:multiLevelType w:val="multilevel"/>
    <w:tmpl w:val="06D8F1FE"/>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74267A7"/>
    <w:multiLevelType w:val="multilevel"/>
    <w:tmpl w:val="85DE0CF8"/>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82B6282"/>
    <w:multiLevelType w:val="hybridMultilevel"/>
    <w:tmpl w:val="CDC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9CD7480"/>
    <w:multiLevelType w:val="hybridMultilevel"/>
    <w:tmpl w:val="44749AF4"/>
    <w:lvl w:ilvl="0" w:tplc="0B9CB04E">
      <w:start w:val="1"/>
      <w:numFmt w:val="bullet"/>
      <w:lvlText w:val=""/>
      <w:lvlPicBulletId w:val="0"/>
      <w:lvlJc w:val="left"/>
      <w:pPr>
        <w:ind w:left="288"/>
      </w:pPr>
      <w:rPr>
        <w:rFonts w:ascii="Symbol" w:hAnsi="Symbol" w:hint="default"/>
        <w:b w:val="0"/>
        <w:i w:val="0"/>
        <w:strike w:val="0"/>
        <w:dstrike w:val="0"/>
        <w:color w:val="000000"/>
        <w:sz w:val="24"/>
        <w:szCs w:val="30"/>
        <w:u w:val="none" w:color="000000"/>
        <w:bdr w:val="none" w:sz="0" w:space="0" w:color="auto"/>
        <w:shd w:val="clear" w:color="auto" w:fill="auto"/>
        <w:vertAlign w:val="baseline"/>
      </w:rPr>
    </w:lvl>
    <w:lvl w:ilvl="1" w:tplc="8A4E4D9C">
      <w:start w:val="1"/>
      <w:numFmt w:val="bullet"/>
      <w:lvlText w:val="o"/>
      <w:lvlJc w:val="left"/>
      <w:pPr>
        <w:ind w:left="1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8703592">
      <w:start w:val="1"/>
      <w:numFmt w:val="bullet"/>
      <w:lvlText w:val="▪"/>
      <w:lvlJc w:val="left"/>
      <w:pPr>
        <w:ind w:left="2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584554A">
      <w:start w:val="1"/>
      <w:numFmt w:val="bullet"/>
      <w:lvlText w:val="•"/>
      <w:lvlJc w:val="left"/>
      <w:pPr>
        <w:ind w:left="2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F14EB40">
      <w:start w:val="1"/>
      <w:numFmt w:val="bullet"/>
      <w:lvlText w:val="o"/>
      <w:lvlJc w:val="left"/>
      <w:pPr>
        <w:ind w:left="3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AA2030E">
      <w:start w:val="1"/>
      <w:numFmt w:val="bullet"/>
      <w:lvlText w:val="▪"/>
      <w:lvlJc w:val="left"/>
      <w:pPr>
        <w:ind w:left="43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7A404C">
      <w:start w:val="1"/>
      <w:numFmt w:val="bullet"/>
      <w:lvlText w:val="•"/>
      <w:lvlJc w:val="left"/>
      <w:pPr>
        <w:ind w:left="50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F50927C">
      <w:start w:val="1"/>
      <w:numFmt w:val="bullet"/>
      <w:lvlText w:val="o"/>
      <w:lvlJc w:val="left"/>
      <w:pPr>
        <w:ind w:left="58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4C2D5D6">
      <w:start w:val="1"/>
      <w:numFmt w:val="bullet"/>
      <w:lvlText w:val="▪"/>
      <w:lvlJc w:val="left"/>
      <w:pPr>
        <w:ind w:left="65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2">
    <w:nsid w:val="4ABB231A"/>
    <w:multiLevelType w:val="hybridMultilevel"/>
    <w:tmpl w:val="138055FA"/>
    <w:lvl w:ilvl="0" w:tplc="B5D8B6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B967BA5"/>
    <w:multiLevelType w:val="hybridMultilevel"/>
    <w:tmpl w:val="861AFE4A"/>
    <w:lvl w:ilvl="0" w:tplc="275EB6F6">
      <w:start w:val="1"/>
      <w:numFmt w:val="bullet"/>
      <w:lvlText w:val="•"/>
      <w:lvlJc w:val="left"/>
      <w:pPr>
        <w:ind w:left="69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69208FBE">
      <w:start w:val="1"/>
      <w:numFmt w:val="bullet"/>
      <w:lvlText w:val="o"/>
      <w:lvlJc w:val="left"/>
      <w:pPr>
        <w:ind w:left="143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2" w:tplc="0C5C8CEC">
      <w:start w:val="1"/>
      <w:numFmt w:val="bullet"/>
      <w:lvlText w:val="▪"/>
      <w:lvlJc w:val="left"/>
      <w:pPr>
        <w:ind w:left="215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D2F8F056">
      <w:start w:val="1"/>
      <w:numFmt w:val="bullet"/>
      <w:lvlText w:val="•"/>
      <w:lvlJc w:val="left"/>
      <w:pPr>
        <w:ind w:left="287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BCD482E0">
      <w:start w:val="1"/>
      <w:numFmt w:val="bullet"/>
      <w:lvlText w:val="o"/>
      <w:lvlJc w:val="left"/>
      <w:pPr>
        <w:ind w:left="359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4CB67A94">
      <w:start w:val="1"/>
      <w:numFmt w:val="bullet"/>
      <w:lvlText w:val="▪"/>
      <w:lvlJc w:val="left"/>
      <w:pPr>
        <w:ind w:left="431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112E704A">
      <w:start w:val="1"/>
      <w:numFmt w:val="bullet"/>
      <w:lvlText w:val="•"/>
      <w:lvlJc w:val="left"/>
      <w:pPr>
        <w:ind w:left="503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4BE938C">
      <w:start w:val="1"/>
      <w:numFmt w:val="bullet"/>
      <w:lvlText w:val="o"/>
      <w:lvlJc w:val="left"/>
      <w:pPr>
        <w:ind w:left="575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E1DC5B80">
      <w:start w:val="1"/>
      <w:numFmt w:val="bullet"/>
      <w:lvlText w:val="▪"/>
      <w:lvlJc w:val="left"/>
      <w:pPr>
        <w:ind w:left="647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54">
    <w:nsid w:val="4BAB2EDE"/>
    <w:multiLevelType w:val="hybridMultilevel"/>
    <w:tmpl w:val="5F56CDA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E234D21"/>
    <w:multiLevelType w:val="hybridMultilevel"/>
    <w:tmpl w:val="4B402C1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nsid w:val="529435BF"/>
    <w:multiLevelType w:val="multilevel"/>
    <w:tmpl w:val="49B89C82"/>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2E42C04"/>
    <w:multiLevelType w:val="hybridMultilevel"/>
    <w:tmpl w:val="FAC4B964"/>
    <w:lvl w:ilvl="0" w:tplc="E96096BE">
      <w:start w:val="1"/>
      <w:numFmt w:val="decimal"/>
      <w:lvlText w:val="%1)"/>
      <w:lvlJc w:val="left"/>
      <w:pPr>
        <w:ind w:left="502"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3397C6F"/>
    <w:multiLevelType w:val="multilevel"/>
    <w:tmpl w:val="280CCC2A"/>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546E5975"/>
    <w:multiLevelType w:val="hybridMultilevel"/>
    <w:tmpl w:val="A3B01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DA7D1A"/>
    <w:multiLevelType w:val="hybridMultilevel"/>
    <w:tmpl w:val="CB6A2990"/>
    <w:lvl w:ilvl="0" w:tplc="E30E559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1">
    <w:nsid w:val="57797AC5"/>
    <w:multiLevelType w:val="hybridMultilevel"/>
    <w:tmpl w:val="F2F411DC"/>
    <w:lvl w:ilvl="0" w:tplc="6E9E0F26">
      <w:start w:val="1"/>
      <w:numFmt w:val="decimal"/>
      <w:lvlText w:val="%1)"/>
      <w:lvlJc w:val="left"/>
      <w:pPr>
        <w:ind w:left="305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9B7F19"/>
    <w:multiLevelType w:val="multilevel"/>
    <w:tmpl w:val="68668386"/>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3">
    <w:nsid w:val="58CF3A24"/>
    <w:multiLevelType w:val="multilevel"/>
    <w:tmpl w:val="32F41BA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4">
    <w:nsid w:val="59415439"/>
    <w:multiLevelType w:val="multilevel"/>
    <w:tmpl w:val="BF406B00"/>
    <w:styleLink w:val="WWNum20"/>
    <w:lvl w:ilvl="0">
      <w:numFmt w:val="bullet"/>
      <w:lvlText w:val=""/>
      <w:lvlJc w:val="left"/>
      <w:rPr>
        <w:rFonts w:ascii="Wingdings" w:hAnsi="Wingding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59B5350D"/>
    <w:multiLevelType w:val="hybridMultilevel"/>
    <w:tmpl w:val="DB70E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A0A774A"/>
    <w:multiLevelType w:val="hybridMultilevel"/>
    <w:tmpl w:val="33BA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B0754DC"/>
    <w:multiLevelType w:val="hybridMultilevel"/>
    <w:tmpl w:val="CE08AE4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5BCA0EFB"/>
    <w:multiLevelType w:val="hybridMultilevel"/>
    <w:tmpl w:val="7E5289B2"/>
    <w:lvl w:ilvl="0" w:tplc="04150005">
      <w:start w:val="1"/>
      <w:numFmt w:val="bullet"/>
      <w:lvlText w:val=""/>
      <w:lvlJc w:val="left"/>
      <w:pPr>
        <w:ind w:left="1072" w:hanging="360"/>
      </w:pPr>
      <w:rPr>
        <w:rFonts w:ascii="Wingdings" w:hAnsi="Wingdings"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69">
    <w:nsid w:val="5BDB1FEA"/>
    <w:multiLevelType w:val="hybridMultilevel"/>
    <w:tmpl w:val="134CB788"/>
    <w:lvl w:ilvl="0" w:tplc="93E65928">
      <w:start w:val="1"/>
      <w:numFmt w:val="bullet"/>
      <w:lvlText w:val=""/>
      <w:lvlPicBulletId w:val="0"/>
      <w:lvlJc w:val="left"/>
      <w:pPr>
        <w:ind w:left="443"/>
      </w:pPr>
      <w:rPr>
        <w:rFonts w:ascii="Symbol" w:hAnsi="Symbol" w:hint="default"/>
        <w:b w:val="0"/>
        <w:i w:val="0"/>
        <w:strike w:val="0"/>
        <w:dstrike w:val="0"/>
        <w:color w:val="000000"/>
        <w:sz w:val="24"/>
        <w:szCs w:val="30"/>
        <w:u w:val="none" w:color="000000"/>
        <w:bdr w:val="none" w:sz="0" w:space="0" w:color="auto"/>
        <w:shd w:val="clear" w:color="auto" w:fill="auto"/>
        <w:vertAlign w:val="baseline"/>
      </w:rPr>
    </w:lvl>
    <w:lvl w:ilvl="1" w:tplc="5E426E92">
      <w:start w:val="1"/>
      <w:numFmt w:val="bullet"/>
      <w:lvlText w:val="o"/>
      <w:lvlJc w:val="left"/>
      <w:pPr>
        <w:ind w:left="14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5FCC5EA">
      <w:start w:val="1"/>
      <w:numFmt w:val="bullet"/>
      <w:lvlText w:val="▪"/>
      <w:lvlJc w:val="left"/>
      <w:pPr>
        <w:ind w:left="21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CCCDFB0">
      <w:start w:val="1"/>
      <w:numFmt w:val="bullet"/>
      <w:lvlText w:val="•"/>
      <w:lvlJc w:val="left"/>
      <w:pPr>
        <w:ind w:left="29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BCA04AC">
      <w:start w:val="1"/>
      <w:numFmt w:val="bullet"/>
      <w:lvlText w:val="o"/>
      <w:lvlJc w:val="left"/>
      <w:pPr>
        <w:ind w:left="36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A64280C">
      <w:start w:val="1"/>
      <w:numFmt w:val="bullet"/>
      <w:lvlText w:val="▪"/>
      <w:lvlJc w:val="left"/>
      <w:pPr>
        <w:ind w:left="43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5982E0A">
      <w:start w:val="1"/>
      <w:numFmt w:val="bullet"/>
      <w:lvlText w:val="•"/>
      <w:lvlJc w:val="left"/>
      <w:pPr>
        <w:ind w:left="50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8CABE9A">
      <w:start w:val="1"/>
      <w:numFmt w:val="bullet"/>
      <w:lvlText w:val="o"/>
      <w:lvlJc w:val="left"/>
      <w:pPr>
        <w:ind w:left="57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9BCEDEC">
      <w:start w:val="1"/>
      <w:numFmt w:val="bullet"/>
      <w:lvlText w:val="▪"/>
      <w:lvlJc w:val="left"/>
      <w:pPr>
        <w:ind w:left="65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0">
    <w:nsid w:val="5C3C4352"/>
    <w:multiLevelType w:val="hybridMultilevel"/>
    <w:tmpl w:val="6DB64E50"/>
    <w:lvl w:ilvl="0" w:tplc="E5581AAA">
      <w:start w:val="1"/>
      <w:numFmt w:val="bullet"/>
      <w:lvlText w:val=""/>
      <w:lvlPicBulletId w:val="0"/>
      <w:lvlJc w:val="left"/>
      <w:pPr>
        <w:ind w:left="443"/>
      </w:pPr>
      <w:rPr>
        <w:rFonts w:ascii="Symbol" w:hAnsi="Symbol" w:hint="default"/>
        <w:b w:val="0"/>
        <w:i w:val="0"/>
        <w:strike w:val="0"/>
        <w:dstrike w:val="0"/>
        <w:color w:val="000000"/>
        <w:sz w:val="24"/>
        <w:szCs w:val="30"/>
        <w:u w:val="none" w:color="000000"/>
        <w:bdr w:val="none" w:sz="0" w:space="0" w:color="auto"/>
        <w:shd w:val="clear" w:color="auto" w:fill="auto"/>
        <w:vertAlign w:val="baseline"/>
      </w:rPr>
    </w:lvl>
    <w:lvl w:ilvl="1" w:tplc="5E426E92">
      <w:start w:val="1"/>
      <w:numFmt w:val="bullet"/>
      <w:lvlText w:val="o"/>
      <w:lvlJc w:val="left"/>
      <w:pPr>
        <w:ind w:left="14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5FCC5EA">
      <w:start w:val="1"/>
      <w:numFmt w:val="bullet"/>
      <w:lvlText w:val="▪"/>
      <w:lvlJc w:val="left"/>
      <w:pPr>
        <w:ind w:left="21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CCCDFB0">
      <w:start w:val="1"/>
      <w:numFmt w:val="bullet"/>
      <w:lvlText w:val="•"/>
      <w:lvlJc w:val="left"/>
      <w:pPr>
        <w:ind w:left="29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BCA04AC">
      <w:start w:val="1"/>
      <w:numFmt w:val="bullet"/>
      <w:lvlText w:val="o"/>
      <w:lvlJc w:val="left"/>
      <w:pPr>
        <w:ind w:left="36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A64280C">
      <w:start w:val="1"/>
      <w:numFmt w:val="bullet"/>
      <w:lvlText w:val="▪"/>
      <w:lvlJc w:val="left"/>
      <w:pPr>
        <w:ind w:left="43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5982E0A">
      <w:start w:val="1"/>
      <w:numFmt w:val="bullet"/>
      <w:lvlText w:val="•"/>
      <w:lvlJc w:val="left"/>
      <w:pPr>
        <w:ind w:left="50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8CABE9A">
      <w:start w:val="1"/>
      <w:numFmt w:val="bullet"/>
      <w:lvlText w:val="o"/>
      <w:lvlJc w:val="left"/>
      <w:pPr>
        <w:ind w:left="57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9BCEDEC">
      <w:start w:val="1"/>
      <w:numFmt w:val="bullet"/>
      <w:lvlText w:val="▪"/>
      <w:lvlJc w:val="left"/>
      <w:pPr>
        <w:ind w:left="65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1">
    <w:nsid w:val="5CB422E4"/>
    <w:multiLevelType w:val="hybridMultilevel"/>
    <w:tmpl w:val="E940DF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6224577F"/>
    <w:multiLevelType w:val="hybridMultilevel"/>
    <w:tmpl w:val="B896C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22E4EF0"/>
    <w:multiLevelType w:val="hybridMultilevel"/>
    <w:tmpl w:val="1D9E81D8"/>
    <w:lvl w:ilvl="0" w:tplc="04150005">
      <w:start w:val="1"/>
      <w:numFmt w:val="bullet"/>
      <w:lvlText w:val=""/>
      <w:lvlJc w:val="left"/>
      <w:pPr>
        <w:ind w:left="2771"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2330989"/>
    <w:multiLevelType w:val="hybridMultilevel"/>
    <w:tmpl w:val="47B0BE1E"/>
    <w:lvl w:ilvl="0" w:tplc="04150011">
      <w:start w:val="1"/>
      <w:numFmt w:val="decimal"/>
      <w:lvlText w:val="%1)"/>
      <w:lvlJc w:val="left"/>
      <w:pPr>
        <w:ind w:left="305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92432F"/>
    <w:multiLevelType w:val="hybridMultilevel"/>
    <w:tmpl w:val="8BFA925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nsid w:val="62D124EF"/>
    <w:multiLevelType w:val="multilevel"/>
    <w:tmpl w:val="60C00D8A"/>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6339425E"/>
    <w:multiLevelType w:val="multilevel"/>
    <w:tmpl w:val="A698AF1C"/>
    <w:styleLink w:val="WW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63550DED"/>
    <w:multiLevelType w:val="hybridMultilevel"/>
    <w:tmpl w:val="B4023462"/>
    <w:lvl w:ilvl="0" w:tplc="EA30D6F8">
      <w:start w:val="1"/>
      <w:numFmt w:val="bullet"/>
      <w:lvlText w:val=""/>
      <w:lvlPicBulletId w:val="0"/>
      <w:lvlJc w:val="left"/>
      <w:pPr>
        <w:ind w:left="443"/>
      </w:pPr>
      <w:rPr>
        <w:rFonts w:ascii="Symbol" w:hAnsi="Symbol" w:hint="default"/>
        <w:b w:val="0"/>
        <w:i w:val="0"/>
        <w:strike w:val="0"/>
        <w:dstrike w:val="0"/>
        <w:color w:val="000000"/>
        <w:sz w:val="24"/>
        <w:szCs w:val="30"/>
        <w:u w:val="none" w:color="000000"/>
        <w:bdr w:val="none" w:sz="0" w:space="0" w:color="auto"/>
        <w:shd w:val="clear" w:color="auto" w:fill="auto"/>
        <w:vertAlign w:val="baseline"/>
      </w:rPr>
    </w:lvl>
    <w:lvl w:ilvl="1" w:tplc="5E426E92">
      <w:start w:val="1"/>
      <w:numFmt w:val="bullet"/>
      <w:lvlText w:val="o"/>
      <w:lvlJc w:val="left"/>
      <w:pPr>
        <w:ind w:left="14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5FCC5EA">
      <w:start w:val="1"/>
      <w:numFmt w:val="bullet"/>
      <w:lvlText w:val="▪"/>
      <w:lvlJc w:val="left"/>
      <w:pPr>
        <w:ind w:left="21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CCCDFB0">
      <w:start w:val="1"/>
      <w:numFmt w:val="bullet"/>
      <w:lvlText w:val="•"/>
      <w:lvlJc w:val="left"/>
      <w:pPr>
        <w:ind w:left="29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BCA04AC">
      <w:start w:val="1"/>
      <w:numFmt w:val="bullet"/>
      <w:lvlText w:val="o"/>
      <w:lvlJc w:val="left"/>
      <w:pPr>
        <w:ind w:left="36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A64280C">
      <w:start w:val="1"/>
      <w:numFmt w:val="bullet"/>
      <w:lvlText w:val="▪"/>
      <w:lvlJc w:val="left"/>
      <w:pPr>
        <w:ind w:left="43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5982E0A">
      <w:start w:val="1"/>
      <w:numFmt w:val="bullet"/>
      <w:lvlText w:val="•"/>
      <w:lvlJc w:val="left"/>
      <w:pPr>
        <w:ind w:left="50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8CABE9A">
      <w:start w:val="1"/>
      <w:numFmt w:val="bullet"/>
      <w:lvlText w:val="o"/>
      <w:lvlJc w:val="left"/>
      <w:pPr>
        <w:ind w:left="57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9BCEDEC">
      <w:start w:val="1"/>
      <w:numFmt w:val="bullet"/>
      <w:lvlText w:val="▪"/>
      <w:lvlJc w:val="left"/>
      <w:pPr>
        <w:ind w:left="65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9">
    <w:nsid w:val="667B3968"/>
    <w:multiLevelType w:val="hybridMultilevel"/>
    <w:tmpl w:val="2E283544"/>
    <w:lvl w:ilvl="0" w:tplc="C9B81DD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68B327D"/>
    <w:multiLevelType w:val="hybridMultilevel"/>
    <w:tmpl w:val="4E7C6A4A"/>
    <w:lvl w:ilvl="0" w:tplc="04150007">
      <w:start w:val="1"/>
      <w:numFmt w:val="bullet"/>
      <w:lvlText w:val=""/>
      <w:lvlPicBulletId w:val="0"/>
      <w:lvlJc w:val="left"/>
      <w:pPr>
        <w:ind w:left="3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774D782">
      <w:start w:val="1"/>
      <w:numFmt w:val="bullet"/>
      <w:lvlText w:val="o"/>
      <w:lvlJc w:val="left"/>
      <w:pPr>
        <w:ind w:left="1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D8B5A2">
      <w:start w:val="1"/>
      <w:numFmt w:val="bullet"/>
      <w:lvlText w:val="▪"/>
      <w:lvlJc w:val="left"/>
      <w:pPr>
        <w:ind w:left="2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2644BC">
      <w:start w:val="1"/>
      <w:numFmt w:val="bullet"/>
      <w:lvlText w:val="•"/>
      <w:lvlJc w:val="left"/>
      <w:pPr>
        <w:ind w:left="2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30A898">
      <w:start w:val="1"/>
      <w:numFmt w:val="bullet"/>
      <w:lvlText w:val="o"/>
      <w:lvlJc w:val="left"/>
      <w:pPr>
        <w:ind w:left="3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74D96E">
      <w:start w:val="1"/>
      <w:numFmt w:val="bullet"/>
      <w:lvlText w:val="▪"/>
      <w:lvlJc w:val="left"/>
      <w:pPr>
        <w:ind w:left="4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9445C2">
      <w:start w:val="1"/>
      <w:numFmt w:val="bullet"/>
      <w:lvlText w:val="•"/>
      <w:lvlJc w:val="left"/>
      <w:pPr>
        <w:ind w:left="5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B4CB28">
      <w:start w:val="1"/>
      <w:numFmt w:val="bullet"/>
      <w:lvlText w:val="o"/>
      <w:lvlJc w:val="left"/>
      <w:pPr>
        <w:ind w:left="5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E02FD2">
      <w:start w:val="1"/>
      <w:numFmt w:val="bullet"/>
      <w:lvlText w:val="▪"/>
      <w:lvlJc w:val="left"/>
      <w:pPr>
        <w:ind w:left="6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nsid w:val="6B9F71EF"/>
    <w:multiLevelType w:val="hybridMultilevel"/>
    <w:tmpl w:val="7F22A2F2"/>
    <w:lvl w:ilvl="0" w:tplc="C8807142">
      <w:start w:val="1"/>
      <w:numFmt w:val="bullet"/>
      <w:lvlText w:val=""/>
      <w:lvlPicBulletId w:val="0"/>
      <w:lvlJc w:val="left"/>
      <w:pPr>
        <w:ind w:left="443"/>
      </w:pPr>
      <w:rPr>
        <w:rFonts w:ascii="Symbol" w:hAnsi="Symbol" w:hint="default"/>
        <w:b w:val="0"/>
        <w:i w:val="0"/>
        <w:strike w:val="0"/>
        <w:dstrike w:val="0"/>
        <w:color w:val="000000"/>
        <w:sz w:val="24"/>
        <w:szCs w:val="30"/>
        <w:u w:val="none" w:color="000000"/>
        <w:bdr w:val="none" w:sz="0" w:space="0" w:color="auto"/>
        <w:shd w:val="clear" w:color="auto" w:fill="auto"/>
        <w:vertAlign w:val="baseline"/>
      </w:rPr>
    </w:lvl>
    <w:lvl w:ilvl="1" w:tplc="5E426E92">
      <w:start w:val="1"/>
      <w:numFmt w:val="bullet"/>
      <w:lvlText w:val="o"/>
      <w:lvlJc w:val="left"/>
      <w:pPr>
        <w:ind w:left="14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5FCC5EA">
      <w:start w:val="1"/>
      <w:numFmt w:val="bullet"/>
      <w:lvlText w:val="▪"/>
      <w:lvlJc w:val="left"/>
      <w:pPr>
        <w:ind w:left="21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CCCDFB0">
      <w:start w:val="1"/>
      <w:numFmt w:val="bullet"/>
      <w:lvlText w:val="•"/>
      <w:lvlJc w:val="left"/>
      <w:pPr>
        <w:ind w:left="29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BCA04AC">
      <w:start w:val="1"/>
      <w:numFmt w:val="bullet"/>
      <w:lvlText w:val="o"/>
      <w:lvlJc w:val="left"/>
      <w:pPr>
        <w:ind w:left="36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A64280C">
      <w:start w:val="1"/>
      <w:numFmt w:val="bullet"/>
      <w:lvlText w:val="▪"/>
      <w:lvlJc w:val="left"/>
      <w:pPr>
        <w:ind w:left="43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5982E0A">
      <w:start w:val="1"/>
      <w:numFmt w:val="bullet"/>
      <w:lvlText w:val="•"/>
      <w:lvlJc w:val="left"/>
      <w:pPr>
        <w:ind w:left="50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8CABE9A">
      <w:start w:val="1"/>
      <w:numFmt w:val="bullet"/>
      <w:lvlText w:val="o"/>
      <w:lvlJc w:val="left"/>
      <w:pPr>
        <w:ind w:left="57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9BCEDEC">
      <w:start w:val="1"/>
      <w:numFmt w:val="bullet"/>
      <w:lvlText w:val="▪"/>
      <w:lvlJc w:val="left"/>
      <w:pPr>
        <w:ind w:left="65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2">
    <w:nsid w:val="6E2439DD"/>
    <w:multiLevelType w:val="hybridMultilevel"/>
    <w:tmpl w:val="010468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E2B4484"/>
    <w:multiLevelType w:val="multilevel"/>
    <w:tmpl w:val="8420595C"/>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6FD75FB3"/>
    <w:multiLevelType w:val="multilevel"/>
    <w:tmpl w:val="62A00A60"/>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72993335"/>
    <w:multiLevelType w:val="multilevel"/>
    <w:tmpl w:val="97D41140"/>
    <w:lvl w:ilvl="0">
      <w:start w:val="1"/>
      <w:numFmt w:val="decimal"/>
      <w:lvlText w:val="%1."/>
      <w:lvlJc w:val="left"/>
      <w:pPr>
        <w:ind w:left="36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6">
    <w:nsid w:val="72CC3B93"/>
    <w:multiLevelType w:val="hybridMultilevel"/>
    <w:tmpl w:val="A4388B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3817FB1"/>
    <w:multiLevelType w:val="hybridMultilevel"/>
    <w:tmpl w:val="E604B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4CB5C64"/>
    <w:multiLevelType w:val="hybridMultilevel"/>
    <w:tmpl w:val="06AE833C"/>
    <w:lvl w:ilvl="0" w:tplc="3154EB4C">
      <w:start w:val="1"/>
      <w:numFmt w:val="bullet"/>
      <w:lvlText w:val=""/>
      <w:lvlJc w:val="left"/>
      <w:pPr>
        <w:ind w:left="426" w:hanging="360"/>
      </w:pPr>
      <w:rPr>
        <w:rFonts w:ascii="Wingdings" w:hAnsi="Wingdings" w:hint="default"/>
        <w:strike w:val="0"/>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89">
    <w:nsid w:val="75076458"/>
    <w:multiLevelType w:val="hybridMultilevel"/>
    <w:tmpl w:val="BEFEC0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76614A07"/>
    <w:multiLevelType w:val="hybridMultilevel"/>
    <w:tmpl w:val="AB6A7C2E"/>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5C5FD7"/>
    <w:multiLevelType w:val="hybridMultilevel"/>
    <w:tmpl w:val="73AAE324"/>
    <w:lvl w:ilvl="0" w:tplc="973A0B08">
      <w:start w:val="1"/>
      <w:numFmt w:val="bullet"/>
      <w:lvlText w:val=""/>
      <w:lvlPicBulletId w:val="0"/>
      <w:lvlJc w:val="left"/>
      <w:pPr>
        <w:ind w:left="281"/>
      </w:pPr>
      <w:rPr>
        <w:rFonts w:ascii="Symbol" w:hAnsi="Symbol" w:hint="default"/>
        <w:b w:val="0"/>
        <w:i w:val="0"/>
        <w:strike w:val="0"/>
        <w:dstrike w:val="0"/>
        <w:color w:val="000000"/>
        <w:sz w:val="24"/>
        <w:szCs w:val="32"/>
        <w:u w:val="none" w:color="000000"/>
        <w:bdr w:val="none" w:sz="0" w:space="0" w:color="auto"/>
        <w:shd w:val="clear" w:color="auto" w:fill="auto"/>
        <w:vertAlign w:val="baseline"/>
      </w:rPr>
    </w:lvl>
    <w:lvl w:ilvl="1" w:tplc="7ED6604A">
      <w:start w:val="1"/>
      <w:numFmt w:val="bullet"/>
      <w:lvlText w:val="o"/>
      <w:lvlJc w:val="left"/>
      <w:pPr>
        <w:ind w:left="148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6E6FF44">
      <w:start w:val="1"/>
      <w:numFmt w:val="bullet"/>
      <w:lvlText w:val="▪"/>
      <w:lvlJc w:val="left"/>
      <w:pPr>
        <w:ind w:left="220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9C9A598C">
      <w:start w:val="1"/>
      <w:numFmt w:val="bullet"/>
      <w:lvlText w:val="•"/>
      <w:lvlJc w:val="left"/>
      <w:pPr>
        <w:ind w:left="29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97E376C">
      <w:start w:val="1"/>
      <w:numFmt w:val="bullet"/>
      <w:lvlText w:val="o"/>
      <w:lvlJc w:val="left"/>
      <w:pPr>
        <w:ind w:left="364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DC2C618">
      <w:start w:val="1"/>
      <w:numFmt w:val="bullet"/>
      <w:lvlText w:val="▪"/>
      <w:lvlJc w:val="left"/>
      <w:pPr>
        <w:ind w:left="436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6F8CD88">
      <w:start w:val="1"/>
      <w:numFmt w:val="bullet"/>
      <w:lvlText w:val="•"/>
      <w:lvlJc w:val="left"/>
      <w:pPr>
        <w:ind w:left="508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1AA0288">
      <w:start w:val="1"/>
      <w:numFmt w:val="bullet"/>
      <w:lvlText w:val="o"/>
      <w:lvlJc w:val="left"/>
      <w:pPr>
        <w:ind w:left="580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03E0284">
      <w:start w:val="1"/>
      <w:numFmt w:val="bullet"/>
      <w:lvlText w:val="▪"/>
      <w:lvlJc w:val="left"/>
      <w:pPr>
        <w:ind w:left="65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2">
    <w:nsid w:val="793C3E42"/>
    <w:multiLevelType w:val="hybridMultilevel"/>
    <w:tmpl w:val="BD3C2396"/>
    <w:lvl w:ilvl="0" w:tplc="A1E0ADA8">
      <w:start w:val="1"/>
      <w:numFmt w:val="bullet"/>
      <w:lvlText w:val=""/>
      <w:lvlPicBulletId w:val="0"/>
      <w:lvlJc w:val="left"/>
      <w:pPr>
        <w:ind w:left="288"/>
      </w:pPr>
      <w:rPr>
        <w:rFonts w:ascii="Symbol" w:hAnsi="Symbol" w:hint="default"/>
        <w:b w:val="0"/>
        <w:i w:val="0"/>
        <w:strike w:val="0"/>
        <w:dstrike w:val="0"/>
        <w:color w:val="000000"/>
        <w:sz w:val="24"/>
        <w:szCs w:val="30"/>
        <w:u w:val="none" w:color="000000"/>
        <w:bdr w:val="none" w:sz="0" w:space="0" w:color="auto"/>
        <w:shd w:val="clear" w:color="auto" w:fill="auto"/>
        <w:vertAlign w:val="baseline"/>
      </w:rPr>
    </w:lvl>
    <w:lvl w:ilvl="1" w:tplc="8A4E4D9C">
      <w:start w:val="1"/>
      <w:numFmt w:val="bullet"/>
      <w:lvlText w:val="o"/>
      <w:lvlJc w:val="left"/>
      <w:pPr>
        <w:ind w:left="1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8703592">
      <w:start w:val="1"/>
      <w:numFmt w:val="bullet"/>
      <w:lvlText w:val="▪"/>
      <w:lvlJc w:val="left"/>
      <w:pPr>
        <w:ind w:left="2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584554A">
      <w:start w:val="1"/>
      <w:numFmt w:val="bullet"/>
      <w:lvlText w:val="•"/>
      <w:lvlJc w:val="left"/>
      <w:pPr>
        <w:ind w:left="2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F14EB40">
      <w:start w:val="1"/>
      <w:numFmt w:val="bullet"/>
      <w:lvlText w:val="o"/>
      <w:lvlJc w:val="left"/>
      <w:pPr>
        <w:ind w:left="3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AA2030E">
      <w:start w:val="1"/>
      <w:numFmt w:val="bullet"/>
      <w:lvlText w:val="▪"/>
      <w:lvlJc w:val="left"/>
      <w:pPr>
        <w:ind w:left="43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7A404C">
      <w:start w:val="1"/>
      <w:numFmt w:val="bullet"/>
      <w:lvlText w:val="•"/>
      <w:lvlJc w:val="left"/>
      <w:pPr>
        <w:ind w:left="50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F50927C">
      <w:start w:val="1"/>
      <w:numFmt w:val="bullet"/>
      <w:lvlText w:val="o"/>
      <w:lvlJc w:val="left"/>
      <w:pPr>
        <w:ind w:left="58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4C2D5D6">
      <w:start w:val="1"/>
      <w:numFmt w:val="bullet"/>
      <w:lvlText w:val="▪"/>
      <w:lvlJc w:val="left"/>
      <w:pPr>
        <w:ind w:left="65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3">
    <w:nsid w:val="7A8057BE"/>
    <w:multiLevelType w:val="multilevel"/>
    <w:tmpl w:val="B71679C6"/>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nsid w:val="7B7C0B6B"/>
    <w:multiLevelType w:val="multilevel"/>
    <w:tmpl w:val="731C950C"/>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nsid w:val="7D0A2989"/>
    <w:multiLevelType w:val="multilevel"/>
    <w:tmpl w:val="4D169E80"/>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nsid w:val="7DD81BD6"/>
    <w:multiLevelType w:val="multilevel"/>
    <w:tmpl w:val="B16CF676"/>
    <w:lvl w:ilvl="0">
      <w:start w:val="1"/>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hint="default"/>
        <w:b w:val="0"/>
        <w:sz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7">
    <w:nsid w:val="7F7F00C1"/>
    <w:multiLevelType w:val="hybridMultilevel"/>
    <w:tmpl w:val="307C8B34"/>
    <w:lvl w:ilvl="0" w:tplc="C5943034">
      <w:start w:val="1"/>
      <w:numFmt w:val="bullet"/>
      <w:lvlText w:val=""/>
      <w:lvlPicBulletId w:val="0"/>
      <w:lvlJc w:val="left"/>
      <w:pPr>
        <w:ind w:left="320"/>
      </w:pPr>
      <w:rPr>
        <w:rFonts w:ascii="Symbol" w:hAnsi="Symbol" w:hint="default"/>
        <w:b w:val="0"/>
        <w:i w:val="0"/>
        <w:strike w:val="0"/>
        <w:dstrike w:val="0"/>
        <w:color w:val="000000"/>
        <w:sz w:val="24"/>
        <w:szCs w:val="22"/>
        <w:u w:val="none" w:color="000000"/>
        <w:bdr w:val="none" w:sz="0" w:space="0" w:color="auto"/>
        <w:shd w:val="clear" w:color="auto" w:fill="auto"/>
        <w:vertAlign w:val="baseline"/>
      </w:rPr>
    </w:lvl>
    <w:lvl w:ilvl="1" w:tplc="3774D782">
      <w:start w:val="1"/>
      <w:numFmt w:val="bullet"/>
      <w:lvlText w:val="o"/>
      <w:lvlJc w:val="left"/>
      <w:pPr>
        <w:ind w:left="1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D8B5A2">
      <w:start w:val="1"/>
      <w:numFmt w:val="bullet"/>
      <w:lvlText w:val="▪"/>
      <w:lvlJc w:val="left"/>
      <w:pPr>
        <w:ind w:left="2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2644BC">
      <w:start w:val="1"/>
      <w:numFmt w:val="bullet"/>
      <w:lvlText w:val="•"/>
      <w:lvlJc w:val="left"/>
      <w:pPr>
        <w:ind w:left="2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30A898">
      <w:start w:val="1"/>
      <w:numFmt w:val="bullet"/>
      <w:lvlText w:val="o"/>
      <w:lvlJc w:val="left"/>
      <w:pPr>
        <w:ind w:left="3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74D96E">
      <w:start w:val="1"/>
      <w:numFmt w:val="bullet"/>
      <w:lvlText w:val="▪"/>
      <w:lvlJc w:val="left"/>
      <w:pPr>
        <w:ind w:left="4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9445C2">
      <w:start w:val="1"/>
      <w:numFmt w:val="bullet"/>
      <w:lvlText w:val="•"/>
      <w:lvlJc w:val="left"/>
      <w:pPr>
        <w:ind w:left="5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B4CB28">
      <w:start w:val="1"/>
      <w:numFmt w:val="bullet"/>
      <w:lvlText w:val="o"/>
      <w:lvlJc w:val="left"/>
      <w:pPr>
        <w:ind w:left="5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E02FD2">
      <w:start w:val="1"/>
      <w:numFmt w:val="bullet"/>
      <w:lvlText w:val="▪"/>
      <w:lvlJc w:val="left"/>
      <w:pPr>
        <w:ind w:left="6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8">
    <w:nsid w:val="7F937D5D"/>
    <w:multiLevelType w:val="hybridMultilevel"/>
    <w:tmpl w:val="52CE2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17"/>
  </w:num>
  <w:num w:numId="5">
    <w:abstractNumId w:val="56"/>
  </w:num>
  <w:num w:numId="6">
    <w:abstractNumId w:val="49"/>
  </w:num>
  <w:num w:numId="7">
    <w:abstractNumId w:val="95"/>
  </w:num>
  <w:num w:numId="8">
    <w:abstractNumId w:val="1"/>
  </w:num>
  <w:num w:numId="9">
    <w:abstractNumId w:val="94"/>
  </w:num>
  <w:num w:numId="10">
    <w:abstractNumId w:val="36"/>
  </w:num>
  <w:num w:numId="11">
    <w:abstractNumId w:val="76"/>
  </w:num>
  <w:num w:numId="12">
    <w:abstractNumId w:val="77"/>
  </w:num>
  <w:num w:numId="13">
    <w:abstractNumId w:val="39"/>
  </w:num>
  <w:num w:numId="14">
    <w:abstractNumId w:val="58"/>
  </w:num>
  <w:num w:numId="15">
    <w:abstractNumId w:val="84"/>
  </w:num>
  <w:num w:numId="16">
    <w:abstractNumId w:val="18"/>
  </w:num>
  <w:num w:numId="17">
    <w:abstractNumId w:val="48"/>
  </w:num>
  <w:num w:numId="18">
    <w:abstractNumId w:val="12"/>
  </w:num>
  <w:num w:numId="19">
    <w:abstractNumId w:val="83"/>
  </w:num>
  <w:num w:numId="20">
    <w:abstractNumId w:val="64"/>
  </w:num>
  <w:num w:numId="21">
    <w:abstractNumId w:val="24"/>
  </w:num>
  <w:num w:numId="22">
    <w:abstractNumId w:val="93"/>
  </w:num>
  <w:num w:numId="23">
    <w:abstractNumId w:val="9"/>
  </w:num>
  <w:num w:numId="24">
    <w:abstractNumId w:val="96"/>
  </w:num>
  <w:num w:numId="25">
    <w:abstractNumId w:val="22"/>
  </w:num>
  <w:num w:numId="26">
    <w:abstractNumId w:val="62"/>
  </w:num>
  <w:num w:numId="27">
    <w:abstractNumId w:val="42"/>
  </w:num>
  <w:num w:numId="28">
    <w:abstractNumId w:val="74"/>
  </w:num>
  <w:num w:numId="29">
    <w:abstractNumId w:val="10"/>
  </w:num>
  <w:num w:numId="30">
    <w:abstractNumId w:val="61"/>
  </w:num>
  <w:num w:numId="31">
    <w:abstractNumId w:val="4"/>
  </w:num>
  <w:num w:numId="32">
    <w:abstractNumId w:val="38"/>
  </w:num>
  <w:num w:numId="33">
    <w:abstractNumId w:val="57"/>
  </w:num>
  <w:num w:numId="34">
    <w:abstractNumId w:val="16"/>
  </w:num>
  <w:num w:numId="35">
    <w:abstractNumId w:val="71"/>
  </w:num>
  <w:num w:numId="36">
    <w:abstractNumId w:val="5"/>
  </w:num>
  <w:num w:numId="37">
    <w:abstractNumId w:val="0"/>
  </w:num>
  <w:num w:numId="38">
    <w:abstractNumId w:val="90"/>
  </w:num>
  <w:num w:numId="39">
    <w:abstractNumId w:val="37"/>
  </w:num>
  <w:num w:numId="40">
    <w:abstractNumId w:val="73"/>
  </w:num>
  <w:num w:numId="41">
    <w:abstractNumId w:val="27"/>
  </w:num>
  <w:num w:numId="42">
    <w:abstractNumId w:val="72"/>
  </w:num>
  <w:num w:numId="43">
    <w:abstractNumId w:val="82"/>
  </w:num>
  <w:num w:numId="44">
    <w:abstractNumId w:val="2"/>
  </w:num>
  <w:num w:numId="45">
    <w:abstractNumId w:val="53"/>
  </w:num>
  <w:num w:numId="46">
    <w:abstractNumId w:val="33"/>
  </w:num>
  <w:num w:numId="47">
    <w:abstractNumId w:val="86"/>
  </w:num>
  <w:num w:numId="48">
    <w:abstractNumId w:val="45"/>
  </w:num>
  <w:num w:numId="49">
    <w:abstractNumId w:val="65"/>
  </w:num>
  <w:num w:numId="50">
    <w:abstractNumId w:val="79"/>
  </w:num>
  <w:num w:numId="51">
    <w:abstractNumId w:val="35"/>
  </w:num>
  <w:num w:numId="52">
    <w:abstractNumId w:val="15"/>
  </w:num>
  <w:num w:numId="53">
    <w:abstractNumId w:val="59"/>
  </w:num>
  <w:num w:numId="54">
    <w:abstractNumId w:val="52"/>
  </w:num>
  <w:num w:numId="55">
    <w:abstractNumId w:val="34"/>
  </w:num>
  <w:num w:numId="56">
    <w:abstractNumId w:val="98"/>
  </w:num>
  <w:num w:numId="57">
    <w:abstractNumId w:val="67"/>
  </w:num>
  <w:num w:numId="58">
    <w:abstractNumId w:val="14"/>
  </w:num>
  <w:num w:numId="59">
    <w:abstractNumId w:val="89"/>
  </w:num>
  <w:num w:numId="60">
    <w:abstractNumId w:val="47"/>
  </w:num>
  <w:num w:numId="61">
    <w:abstractNumId w:val="66"/>
  </w:num>
  <w:num w:numId="62">
    <w:abstractNumId w:val="30"/>
  </w:num>
  <w:num w:numId="63">
    <w:abstractNumId w:val="13"/>
  </w:num>
  <w:num w:numId="64">
    <w:abstractNumId w:val="31"/>
  </w:num>
  <w:num w:numId="65">
    <w:abstractNumId w:val="8"/>
  </w:num>
  <w:num w:numId="66">
    <w:abstractNumId w:val="29"/>
  </w:num>
  <w:num w:numId="67">
    <w:abstractNumId w:val="50"/>
  </w:num>
  <w:num w:numId="68">
    <w:abstractNumId w:val="87"/>
  </w:num>
  <w:num w:numId="69">
    <w:abstractNumId w:val="60"/>
  </w:num>
  <w:num w:numId="70">
    <w:abstractNumId w:val="25"/>
  </w:num>
  <w:num w:numId="71">
    <w:abstractNumId w:val="55"/>
  </w:num>
  <w:num w:numId="72">
    <w:abstractNumId w:val="68"/>
  </w:num>
  <w:num w:numId="73">
    <w:abstractNumId w:val="75"/>
  </w:num>
  <w:num w:numId="74">
    <w:abstractNumId w:val="40"/>
  </w:num>
  <w:num w:numId="75">
    <w:abstractNumId w:val="41"/>
  </w:num>
  <w:num w:numId="76">
    <w:abstractNumId w:val="88"/>
  </w:num>
  <w:num w:numId="77">
    <w:abstractNumId w:val="85"/>
  </w:num>
  <w:num w:numId="78">
    <w:abstractNumId w:val="63"/>
  </w:num>
  <w:num w:numId="79">
    <w:abstractNumId w:val="7"/>
  </w:num>
  <w:num w:numId="80">
    <w:abstractNumId w:val="26"/>
  </w:num>
  <w:num w:numId="81">
    <w:abstractNumId w:val="32"/>
  </w:num>
  <w:num w:numId="82">
    <w:abstractNumId w:val="46"/>
  </w:num>
  <w:num w:numId="83">
    <w:abstractNumId w:val="97"/>
  </w:num>
  <w:num w:numId="84">
    <w:abstractNumId w:val="80"/>
  </w:num>
  <w:num w:numId="85">
    <w:abstractNumId w:val="92"/>
  </w:num>
  <w:num w:numId="86">
    <w:abstractNumId w:val="51"/>
  </w:num>
  <w:num w:numId="87">
    <w:abstractNumId w:val="28"/>
  </w:num>
  <w:num w:numId="88">
    <w:abstractNumId w:val="21"/>
  </w:num>
  <w:num w:numId="89">
    <w:abstractNumId w:val="44"/>
  </w:num>
  <w:num w:numId="90">
    <w:abstractNumId w:val="19"/>
  </w:num>
  <w:num w:numId="91">
    <w:abstractNumId w:val="54"/>
  </w:num>
  <w:num w:numId="92">
    <w:abstractNumId w:val="20"/>
  </w:num>
  <w:num w:numId="93">
    <w:abstractNumId w:val="91"/>
  </w:num>
  <w:num w:numId="94">
    <w:abstractNumId w:val="81"/>
  </w:num>
  <w:num w:numId="95">
    <w:abstractNumId w:val="69"/>
  </w:num>
  <w:num w:numId="96">
    <w:abstractNumId w:val="78"/>
  </w:num>
  <w:num w:numId="97">
    <w:abstractNumId w:val="70"/>
  </w:num>
  <w:num w:numId="98">
    <w:abstractNumId w:val="43"/>
  </w:num>
  <w:num w:numId="99">
    <w:abstractNumId w:val="1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02"/>
    <w:rsid w:val="00002AD3"/>
    <w:rsid w:val="000031C8"/>
    <w:rsid w:val="0000320E"/>
    <w:rsid w:val="00003E9B"/>
    <w:rsid w:val="0000428C"/>
    <w:rsid w:val="00004A31"/>
    <w:rsid w:val="000057A0"/>
    <w:rsid w:val="0000683B"/>
    <w:rsid w:val="000100EB"/>
    <w:rsid w:val="00016583"/>
    <w:rsid w:val="00023562"/>
    <w:rsid w:val="0002511A"/>
    <w:rsid w:val="00026D04"/>
    <w:rsid w:val="00027566"/>
    <w:rsid w:val="00034592"/>
    <w:rsid w:val="00043BBA"/>
    <w:rsid w:val="00046EA5"/>
    <w:rsid w:val="00051BE8"/>
    <w:rsid w:val="00055825"/>
    <w:rsid w:val="000651DE"/>
    <w:rsid w:val="0006680E"/>
    <w:rsid w:val="0006697D"/>
    <w:rsid w:val="0007325E"/>
    <w:rsid w:val="000738F4"/>
    <w:rsid w:val="00073B0A"/>
    <w:rsid w:val="00073F36"/>
    <w:rsid w:val="000741EE"/>
    <w:rsid w:val="000754FB"/>
    <w:rsid w:val="00076DBF"/>
    <w:rsid w:val="000801D0"/>
    <w:rsid w:val="00083825"/>
    <w:rsid w:val="00084D37"/>
    <w:rsid w:val="00086A9E"/>
    <w:rsid w:val="00086AB7"/>
    <w:rsid w:val="000903EB"/>
    <w:rsid w:val="000909D1"/>
    <w:rsid w:val="00091829"/>
    <w:rsid w:val="000953A2"/>
    <w:rsid w:val="0009587B"/>
    <w:rsid w:val="00097CB6"/>
    <w:rsid w:val="000A0094"/>
    <w:rsid w:val="000A0CA0"/>
    <w:rsid w:val="000A66CE"/>
    <w:rsid w:val="000B51FF"/>
    <w:rsid w:val="000B7EC2"/>
    <w:rsid w:val="000C02E6"/>
    <w:rsid w:val="000C1AAE"/>
    <w:rsid w:val="000C1E2D"/>
    <w:rsid w:val="000C2707"/>
    <w:rsid w:val="000C7A30"/>
    <w:rsid w:val="000D0148"/>
    <w:rsid w:val="000D6B88"/>
    <w:rsid w:val="000E2531"/>
    <w:rsid w:val="000E3593"/>
    <w:rsid w:val="000F0DCD"/>
    <w:rsid w:val="000F313E"/>
    <w:rsid w:val="000F3729"/>
    <w:rsid w:val="000F4199"/>
    <w:rsid w:val="001004C6"/>
    <w:rsid w:val="00103E82"/>
    <w:rsid w:val="0010522E"/>
    <w:rsid w:val="00106A83"/>
    <w:rsid w:val="00106C52"/>
    <w:rsid w:val="0011382B"/>
    <w:rsid w:val="001158FD"/>
    <w:rsid w:val="0011642A"/>
    <w:rsid w:val="00122327"/>
    <w:rsid w:val="00135451"/>
    <w:rsid w:val="00136F77"/>
    <w:rsid w:val="001413B9"/>
    <w:rsid w:val="0014217C"/>
    <w:rsid w:val="001428BF"/>
    <w:rsid w:val="00143CC3"/>
    <w:rsid w:val="00144616"/>
    <w:rsid w:val="001455BB"/>
    <w:rsid w:val="001467BB"/>
    <w:rsid w:val="0014724E"/>
    <w:rsid w:val="00147B73"/>
    <w:rsid w:val="00150E1F"/>
    <w:rsid w:val="00151763"/>
    <w:rsid w:val="001517EF"/>
    <w:rsid w:val="00152D38"/>
    <w:rsid w:val="00162A32"/>
    <w:rsid w:val="00166C07"/>
    <w:rsid w:val="001677E2"/>
    <w:rsid w:val="00167B31"/>
    <w:rsid w:val="00170929"/>
    <w:rsid w:val="001750CA"/>
    <w:rsid w:val="001801B9"/>
    <w:rsid w:val="0018203F"/>
    <w:rsid w:val="00190A0D"/>
    <w:rsid w:val="0019148A"/>
    <w:rsid w:val="00194F92"/>
    <w:rsid w:val="00197CF4"/>
    <w:rsid w:val="001A2962"/>
    <w:rsid w:val="001A4D16"/>
    <w:rsid w:val="001B14BF"/>
    <w:rsid w:val="001B5D18"/>
    <w:rsid w:val="001B7E6D"/>
    <w:rsid w:val="001C29CD"/>
    <w:rsid w:val="001C4AF8"/>
    <w:rsid w:val="001C5685"/>
    <w:rsid w:val="001C578C"/>
    <w:rsid w:val="001D11C5"/>
    <w:rsid w:val="001D5519"/>
    <w:rsid w:val="001D58AA"/>
    <w:rsid w:val="001E6FA0"/>
    <w:rsid w:val="001E71FE"/>
    <w:rsid w:val="00201A22"/>
    <w:rsid w:val="00205805"/>
    <w:rsid w:val="002077BB"/>
    <w:rsid w:val="0021030A"/>
    <w:rsid w:val="00210B87"/>
    <w:rsid w:val="002119F7"/>
    <w:rsid w:val="00212D89"/>
    <w:rsid w:val="00220B78"/>
    <w:rsid w:val="00222818"/>
    <w:rsid w:val="002262A1"/>
    <w:rsid w:val="00227D2F"/>
    <w:rsid w:val="00232062"/>
    <w:rsid w:val="00236891"/>
    <w:rsid w:val="00236A6E"/>
    <w:rsid w:val="00240EFA"/>
    <w:rsid w:val="002421EF"/>
    <w:rsid w:val="002453F7"/>
    <w:rsid w:val="0025358F"/>
    <w:rsid w:val="002568BE"/>
    <w:rsid w:val="00263439"/>
    <w:rsid w:val="002636D2"/>
    <w:rsid w:val="002661FE"/>
    <w:rsid w:val="0026726F"/>
    <w:rsid w:val="00267E0A"/>
    <w:rsid w:val="00270AD3"/>
    <w:rsid w:val="0027279D"/>
    <w:rsid w:val="00274AF8"/>
    <w:rsid w:val="00275B8C"/>
    <w:rsid w:val="00280B69"/>
    <w:rsid w:val="00280D5A"/>
    <w:rsid w:val="00281109"/>
    <w:rsid w:val="00284AF4"/>
    <w:rsid w:val="002850BD"/>
    <w:rsid w:val="00290916"/>
    <w:rsid w:val="00295296"/>
    <w:rsid w:val="002A164E"/>
    <w:rsid w:val="002B1040"/>
    <w:rsid w:val="002B155F"/>
    <w:rsid w:val="002B2D74"/>
    <w:rsid w:val="002B5DDF"/>
    <w:rsid w:val="002C2873"/>
    <w:rsid w:val="002D7D11"/>
    <w:rsid w:val="002D7FB8"/>
    <w:rsid w:val="002E1FBE"/>
    <w:rsid w:val="002E4CD8"/>
    <w:rsid w:val="002E5B81"/>
    <w:rsid w:val="002E5DB0"/>
    <w:rsid w:val="002E6E42"/>
    <w:rsid w:val="002F0A97"/>
    <w:rsid w:val="002F3544"/>
    <w:rsid w:val="002F615E"/>
    <w:rsid w:val="003008C1"/>
    <w:rsid w:val="003014D6"/>
    <w:rsid w:val="00306EFC"/>
    <w:rsid w:val="00307BFB"/>
    <w:rsid w:val="0031400D"/>
    <w:rsid w:val="00316761"/>
    <w:rsid w:val="003203B2"/>
    <w:rsid w:val="003271A7"/>
    <w:rsid w:val="00327862"/>
    <w:rsid w:val="00332E14"/>
    <w:rsid w:val="00334EAA"/>
    <w:rsid w:val="00335046"/>
    <w:rsid w:val="00335415"/>
    <w:rsid w:val="00337E8F"/>
    <w:rsid w:val="003504F1"/>
    <w:rsid w:val="003525F2"/>
    <w:rsid w:val="00353B2A"/>
    <w:rsid w:val="00356A32"/>
    <w:rsid w:val="0036257F"/>
    <w:rsid w:val="00363265"/>
    <w:rsid w:val="00374564"/>
    <w:rsid w:val="00391028"/>
    <w:rsid w:val="0039223D"/>
    <w:rsid w:val="003928D2"/>
    <w:rsid w:val="003963FA"/>
    <w:rsid w:val="003A034C"/>
    <w:rsid w:val="003A0C21"/>
    <w:rsid w:val="003A27FA"/>
    <w:rsid w:val="003C3CCF"/>
    <w:rsid w:val="003C5975"/>
    <w:rsid w:val="003D2C89"/>
    <w:rsid w:val="003D3640"/>
    <w:rsid w:val="003D54CD"/>
    <w:rsid w:val="003D7B48"/>
    <w:rsid w:val="003E52BF"/>
    <w:rsid w:val="003E60B9"/>
    <w:rsid w:val="003F1FF3"/>
    <w:rsid w:val="003F444C"/>
    <w:rsid w:val="004015C4"/>
    <w:rsid w:val="00403C9A"/>
    <w:rsid w:val="004049CA"/>
    <w:rsid w:val="00404A9A"/>
    <w:rsid w:val="00404C33"/>
    <w:rsid w:val="00406944"/>
    <w:rsid w:val="00407BF7"/>
    <w:rsid w:val="00411490"/>
    <w:rsid w:val="00413C82"/>
    <w:rsid w:val="00415473"/>
    <w:rsid w:val="00420383"/>
    <w:rsid w:val="004204BA"/>
    <w:rsid w:val="004222B1"/>
    <w:rsid w:val="004264F0"/>
    <w:rsid w:val="00434EF8"/>
    <w:rsid w:val="0045010F"/>
    <w:rsid w:val="004539BC"/>
    <w:rsid w:val="00454E55"/>
    <w:rsid w:val="004558A1"/>
    <w:rsid w:val="00461937"/>
    <w:rsid w:val="004629C8"/>
    <w:rsid w:val="00465AA4"/>
    <w:rsid w:val="00466E9E"/>
    <w:rsid w:val="004730E9"/>
    <w:rsid w:val="004750B3"/>
    <w:rsid w:val="00475905"/>
    <w:rsid w:val="00481DBD"/>
    <w:rsid w:val="00496A3A"/>
    <w:rsid w:val="004A2D82"/>
    <w:rsid w:val="004A315E"/>
    <w:rsid w:val="004B2CA3"/>
    <w:rsid w:val="004B302A"/>
    <w:rsid w:val="004C08B7"/>
    <w:rsid w:val="004C09A2"/>
    <w:rsid w:val="004C1BD0"/>
    <w:rsid w:val="004C2EE3"/>
    <w:rsid w:val="004C515A"/>
    <w:rsid w:val="004C5373"/>
    <w:rsid w:val="004D1694"/>
    <w:rsid w:val="004D401E"/>
    <w:rsid w:val="004D5E48"/>
    <w:rsid w:val="004E12F7"/>
    <w:rsid w:val="004E33FC"/>
    <w:rsid w:val="004F05AE"/>
    <w:rsid w:val="004F607A"/>
    <w:rsid w:val="00500BBC"/>
    <w:rsid w:val="00502F7B"/>
    <w:rsid w:val="0050530D"/>
    <w:rsid w:val="00515152"/>
    <w:rsid w:val="005162FE"/>
    <w:rsid w:val="00521220"/>
    <w:rsid w:val="00521747"/>
    <w:rsid w:val="00521AA0"/>
    <w:rsid w:val="0052286E"/>
    <w:rsid w:val="00523BBF"/>
    <w:rsid w:val="00524201"/>
    <w:rsid w:val="00543C3F"/>
    <w:rsid w:val="005469E0"/>
    <w:rsid w:val="005604CB"/>
    <w:rsid w:val="005649AE"/>
    <w:rsid w:val="005674F6"/>
    <w:rsid w:val="0057011A"/>
    <w:rsid w:val="005722A3"/>
    <w:rsid w:val="00572697"/>
    <w:rsid w:val="005813B5"/>
    <w:rsid w:val="00581AC5"/>
    <w:rsid w:val="00582A0A"/>
    <w:rsid w:val="00584A6A"/>
    <w:rsid w:val="0058604B"/>
    <w:rsid w:val="00590A53"/>
    <w:rsid w:val="0059333C"/>
    <w:rsid w:val="00595A1D"/>
    <w:rsid w:val="005A032B"/>
    <w:rsid w:val="005A0FE2"/>
    <w:rsid w:val="005B1602"/>
    <w:rsid w:val="005B5F5E"/>
    <w:rsid w:val="005B621F"/>
    <w:rsid w:val="005B655C"/>
    <w:rsid w:val="005C3B63"/>
    <w:rsid w:val="005C402E"/>
    <w:rsid w:val="005D0B91"/>
    <w:rsid w:val="005D2AFB"/>
    <w:rsid w:val="005D39F2"/>
    <w:rsid w:val="005D4D5C"/>
    <w:rsid w:val="005E2BEF"/>
    <w:rsid w:val="005E2ECF"/>
    <w:rsid w:val="005E542D"/>
    <w:rsid w:val="005F650A"/>
    <w:rsid w:val="00600014"/>
    <w:rsid w:val="00603024"/>
    <w:rsid w:val="0061395E"/>
    <w:rsid w:val="006172CE"/>
    <w:rsid w:val="00625BD7"/>
    <w:rsid w:val="00626786"/>
    <w:rsid w:val="0063023E"/>
    <w:rsid w:val="006304A1"/>
    <w:rsid w:val="006307DF"/>
    <w:rsid w:val="00635372"/>
    <w:rsid w:val="0063579B"/>
    <w:rsid w:val="00637049"/>
    <w:rsid w:val="00640CE9"/>
    <w:rsid w:val="00641B38"/>
    <w:rsid w:val="00642ACE"/>
    <w:rsid w:val="00643F64"/>
    <w:rsid w:val="006455AC"/>
    <w:rsid w:val="00645A67"/>
    <w:rsid w:val="00646E8A"/>
    <w:rsid w:val="00650F5F"/>
    <w:rsid w:val="00652496"/>
    <w:rsid w:val="0065655A"/>
    <w:rsid w:val="006569C3"/>
    <w:rsid w:val="00657187"/>
    <w:rsid w:val="00666FD7"/>
    <w:rsid w:val="00673863"/>
    <w:rsid w:val="006808EF"/>
    <w:rsid w:val="00680C89"/>
    <w:rsid w:val="00684D69"/>
    <w:rsid w:val="00685E96"/>
    <w:rsid w:val="00694A75"/>
    <w:rsid w:val="00696B79"/>
    <w:rsid w:val="006A1117"/>
    <w:rsid w:val="006A5D25"/>
    <w:rsid w:val="006A6942"/>
    <w:rsid w:val="006A78F8"/>
    <w:rsid w:val="006B0DC6"/>
    <w:rsid w:val="006B1394"/>
    <w:rsid w:val="006B347B"/>
    <w:rsid w:val="006B56F2"/>
    <w:rsid w:val="006B59B8"/>
    <w:rsid w:val="006B6232"/>
    <w:rsid w:val="006C09C0"/>
    <w:rsid w:val="006C62C1"/>
    <w:rsid w:val="006C739C"/>
    <w:rsid w:val="006D299E"/>
    <w:rsid w:val="006E07CF"/>
    <w:rsid w:val="006E166F"/>
    <w:rsid w:val="006E5C4D"/>
    <w:rsid w:val="006F7A7F"/>
    <w:rsid w:val="00703175"/>
    <w:rsid w:val="00704F0C"/>
    <w:rsid w:val="00710C3B"/>
    <w:rsid w:val="00721A8A"/>
    <w:rsid w:val="00723315"/>
    <w:rsid w:val="00724857"/>
    <w:rsid w:val="007278C4"/>
    <w:rsid w:val="00731B11"/>
    <w:rsid w:val="00735C86"/>
    <w:rsid w:val="0073627F"/>
    <w:rsid w:val="0075039B"/>
    <w:rsid w:val="00751F94"/>
    <w:rsid w:val="0075278F"/>
    <w:rsid w:val="00756446"/>
    <w:rsid w:val="00756F9E"/>
    <w:rsid w:val="00767444"/>
    <w:rsid w:val="007676E7"/>
    <w:rsid w:val="007757C9"/>
    <w:rsid w:val="00782AF1"/>
    <w:rsid w:val="007910DC"/>
    <w:rsid w:val="00796632"/>
    <w:rsid w:val="007A23A0"/>
    <w:rsid w:val="007A567E"/>
    <w:rsid w:val="007B14FB"/>
    <w:rsid w:val="007B629B"/>
    <w:rsid w:val="007B6918"/>
    <w:rsid w:val="007B7B94"/>
    <w:rsid w:val="007B7BFE"/>
    <w:rsid w:val="007C29D2"/>
    <w:rsid w:val="007C3EBA"/>
    <w:rsid w:val="007C4537"/>
    <w:rsid w:val="007D2457"/>
    <w:rsid w:val="007D4659"/>
    <w:rsid w:val="007D4DEF"/>
    <w:rsid w:val="007D7D47"/>
    <w:rsid w:val="007E0CF0"/>
    <w:rsid w:val="007E27D8"/>
    <w:rsid w:val="007E5881"/>
    <w:rsid w:val="007E5890"/>
    <w:rsid w:val="007E647A"/>
    <w:rsid w:val="007F20A4"/>
    <w:rsid w:val="007F2476"/>
    <w:rsid w:val="007F6EDE"/>
    <w:rsid w:val="007F76BF"/>
    <w:rsid w:val="00800883"/>
    <w:rsid w:val="00800ED5"/>
    <w:rsid w:val="00801891"/>
    <w:rsid w:val="008043F5"/>
    <w:rsid w:val="0080446D"/>
    <w:rsid w:val="008052AB"/>
    <w:rsid w:val="00806345"/>
    <w:rsid w:val="00806457"/>
    <w:rsid w:val="0081369B"/>
    <w:rsid w:val="00815936"/>
    <w:rsid w:val="008231ED"/>
    <w:rsid w:val="00832413"/>
    <w:rsid w:val="00836DF7"/>
    <w:rsid w:val="008407F2"/>
    <w:rsid w:val="008416FB"/>
    <w:rsid w:val="00842EF2"/>
    <w:rsid w:val="00845633"/>
    <w:rsid w:val="00847BB1"/>
    <w:rsid w:val="00856E1A"/>
    <w:rsid w:val="00861AC7"/>
    <w:rsid w:val="00863069"/>
    <w:rsid w:val="0086358A"/>
    <w:rsid w:val="008643BD"/>
    <w:rsid w:val="008657A3"/>
    <w:rsid w:val="00866726"/>
    <w:rsid w:val="00876158"/>
    <w:rsid w:val="00876613"/>
    <w:rsid w:val="00882F45"/>
    <w:rsid w:val="00884353"/>
    <w:rsid w:val="00884935"/>
    <w:rsid w:val="008862F9"/>
    <w:rsid w:val="008868BC"/>
    <w:rsid w:val="00886C6F"/>
    <w:rsid w:val="00892DCB"/>
    <w:rsid w:val="008A1636"/>
    <w:rsid w:val="008A6818"/>
    <w:rsid w:val="008B10D7"/>
    <w:rsid w:val="008B181D"/>
    <w:rsid w:val="008B207B"/>
    <w:rsid w:val="008B2C69"/>
    <w:rsid w:val="008B74D3"/>
    <w:rsid w:val="008C47CA"/>
    <w:rsid w:val="008C7BCB"/>
    <w:rsid w:val="008D2A8A"/>
    <w:rsid w:val="008D45B9"/>
    <w:rsid w:val="008E688B"/>
    <w:rsid w:val="008E74A4"/>
    <w:rsid w:val="008E7BBB"/>
    <w:rsid w:val="008F01EC"/>
    <w:rsid w:val="008F444D"/>
    <w:rsid w:val="008F5B7A"/>
    <w:rsid w:val="009034D2"/>
    <w:rsid w:val="00904B5D"/>
    <w:rsid w:val="00905107"/>
    <w:rsid w:val="009061AE"/>
    <w:rsid w:val="0090741F"/>
    <w:rsid w:val="00907F5C"/>
    <w:rsid w:val="009109BF"/>
    <w:rsid w:val="00910E56"/>
    <w:rsid w:val="00912194"/>
    <w:rsid w:val="00913947"/>
    <w:rsid w:val="0091670E"/>
    <w:rsid w:val="00916F5C"/>
    <w:rsid w:val="00922BAC"/>
    <w:rsid w:val="0092349F"/>
    <w:rsid w:val="00926304"/>
    <w:rsid w:val="00927553"/>
    <w:rsid w:val="00930B7D"/>
    <w:rsid w:val="00931854"/>
    <w:rsid w:val="009356CA"/>
    <w:rsid w:val="00937C74"/>
    <w:rsid w:val="009419F1"/>
    <w:rsid w:val="009432ED"/>
    <w:rsid w:val="009476EF"/>
    <w:rsid w:val="009508D8"/>
    <w:rsid w:val="00951C58"/>
    <w:rsid w:val="00953278"/>
    <w:rsid w:val="00953C68"/>
    <w:rsid w:val="00954186"/>
    <w:rsid w:val="00963B61"/>
    <w:rsid w:val="00970BBD"/>
    <w:rsid w:val="00977F6D"/>
    <w:rsid w:val="00981120"/>
    <w:rsid w:val="00981E42"/>
    <w:rsid w:val="00982155"/>
    <w:rsid w:val="00982CF0"/>
    <w:rsid w:val="009847C6"/>
    <w:rsid w:val="00987C21"/>
    <w:rsid w:val="00997F21"/>
    <w:rsid w:val="009A051A"/>
    <w:rsid w:val="009A17CE"/>
    <w:rsid w:val="009A5B26"/>
    <w:rsid w:val="009B7211"/>
    <w:rsid w:val="009C0AC5"/>
    <w:rsid w:val="009C2F6E"/>
    <w:rsid w:val="009C3693"/>
    <w:rsid w:val="009D046F"/>
    <w:rsid w:val="009D35A5"/>
    <w:rsid w:val="009D4506"/>
    <w:rsid w:val="009E0460"/>
    <w:rsid w:val="009E053D"/>
    <w:rsid w:val="009E7F82"/>
    <w:rsid w:val="009F270D"/>
    <w:rsid w:val="009F3B2B"/>
    <w:rsid w:val="009F56F7"/>
    <w:rsid w:val="00A0023D"/>
    <w:rsid w:val="00A05C0B"/>
    <w:rsid w:val="00A06B69"/>
    <w:rsid w:val="00A0719C"/>
    <w:rsid w:val="00A07830"/>
    <w:rsid w:val="00A07D68"/>
    <w:rsid w:val="00A11F6B"/>
    <w:rsid w:val="00A132C1"/>
    <w:rsid w:val="00A15943"/>
    <w:rsid w:val="00A15CF7"/>
    <w:rsid w:val="00A20177"/>
    <w:rsid w:val="00A27098"/>
    <w:rsid w:val="00A272AC"/>
    <w:rsid w:val="00A32EFB"/>
    <w:rsid w:val="00A45041"/>
    <w:rsid w:val="00A5159A"/>
    <w:rsid w:val="00A51A2C"/>
    <w:rsid w:val="00A51D9E"/>
    <w:rsid w:val="00A52514"/>
    <w:rsid w:val="00A54A5A"/>
    <w:rsid w:val="00A62044"/>
    <w:rsid w:val="00A629FC"/>
    <w:rsid w:val="00A63782"/>
    <w:rsid w:val="00A662A2"/>
    <w:rsid w:val="00A709F2"/>
    <w:rsid w:val="00A70F82"/>
    <w:rsid w:val="00A72F52"/>
    <w:rsid w:val="00A87050"/>
    <w:rsid w:val="00A90B50"/>
    <w:rsid w:val="00A93D4A"/>
    <w:rsid w:val="00A972F2"/>
    <w:rsid w:val="00AA05F2"/>
    <w:rsid w:val="00AA144E"/>
    <w:rsid w:val="00AA4871"/>
    <w:rsid w:val="00AB6BA5"/>
    <w:rsid w:val="00AC21BB"/>
    <w:rsid w:val="00AC35BA"/>
    <w:rsid w:val="00AC3F51"/>
    <w:rsid w:val="00AC6D97"/>
    <w:rsid w:val="00AD64AB"/>
    <w:rsid w:val="00AE0D12"/>
    <w:rsid w:val="00AE0ED0"/>
    <w:rsid w:val="00AE7137"/>
    <w:rsid w:val="00AF3225"/>
    <w:rsid w:val="00AF61AF"/>
    <w:rsid w:val="00B0601C"/>
    <w:rsid w:val="00B1355B"/>
    <w:rsid w:val="00B23D9F"/>
    <w:rsid w:val="00B248CF"/>
    <w:rsid w:val="00B24FEF"/>
    <w:rsid w:val="00B2646E"/>
    <w:rsid w:val="00B26878"/>
    <w:rsid w:val="00B27B34"/>
    <w:rsid w:val="00B3173D"/>
    <w:rsid w:val="00B370EB"/>
    <w:rsid w:val="00B3751B"/>
    <w:rsid w:val="00B3780E"/>
    <w:rsid w:val="00B433E3"/>
    <w:rsid w:val="00B4792C"/>
    <w:rsid w:val="00B5087A"/>
    <w:rsid w:val="00B53141"/>
    <w:rsid w:val="00B575E1"/>
    <w:rsid w:val="00B57AB3"/>
    <w:rsid w:val="00B57BA4"/>
    <w:rsid w:val="00B57D26"/>
    <w:rsid w:val="00B61081"/>
    <w:rsid w:val="00B64044"/>
    <w:rsid w:val="00B65189"/>
    <w:rsid w:val="00B73339"/>
    <w:rsid w:val="00B768A9"/>
    <w:rsid w:val="00B82BFA"/>
    <w:rsid w:val="00B8412E"/>
    <w:rsid w:val="00B84CB4"/>
    <w:rsid w:val="00BA59BE"/>
    <w:rsid w:val="00BA73E8"/>
    <w:rsid w:val="00BB1590"/>
    <w:rsid w:val="00BB2770"/>
    <w:rsid w:val="00BB6F3A"/>
    <w:rsid w:val="00BB7D24"/>
    <w:rsid w:val="00BC2886"/>
    <w:rsid w:val="00BC2DA6"/>
    <w:rsid w:val="00BC50F0"/>
    <w:rsid w:val="00BD31A9"/>
    <w:rsid w:val="00BD4447"/>
    <w:rsid w:val="00BD71DE"/>
    <w:rsid w:val="00BD7E29"/>
    <w:rsid w:val="00BE0ABB"/>
    <w:rsid w:val="00BE52D5"/>
    <w:rsid w:val="00BE6B69"/>
    <w:rsid w:val="00BF1F38"/>
    <w:rsid w:val="00BF2CDE"/>
    <w:rsid w:val="00C006EB"/>
    <w:rsid w:val="00C03AEB"/>
    <w:rsid w:val="00C040CE"/>
    <w:rsid w:val="00C042E0"/>
    <w:rsid w:val="00C10FC9"/>
    <w:rsid w:val="00C11391"/>
    <w:rsid w:val="00C12155"/>
    <w:rsid w:val="00C124CB"/>
    <w:rsid w:val="00C166CB"/>
    <w:rsid w:val="00C235F6"/>
    <w:rsid w:val="00C24975"/>
    <w:rsid w:val="00C25981"/>
    <w:rsid w:val="00C25CD2"/>
    <w:rsid w:val="00C33772"/>
    <w:rsid w:val="00C33773"/>
    <w:rsid w:val="00C341D2"/>
    <w:rsid w:val="00C34539"/>
    <w:rsid w:val="00C349F6"/>
    <w:rsid w:val="00C35594"/>
    <w:rsid w:val="00C35905"/>
    <w:rsid w:val="00C37D3D"/>
    <w:rsid w:val="00C40394"/>
    <w:rsid w:val="00C52B36"/>
    <w:rsid w:val="00C52FE2"/>
    <w:rsid w:val="00C542CE"/>
    <w:rsid w:val="00C55E10"/>
    <w:rsid w:val="00C667C7"/>
    <w:rsid w:val="00C72892"/>
    <w:rsid w:val="00C72DF6"/>
    <w:rsid w:val="00C73956"/>
    <w:rsid w:val="00C73CFB"/>
    <w:rsid w:val="00C74E80"/>
    <w:rsid w:val="00C750B4"/>
    <w:rsid w:val="00C75322"/>
    <w:rsid w:val="00C761C6"/>
    <w:rsid w:val="00C76717"/>
    <w:rsid w:val="00C821DC"/>
    <w:rsid w:val="00C82326"/>
    <w:rsid w:val="00C85826"/>
    <w:rsid w:val="00C86CA8"/>
    <w:rsid w:val="00C922D1"/>
    <w:rsid w:val="00C92AEB"/>
    <w:rsid w:val="00CB48F7"/>
    <w:rsid w:val="00CC2408"/>
    <w:rsid w:val="00CC684E"/>
    <w:rsid w:val="00CD316B"/>
    <w:rsid w:val="00CD575A"/>
    <w:rsid w:val="00CD72C1"/>
    <w:rsid w:val="00CE0077"/>
    <w:rsid w:val="00CE2CD9"/>
    <w:rsid w:val="00CE7325"/>
    <w:rsid w:val="00CE77B3"/>
    <w:rsid w:val="00CF6EB1"/>
    <w:rsid w:val="00D07A51"/>
    <w:rsid w:val="00D2333E"/>
    <w:rsid w:val="00D24C03"/>
    <w:rsid w:val="00D26096"/>
    <w:rsid w:val="00D3001E"/>
    <w:rsid w:val="00D35AEB"/>
    <w:rsid w:val="00D439BA"/>
    <w:rsid w:val="00D50B27"/>
    <w:rsid w:val="00D522D5"/>
    <w:rsid w:val="00D55067"/>
    <w:rsid w:val="00D64F24"/>
    <w:rsid w:val="00D70B98"/>
    <w:rsid w:val="00D71602"/>
    <w:rsid w:val="00D92370"/>
    <w:rsid w:val="00D94BA5"/>
    <w:rsid w:val="00D9670C"/>
    <w:rsid w:val="00D976A5"/>
    <w:rsid w:val="00D978E5"/>
    <w:rsid w:val="00DA012D"/>
    <w:rsid w:val="00DA3ED9"/>
    <w:rsid w:val="00DA4058"/>
    <w:rsid w:val="00DB07A0"/>
    <w:rsid w:val="00DB4602"/>
    <w:rsid w:val="00DC3DD2"/>
    <w:rsid w:val="00DC6FFF"/>
    <w:rsid w:val="00DD389B"/>
    <w:rsid w:val="00DD574B"/>
    <w:rsid w:val="00DD6980"/>
    <w:rsid w:val="00DE2E74"/>
    <w:rsid w:val="00DE3D05"/>
    <w:rsid w:val="00DE421E"/>
    <w:rsid w:val="00DF0529"/>
    <w:rsid w:val="00DF23E2"/>
    <w:rsid w:val="00DF624D"/>
    <w:rsid w:val="00DF6FE5"/>
    <w:rsid w:val="00E03FB5"/>
    <w:rsid w:val="00E043F1"/>
    <w:rsid w:val="00E04D41"/>
    <w:rsid w:val="00E062DF"/>
    <w:rsid w:val="00E072FA"/>
    <w:rsid w:val="00E1644B"/>
    <w:rsid w:val="00E17244"/>
    <w:rsid w:val="00E17AFA"/>
    <w:rsid w:val="00E17CFA"/>
    <w:rsid w:val="00E21179"/>
    <w:rsid w:val="00E2397D"/>
    <w:rsid w:val="00E23B42"/>
    <w:rsid w:val="00E273E2"/>
    <w:rsid w:val="00E3191F"/>
    <w:rsid w:val="00E31D62"/>
    <w:rsid w:val="00E3407C"/>
    <w:rsid w:val="00E34EAE"/>
    <w:rsid w:val="00E37553"/>
    <w:rsid w:val="00E404B2"/>
    <w:rsid w:val="00E41E72"/>
    <w:rsid w:val="00E4656A"/>
    <w:rsid w:val="00E50BBD"/>
    <w:rsid w:val="00E541D2"/>
    <w:rsid w:val="00E5579D"/>
    <w:rsid w:val="00E55C98"/>
    <w:rsid w:val="00E61A5A"/>
    <w:rsid w:val="00E62062"/>
    <w:rsid w:val="00E62B17"/>
    <w:rsid w:val="00E662EF"/>
    <w:rsid w:val="00E675E6"/>
    <w:rsid w:val="00E675FB"/>
    <w:rsid w:val="00E72279"/>
    <w:rsid w:val="00E75B7B"/>
    <w:rsid w:val="00E80C06"/>
    <w:rsid w:val="00E835DF"/>
    <w:rsid w:val="00E8422E"/>
    <w:rsid w:val="00E843A6"/>
    <w:rsid w:val="00E86223"/>
    <w:rsid w:val="00E8627D"/>
    <w:rsid w:val="00E8741A"/>
    <w:rsid w:val="00E879B4"/>
    <w:rsid w:val="00E905BF"/>
    <w:rsid w:val="00E911AA"/>
    <w:rsid w:val="00E920D9"/>
    <w:rsid w:val="00E92C54"/>
    <w:rsid w:val="00E94882"/>
    <w:rsid w:val="00E970AE"/>
    <w:rsid w:val="00EA225E"/>
    <w:rsid w:val="00EA6990"/>
    <w:rsid w:val="00EA7D74"/>
    <w:rsid w:val="00EB1271"/>
    <w:rsid w:val="00EB16B1"/>
    <w:rsid w:val="00EB3920"/>
    <w:rsid w:val="00EB3C88"/>
    <w:rsid w:val="00EC0D23"/>
    <w:rsid w:val="00EC1EC1"/>
    <w:rsid w:val="00EC3A86"/>
    <w:rsid w:val="00EC3F19"/>
    <w:rsid w:val="00EC7D6E"/>
    <w:rsid w:val="00ED5B94"/>
    <w:rsid w:val="00ED76C7"/>
    <w:rsid w:val="00EE0F9E"/>
    <w:rsid w:val="00EE217B"/>
    <w:rsid w:val="00EE5600"/>
    <w:rsid w:val="00EE6192"/>
    <w:rsid w:val="00EE7107"/>
    <w:rsid w:val="00F00A39"/>
    <w:rsid w:val="00F01B1E"/>
    <w:rsid w:val="00F04B12"/>
    <w:rsid w:val="00F12EC8"/>
    <w:rsid w:val="00F170C8"/>
    <w:rsid w:val="00F22186"/>
    <w:rsid w:val="00F2463D"/>
    <w:rsid w:val="00F24F57"/>
    <w:rsid w:val="00F2575C"/>
    <w:rsid w:val="00F2752F"/>
    <w:rsid w:val="00F317E6"/>
    <w:rsid w:val="00F34038"/>
    <w:rsid w:val="00F34233"/>
    <w:rsid w:val="00F402F1"/>
    <w:rsid w:val="00F40BF0"/>
    <w:rsid w:val="00F42159"/>
    <w:rsid w:val="00F449BB"/>
    <w:rsid w:val="00F457C2"/>
    <w:rsid w:val="00F51875"/>
    <w:rsid w:val="00F524CF"/>
    <w:rsid w:val="00F53201"/>
    <w:rsid w:val="00F54D72"/>
    <w:rsid w:val="00F56616"/>
    <w:rsid w:val="00F571A3"/>
    <w:rsid w:val="00F64285"/>
    <w:rsid w:val="00F73BB6"/>
    <w:rsid w:val="00F82BAF"/>
    <w:rsid w:val="00F82C45"/>
    <w:rsid w:val="00F842BC"/>
    <w:rsid w:val="00F87478"/>
    <w:rsid w:val="00F90191"/>
    <w:rsid w:val="00F932EB"/>
    <w:rsid w:val="00F94157"/>
    <w:rsid w:val="00F9429A"/>
    <w:rsid w:val="00F963FA"/>
    <w:rsid w:val="00FA4552"/>
    <w:rsid w:val="00FA512E"/>
    <w:rsid w:val="00FA65B9"/>
    <w:rsid w:val="00FB2FC8"/>
    <w:rsid w:val="00FB5B97"/>
    <w:rsid w:val="00FC3B76"/>
    <w:rsid w:val="00FC47A2"/>
    <w:rsid w:val="00FC68F2"/>
    <w:rsid w:val="00FC6FE2"/>
    <w:rsid w:val="00FC7622"/>
    <w:rsid w:val="00FD5393"/>
    <w:rsid w:val="00FE020A"/>
    <w:rsid w:val="00FE0E33"/>
    <w:rsid w:val="00FE5A36"/>
    <w:rsid w:val="00FE61ED"/>
    <w:rsid w:val="00FE6F6A"/>
    <w:rsid w:val="00FF0B8E"/>
    <w:rsid w:val="00FF0CFC"/>
    <w:rsid w:val="00FF45D7"/>
    <w:rsid w:val="00FF52A8"/>
    <w:rsid w:val="00FF7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Calibri"/>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FE61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FE61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FE61ED"/>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next w:val="Normalny"/>
    <w:link w:val="Nagwek4Znak"/>
    <w:uiPriority w:val="9"/>
    <w:unhideWhenUsed/>
    <w:qFormat/>
    <w:rsid w:val="00151763"/>
    <w:pPr>
      <w:keepNext/>
      <w:keepLines/>
      <w:widowControl/>
      <w:autoSpaceDN/>
      <w:spacing w:after="135" w:line="259" w:lineRule="auto"/>
      <w:ind w:left="10" w:hanging="10"/>
      <w:textAlignment w:val="auto"/>
      <w:outlineLvl w:val="3"/>
    </w:pPr>
    <w:rPr>
      <w:rFonts w:eastAsia="Calibri"/>
      <w:b/>
      <w:color w:val="000000"/>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uiPriority w:val="34"/>
    <w:qFormat/>
    <w:pPr>
      <w:ind w:left="720"/>
    </w:pPr>
    <w:rPr>
      <w:rFonts w:cs="F"/>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Tahoma" w:hAnsi="Tahoma" w:cs="Tahoma"/>
      <w:sz w:val="16"/>
      <w:szCs w:val="16"/>
    </w:rPr>
  </w:style>
  <w:style w:type="paragraph" w:customStyle="1" w:styleId="Domynie">
    <w:name w:val="Domy徑nie"/>
    <w:pPr>
      <w:suppressAutoHyphens/>
      <w:spacing w:after="0" w:line="240" w:lineRule="auto"/>
    </w:pPr>
    <w:rPr>
      <w:rFonts w:ascii="Times New Roman" w:hAnsi="Times New Roman" w:cs="F"/>
      <w:sz w:val="24"/>
      <w:szCs w:val="24"/>
      <w:lang w:eastAsia="pl-PL" w:bidi="hi-IN"/>
    </w:rPr>
  </w:style>
  <w:style w:type="character" w:customStyle="1" w:styleId="Internetlink">
    <w:name w:val="Internet link"/>
    <w:basedOn w:val="Domylnaczcionkaakapitu"/>
    <w:rPr>
      <w:color w:val="0000FF"/>
      <w:u w:val="single"/>
    </w:rPr>
  </w:style>
  <w:style w:type="character" w:customStyle="1" w:styleId="h11">
    <w:name w:val="h11"/>
    <w:basedOn w:val="Domylnaczcionkaakapitu"/>
    <w:rPr>
      <w:rFonts w:ascii="Verdana" w:hAnsi="Verdana"/>
      <w:b/>
      <w:bCs/>
      <w:i w:val="0"/>
      <w:iCs w:val="0"/>
      <w:sz w:val="23"/>
      <w:szCs w:val="23"/>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sz w:val="22"/>
    </w:rPr>
  </w:style>
  <w:style w:type="character" w:customStyle="1" w:styleId="ListLabel2">
    <w:name w:val="ListLabel 2"/>
    <w:rPr>
      <w:b w:val="0"/>
      <w:i w:val="0"/>
    </w:rPr>
  </w:style>
  <w:style w:type="character" w:customStyle="1" w:styleId="ListLabel3">
    <w:name w:val="ListLabel 3"/>
    <w:rPr>
      <w:rFonts w:cs="Courier New"/>
    </w:rPr>
  </w:style>
  <w:style w:type="paragraph" w:styleId="Tekstprzypisudolnego">
    <w:name w:val="footnote text"/>
    <w:basedOn w:val="Normalny"/>
    <w:uiPriority w:val="99"/>
    <w:pPr>
      <w:spacing w:after="0" w:line="240" w:lineRule="auto"/>
    </w:pPr>
    <w:rPr>
      <w:sz w:val="20"/>
      <w:szCs w:val="20"/>
    </w:rPr>
  </w:style>
  <w:style w:type="character" w:customStyle="1" w:styleId="TekstprzypisudolnegoZnak">
    <w:name w:val="Tekst przypisu dolnego Znak"/>
    <w:basedOn w:val="Domylnaczcionkaakapitu"/>
    <w:uiPriority w:val="99"/>
    <w:rPr>
      <w:sz w:val="20"/>
      <w:szCs w:val="20"/>
    </w:rPr>
  </w:style>
  <w:style w:type="character" w:styleId="Odwoanieprzypisudolnego">
    <w:name w:val="footnote reference"/>
    <w:basedOn w:val="Domylnaczcionkaakapitu"/>
    <w:uiPriority w:val="99"/>
    <w:rPr>
      <w:position w:val="0"/>
      <w:vertAlign w:val="superscript"/>
    </w:rPr>
  </w:style>
  <w:style w:type="paragraph" w:styleId="Nagwek">
    <w:name w:val="header"/>
    <w:basedOn w:val="Normalny"/>
    <w:uiPriority w:val="99"/>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character" w:customStyle="1" w:styleId="ng-binding">
    <w:name w:val="ng-binding"/>
    <w:basedOn w:val="Domylnaczcionkaakapitu"/>
    <w:rsid w:val="006307DF"/>
  </w:style>
  <w:style w:type="character" w:customStyle="1" w:styleId="fn-ref">
    <w:name w:val="fn-ref"/>
    <w:basedOn w:val="Domylnaczcionkaakapitu"/>
    <w:rsid w:val="006307DF"/>
  </w:style>
  <w:style w:type="paragraph" w:customStyle="1" w:styleId="Wyliczanie">
    <w:name w:val="Wyliczanie"/>
    <w:basedOn w:val="Normalny"/>
    <w:rsid w:val="000D6B88"/>
    <w:pPr>
      <w:numPr>
        <w:numId w:val="36"/>
      </w:numPr>
      <w:suppressAutoHyphens w:val="0"/>
      <w:autoSpaceDE w:val="0"/>
      <w:adjustRightInd w:val="0"/>
      <w:spacing w:before="400" w:after="0" w:line="420" w:lineRule="auto"/>
      <w:jc w:val="both"/>
      <w:textAlignment w:val="auto"/>
    </w:pPr>
    <w:rPr>
      <w:rFonts w:ascii="Arial" w:eastAsia="Times New Roman" w:hAnsi="Arial" w:cs="Arial"/>
      <w:kern w:val="0"/>
      <w:sz w:val="28"/>
      <w:szCs w:val="28"/>
      <w:lang w:eastAsia="pl-PL"/>
    </w:rPr>
  </w:style>
  <w:style w:type="paragraph" w:styleId="NormalnyWeb">
    <w:name w:val="Normal (Web)"/>
    <w:basedOn w:val="Normalny"/>
    <w:uiPriority w:val="99"/>
    <w:unhideWhenUsed/>
    <w:rsid w:val="00147B7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paragraph" w:styleId="Poprawka">
    <w:name w:val="Revision"/>
    <w:hidden/>
    <w:uiPriority w:val="99"/>
    <w:semiHidden/>
    <w:rsid w:val="001D58AA"/>
    <w:pPr>
      <w:widowControl/>
      <w:autoSpaceDN/>
      <w:spacing w:after="0" w:line="240" w:lineRule="auto"/>
      <w:textAlignment w:val="auto"/>
    </w:pPr>
  </w:style>
  <w:style w:type="character" w:styleId="Hipercze">
    <w:name w:val="Hyperlink"/>
    <w:basedOn w:val="Domylnaczcionkaakapitu"/>
    <w:uiPriority w:val="99"/>
    <w:unhideWhenUsed/>
    <w:rsid w:val="00004A31"/>
    <w:rPr>
      <w:color w:val="0000FF"/>
      <w:u w:val="single"/>
    </w:rPr>
  </w:style>
  <w:style w:type="character" w:styleId="Uwydatnienie">
    <w:name w:val="Emphasis"/>
    <w:basedOn w:val="Domylnaczcionkaakapitu"/>
    <w:uiPriority w:val="20"/>
    <w:qFormat/>
    <w:rsid w:val="00465AA4"/>
    <w:rPr>
      <w:b/>
      <w:bCs/>
      <w:i w:val="0"/>
      <w:iCs w:val="0"/>
    </w:rPr>
  </w:style>
  <w:style w:type="character" w:customStyle="1" w:styleId="st1">
    <w:name w:val="st1"/>
    <w:basedOn w:val="Domylnaczcionkaakapitu"/>
    <w:rsid w:val="00465AA4"/>
  </w:style>
  <w:style w:type="table" w:styleId="Tabela-Siatka">
    <w:name w:val="Table Grid"/>
    <w:basedOn w:val="Standardowy"/>
    <w:uiPriority w:val="59"/>
    <w:rsid w:val="0006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151763"/>
    <w:rPr>
      <w:rFonts w:eastAsia="Calibri"/>
      <w:b/>
      <w:color w:val="000000"/>
      <w:kern w:val="0"/>
      <w:lang w:eastAsia="pl-PL"/>
    </w:rPr>
  </w:style>
  <w:style w:type="character" w:customStyle="1" w:styleId="alb">
    <w:name w:val="a_lb"/>
    <w:basedOn w:val="Domylnaczcionkaakapitu"/>
    <w:rsid w:val="00363265"/>
  </w:style>
  <w:style w:type="paragraph" w:customStyle="1" w:styleId="Default">
    <w:name w:val="Default"/>
    <w:rsid w:val="002B155F"/>
    <w:pPr>
      <w:widowControl/>
      <w:autoSpaceDE w:val="0"/>
      <w:adjustRightInd w:val="0"/>
      <w:spacing w:after="0" w:line="240" w:lineRule="auto"/>
      <w:textAlignment w:val="auto"/>
    </w:pPr>
    <w:rPr>
      <w:rFonts w:ascii="Arial" w:eastAsiaTheme="minorHAnsi" w:hAnsi="Arial" w:cs="Arial"/>
      <w:color w:val="000000"/>
      <w:kern w:val="0"/>
      <w:sz w:val="24"/>
      <w:szCs w:val="24"/>
    </w:rPr>
  </w:style>
  <w:style w:type="character" w:customStyle="1" w:styleId="st">
    <w:name w:val="st"/>
    <w:basedOn w:val="Domylnaczcionkaakapitu"/>
    <w:rsid w:val="00BE0ABB"/>
  </w:style>
  <w:style w:type="character" w:customStyle="1" w:styleId="highlight">
    <w:name w:val="highlight"/>
    <w:basedOn w:val="Domylnaczcionkaakapitu"/>
    <w:rsid w:val="00F22186"/>
  </w:style>
  <w:style w:type="character" w:customStyle="1" w:styleId="Nagwek1Znak">
    <w:name w:val="Nagłówek 1 Znak"/>
    <w:basedOn w:val="Domylnaczcionkaakapitu"/>
    <w:link w:val="Nagwek1"/>
    <w:uiPriority w:val="9"/>
    <w:rsid w:val="00FE61ED"/>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FE61ED"/>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FE61ED"/>
    <w:rPr>
      <w:rFonts w:asciiTheme="majorHAnsi" w:eastAsiaTheme="majorEastAsia" w:hAnsiTheme="majorHAnsi" w:cstheme="majorBidi"/>
      <w:b/>
      <w:bCs/>
      <w:color w:val="4472C4" w:themeColor="accent1"/>
    </w:rPr>
  </w:style>
  <w:style w:type="paragraph" w:styleId="HTML-wstpniesformatowany">
    <w:name w:val="HTML Preformatted"/>
    <w:basedOn w:val="Normalny"/>
    <w:link w:val="HTML-wstpniesformatowanyZnak"/>
    <w:uiPriority w:val="99"/>
    <w:unhideWhenUsed/>
    <w:rsid w:val="004E3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4E33FC"/>
    <w:rPr>
      <w:rFonts w:ascii="Courier New" w:eastAsia="Times New Roman" w:hAnsi="Courier New" w:cs="Courier New"/>
      <w:kern w:val="0"/>
      <w:sz w:val="20"/>
      <w:szCs w:val="20"/>
      <w:lang w:eastAsia="pl-PL"/>
    </w:rPr>
  </w:style>
  <w:style w:type="character" w:styleId="Pogrubienie">
    <w:name w:val="Strong"/>
    <w:basedOn w:val="Domylnaczcionkaakapitu"/>
    <w:uiPriority w:val="22"/>
    <w:qFormat/>
    <w:rsid w:val="000C02E6"/>
    <w:rPr>
      <w:b/>
      <w:bCs/>
    </w:rPr>
  </w:style>
  <w:style w:type="paragraph" w:styleId="Tekstpodstawowywcity">
    <w:name w:val="Body Text Indent"/>
    <w:basedOn w:val="Normalny"/>
    <w:link w:val="TekstpodstawowywcityZnak"/>
    <w:semiHidden/>
    <w:rsid w:val="001D5519"/>
    <w:pPr>
      <w:widowControl/>
      <w:suppressAutoHyphens w:val="0"/>
      <w:autoSpaceDN/>
      <w:spacing w:after="0" w:line="240" w:lineRule="auto"/>
      <w:ind w:left="2124" w:firstLine="9"/>
      <w:textAlignment w:val="auto"/>
    </w:pPr>
    <w:rPr>
      <w:rFonts w:ascii="Times New Roman" w:eastAsia="Times New Roman" w:hAnsi="Times New Roman" w:cs="Times New Roman"/>
      <w:kern w:val="0"/>
      <w:sz w:val="24"/>
      <w:szCs w:val="24"/>
      <w:lang w:eastAsia="pl-PL"/>
    </w:rPr>
  </w:style>
  <w:style w:type="character" w:customStyle="1" w:styleId="TekstpodstawowywcityZnak">
    <w:name w:val="Tekst podstawowy wcięty Znak"/>
    <w:basedOn w:val="Domylnaczcionkaakapitu"/>
    <w:link w:val="Tekstpodstawowywcity"/>
    <w:semiHidden/>
    <w:rsid w:val="001D5519"/>
    <w:rPr>
      <w:rFonts w:ascii="Times New Roman" w:eastAsia="Times New Roman" w:hAnsi="Times New Roman" w:cs="Times New Roman"/>
      <w:kern w:val="0"/>
      <w:sz w:val="24"/>
      <w:szCs w:val="24"/>
      <w:lang w:eastAsia="pl-PL"/>
    </w:rPr>
  </w:style>
  <w:style w:type="paragraph" w:styleId="Tekstpodstawowy">
    <w:name w:val="Body Text"/>
    <w:basedOn w:val="Normalny"/>
    <w:link w:val="TekstpodstawowyZnak"/>
    <w:semiHidden/>
    <w:rsid w:val="001D5519"/>
    <w:pPr>
      <w:widowControl/>
      <w:suppressAutoHyphens w:val="0"/>
      <w:autoSpaceDN/>
      <w:spacing w:after="0" w:line="240" w:lineRule="auto"/>
      <w:jc w:val="center"/>
      <w:textAlignment w:val="auto"/>
    </w:pPr>
    <w:rPr>
      <w:rFonts w:ascii="Times New Roman" w:eastAsia="Times New Roman" w:hAnsi="Times New Roman" w:cs="Times New Roman"/>
      <w:kern w:val="0"/>
      <w:sz w:val="24"/>
      <w:szCs w:val="20"/>
      <w:lang w:eastAsia="pl-PL"/>
    </w:rPr>
  </w:style>
  <w:style w:type="character" w:customStyle="1" w:styleId="TekstpodstawowyZnak">
    <w:name w:val="Tekst podstawowy Znak"/>
    <w:basedOn w:val="Domylnaczcionkaakapitu"/>
    <w:link w:val="Tekstpodstawowy"/>
    <w:semiHidden/>
    <w:rsid w:val="001D5519"/>
    <w:rPr>
      <w:rFonts w:ascii="Times New Roman" w:eastAsia="Times New Roman" w:hAnsi="Times New Roman" w:cs="Times New Roman"/>
      <w:kern w:val="0"/>
      <w:sz w:val="24"/>
      <w:szCs w:val="20"/>
      <w:lang w:eastAsia="pl-PL"/>
    </w:rPr>
  </w:style>
  <w:style w:type="table" w:customStyle="1" w:styleId="TableGrid">
    <w:name w:val="TableGrid"/>
    <w:rsid w:val="00CD72C1"/>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Calibri"/>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FE61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FE61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FE61ED"/>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next w:val="Normalny"/>
    <w:link w:val="Nagwek4Znak"/>
    <w:uiPriority w:val="9"/>
    <w:unhideWhenUsed/>
    <w:qFormat/>
    <w:rsid w:val="00151763"/>
    <w:pPr>
      <w:keepNext/>
      <w:keepLines/>
      <w:widowControl/>
      <w:autoSpaceDN/>
      <w:spacing w:after="135" w:line="259" w:lineRule="auto"/>
      <w:ind w:left="10" w:hanging="10"/>
      <w:textAlignment w:val="auto"/>
      <w:outlineLvl w:val="3"/>
    </w:pPr>
    <w:rPr>
      <w:rFonts w:eastAsia="Calibri"/>
      <w:b/>
      <w:color w:val="000000"/>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uiPriority w:val="34"/>
    <w:qFormat/>
    <w:pPr>
      <w:ind w:left="720"/>
    </w:pPr>
    <w:rPr>
      <w:rFonts w:cs="F"/>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Tahoma" w:hAnsi="Tahoma" w:cs="Tahoma"/>
      <w:sz w:val="16"/>
      <w:szCs w:val="16"/>
    </w:rPr>
  </w:style>
  <w:style w:type="paragraph" w:customStyle="1" w:styleId="Domynie">
    <w:name w:val="Domy徑nie"/>
    <w:pPr>
      <w:suppressAutoHyphens/>
      <w:spacing w:after="0" w:line="240" w:lineRule="auto"/>
    </w:pPr>
    <w:rPr>
      <w:rFonts w:ascii="Times New Roman" w:hAnsi="Times New Roman" w:cs="F"/>
      <w:sz w:val="24"/>
      <w:szCs w:val="24"/>
      <w:lang w:eastAsia="pl-PL" w:bidi="hi-IN"/>
    </w:rPr>
  </w:style>
  <w:style w:type="character" w:customStyle="1" w:styleId="Internetlink">
    <w:name w:val="Internet link"/>
    <w:basedOn w:val="Domylnaczcionkaakapitu"/>
    <w:rPr>
      <w:color w:val="0000FF"/>
      <w:u w:val="single"/>
    </w:rPr>
  </w:style>
  <w:style w:type="character" w:customStyle="1" w:styleId="h11">
    <w:name w:val="h11"/>
    <w:basedOn w:val="Domylnaczcionkaakapitu"/>
    <w:rPr>
      <w:rFonts w:ascii="Verdana" w:hAnsi="Verdana"/>
      <w:b/>
      <w:bCs/>
      <w:i w:val="0"/>
      <w:iCs w:val="0"/>
      <w:sz w:val="23"/>
      <w:szCs w:val="23"/>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sz w:val="22"/>
    </w:rPr>
  </w:style>
  <w:style w:type="character" w:customStyle="1" w:styleId="ListLabel2">
    <w:name w:val="ListLabel 2"/>
    <w:rPr>
      <w:b w:val="0"/>
      <w:i w:val="0"/>
    </w:rPr>
  </w:style>
  <w:style w:type="character" w:customStyle="1" w:styleId="ListLabel3">
    <w:name w:val="ListLabel 3"/>
    <w:rPr>
      <w:rFonts w:cs="Courier New"/>
    </w:rPr>
  </w:style>
  <w:style w:type="paragraph" w:styleId="Tekstprzypisudolnego">
    <w:name w:val="footnote text"/>
    <w:basedOn w:val="Normalny"/>
    <w:uiPriority w:val="99"/>
    <w:pPr>
      <w:spacing w:after="0" w:line="240" w:lineRule="auto"/>
    </w:pPr>
    <w:rPr>
      <w:sz w:val="20"/>
      <w:szCs w:val="20"/>
    </w:rPr>
  </w:style>
  <w:style w:type="character" w:customStyle="1" w:styleId="TekstprzypisudolnegoZnak">
    <w:name w:val="Tekst przypisu dolnego Znak"/>
    <w:basedOn w:val="Domylnaczcionkaakapitu"/>
    <w:uiPriority w:val="99"/>
    <w:rPr>
      <w:sz w:val="20"/>
      <w:szCs w:val="20"/>
    </w:rPr>
  </w:style>
  <w:style w:type="character" w:styleId="Odwoanieprzypisudolnego">
    <w:name w:val="footnote reference"/>
    <w:basedOn w:val="Domylnaczcionkaakapitu"/>
    <w:uiPriority w:val="99"/>
    <w:rPr>
      <w:position w:val="0"/>
      <w:vertAlign w:val="superscript"/>
    </w:rPr>
  </w:style>
  <w:style w:type="paragraph" w:styleId="Nagwek">
    <w:name w:val="header"/>
    <w:basedOn w:val="Normalny"/>
    <w:uiPriority w:val="99"/>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character" w:customStyle="1" w:styleId="ng-binding">
    <w:name w:val="ng-binding"/>
    <w:basedOn w:val="Domylnaczcionkaakapitu"/>
    <w:rsid w:val="006307DF"/>
  </w:style>
  <w:style w:type="character" w:customStyle="1" w:styleId="fn-ref">
    <w:name w:val="fn-ref"/>
    <w:basedOn w:val="Domylnaczcionkaakapitu"/>
    <w:rsid w:val="006307DF"/>
  </w:style>
  <w:style w:type="paragraph" w:customStyle="1" w:styleId="Wyliczanie">
    <w:name w:val="Wyliczanie"/>
    <w:basedOn w:val="Normalny"/>
    <w:rsid w:val="000D6B88"/>
    <w:pPr>
      <w:numPr>
        <w:numId w:val="36"/>
      </w:numPr>
      <w:suppressAutoHyphens w:val="0"/>
      <w:autoSpaceDE w:val="0"/>
      <w:adjustRightInd w:val="0"/>
      <w:spacing w:before="400" w:after="0" w:line="420" w:lineRule="auto"/>
      <w:jc w:val="both"/>
      <w:textAlignment w:val="auto"/>
    </w:pPr>
    <w:rPr>
      <w:rFonts w:ascii="Arial" w:eastAsia="Times New Roman" w:hAnsi="Arial" w:cs="Arial"/>
      <w:kern w:val="0"/>
      <w:sz w:val="28"/>
      <w:szCs w:val="28"/>
      <w:lang w:eastAsia="pl-PL"/>
    </w:rPr>
  </w:style>
  <w:style w:type="paragraph" w:styleId="NormalnyWeb">
    <w:name w:val="Normal (Web)"/>
    <w:basedOn w:val="Normalny"/>
    <w:uiPriority w:val="99"/>
    <w:unhideWhenUsed/>
    <w:rsid w:val="00147B7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paragraph" w:styleId="Poprawka">
    <w:name w:val="Revision"/>
    <w:hidden/>
    <w:uiPriority w:val="99"/>
    <w:semiHidden/>
    <w:rsid w:val="001D58AA"/>
    <w:pPr>
      <w:widowControl/>
      <w:autoSpaceDN/>
      <w:spacing w:after="0" w:line="240" w:lineRule="auto"/>
      <w:textAlignment w:val="auto"/>
    </w:pPr>
  </w:style>
  <w:style w:type="character" w:styleId="Hipercze">
    <w:name w:val="Hyperlink"/>
    <w:basedOn w:val="Domylnaczcionkaakapitu"/>
    <w:uiPriority w:val="99"/>
    <w:unhideWhenUsed/>
    <w:rsid w:val="00004A31"/>
    <w:rPr>
      <w:color w:val="0000FF"/>
      <w:u w:val="single"/>
    </w:rPr>
  </w:style>
  <w:style w:type="character" w:styleId="Uwydatnienie">
    <w:name w:val="Emphasis"/>
    <w:basedOn w:val="Domylnaczcionkaakapitu"/>
    <w:uiPriority w:val="20"/>
    <w:qFormat/>
    <w:rsid w:val="00465AA4"/>
    <w:rPr>
      <w:b/>
      <w:bCs/>
      <w:i w:val="0"/>
      <w:iCs w:val="0"/>
    </w:rPr>
  </w:style>
  <w:style w:type="character" w:customStyle="1" w:styleId="st1">
    <w:name w:val="st1"/>
    <w:basedOn w:val="Domylnaczcionkaakapitu"/>
    <w:rsid w:val="00465AA4"/>
  </w:style>
  <w:style w:type="table" w:styleId="Tabela-Siatka">
    <w:name w:val="Table Grid"/>
    <w:basedOn w:val="Standardowy"/>
    <w:uiPriority w:val="59"/>
    <w:rsid w:val="0006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151763"/>
    <w:rPr>
      <w:rFonts w:eastAsia="Calibri"/>
      <w:b/>
      <w:color w:val="000000"/>
      <w:kern w:val="0"/>
      <w:lang w:eastAsia="pl-PL"/>
    </w:rPr>
  </w:style>
  <w:style w:type="character" w:customStyle="1" w:styleId="alb">
    <w:name w:val="a_lb"/>
    <w:basedOn w:val="Domylnaczcionkaakapitu"/>
    <w:rsid w:val="00363265"/>
  </w:style>
  <w:style w:type="paragraph" w:customStyle="1" w:styleId="Default">
    <w:name w:val="Default"/>
    <w:rsid w:val="002B155F"/>
    <w:pPr>
      <w:widowControl/>
      <w:autoSpaceDE w:val="0"/>
      <w:adjustRightInd w:val="0"/>
      <w:spacing w:after="0" w:line="240" w:lineRule="auto"/>
      <w:textAlignment w:val="auto"/>
    </w:pPr>
    <w:rPr>
      <w:rFonts w:ascii="Arial" w:eastAsiaTheme="minorHAnsi" w:hAnsi="Arial" w:cs="Arial"/>
      <w:color w:val="000000"/>
      <w:kern w:val="0"/>
      <w:sz w:val="24"/>
      <w:szCs w:val="24"/>
    </w:rPr>
  </w:style>
  <w:style w:type="character" w:customStyle="1" w:styleId="st">
    <w:name w:val="st"/>
    <w:basedOn w:val="Domylnaczcionkaakapitu"/>
    <w:rsid w:val="00BE0ABB"/>
  </w:style>
  <w:style w:type="character" w:customStyle="1" w:styleId="highlight">
    <w:name w:val="highlight"/>
    <w:basedOn w:val="Domylnaczcionkaakapitu"/>
    <w:rsid w:val="00F22186"/>
  </w:style>
  <w:style w:type="character" w:customStyle="1" w:styleId="Nagwek1Znak">
    <w:name w:val="Nagłówek 1 Znak"/>
    <w:basedOn w:val="Domylnaczcionkaakapitu"/>
    <w:link w:val="Nagwek1"/>
    <w:uiPriority w:val="9"/>
    <w:rsid w:val="00FE61ED"/>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FE61ED"/>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FE61ED"/>
    <w:rPr>
      <w:rFonts w:asciiTheme="majorHAnsi" w:eastAsiaTheme="majorEastAsia" w:hAnsiTheme="majorHAnsi" w:cstheme="majorBidi"/>
      <w:b/>
      <w:bCs/>
      <w:color w:val="4472C4" w:themeColor="accent1"/>
    </w:rPr>
  </w:style>
  <w:style w:type="paragraph" w:styleId="HTML-wstpniesformatowany">
    <w:name w:val="HTML Preformatted"/>
    <w:basedOn w:val="Normalny"/>
    <w:link w:val="HTML-wstpniesformatowanyZnak"/>
    <w:uiPriority w:val="99"/>
    <w:unhideWhenUsed/>
    <w:rsid w:val="004E3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4E33FC"/>
    <w:rPr>
      <w:rFonts w:ascii="Courier New" w:eastAsia="Times New Roman" w:hAnsi="Courier New" w:cs="Courier New"/>
      <w:kern w:val="0"/>
      <w:sz w:val="20"/>
      <w:szCs w:val="20"/>
      <w:lang w:eastAsia="pl-PL"/>
    </w:rPr>
  </w:style>
  <w:style w:type="character" w:styleId="Pogrubienie">
    <w:name w:val="Strong"/>
    <w:basedOn w:val="Domylnaczcionkaakapitu"/>
    <w:uiPriority w:val="22"/>
    <w:qFormat/>
    <w:rsid w:val="000C02E6"/>
    <w:rPr>
      <w:b/>
      <w:bCs/>
    </w:rPr>
  </w:style>
  <w:style w:type="paragraph" w:styleId="Tekstpodstawowywcity">
    <w:name w:val="Body Text Indent"/>
    <w:basedOn w:val="Normalny"/>
    <w:link w:val="TekstpodstawowywcityZnak"/>
    <w:semiHidden/>
    <w:rsid w:val="001D5519"/>
    <w:pPr>
      <w:widowControl/>
      <w:suppressAutoHyphens w:val="0"/>
      <w:autoSpaceDN/>
      <w:spacing w:after="0" w:line="240" w:lineRule="auto"/>
      <w:ind w:left="2124" w:firstLine="9"/>
      <w:textAlignment w:val="auto"/>
    </w:pPr>
    <w:rPr>
      <w:rFonts w:ascii="Times New Roman" w:eastAsia="Times New Roman" w:hAnsi="Times New Roman" w:cs="Times New Roman"/>
      <w:kern w:val="0"/>
      <w:sz w:val="24"/>
      <w:szCs w:val="24"/>
      <w:lang w:eastAsia="pl-PL"/>
    </w:rPr>
  </w:style>
  <w:style w:type="character" w:customStyle="1" w:styleId="TekstpodstawowywcityZnak">
    <w:name w:val="Tekst podstawowy wcięty Znak"/>
    <w:basedOn w:val="Domylnaczcionkaakapitu"/>
    <w:link w:val="Tekstpodstawowywcity"/>
    <w:semiHidden/>
    <w:rsid w:val="001D5519"/>
    <w:rPr>
      <w:rFonts w:ascii="Times New Roman" w:eastAsia="Times New Roman" w:hAnsi="Times New Roman" w:cs="Times New Roman"/>
      <w:kern w:val="0"/>
      <w:sz w:val="24"/>
      <w:szCs w:val="24"/>
      <w:lang w:eastAsia="pl-PL"/>
    </w:rPr>
  </w:style>
  <w:style w:type="paragraph" w:styleId="Tekstpodstawowy">
    <w:name w:val="Body Text"/>
    <w:basedOn w:val="Normalny"/>
    <w:link w:val="TekstpodstawowyZnak"/>
    <w:semiHidden/>
    <w:rsid w:val="001D5519"/>
    <w:pPr>
      <w:widowControl/>
      <w:suppressAutoHyphens w:val="0"/>
      <w:autoSpaceDN/>
      <w:spacing w:after="0" w:line="240" w:lineRule="auto"/>
      <w:jc w:val="center"/>
      <w:textAlignment w:val="auto"/>
    </w:pPr>
    <w:rPr>
      <w:rFonts w:ascii="Times New Roman" w:eastAsia="Times New Roman" w:hAnsi="Times New Roman" w:cs="Times New Roman"/>
      <w:kern w:val="0"/>
      <w:sz w:val="24"/>
      <w:szCs w:val="20"/>
      <w:lang w:eastAsia="pl-PL"/>
    </w:rPr>
  </w:style>
  <w:style w:type="character" w:customStyle="1" w:styleId="TekstpodstawowyZnak">
    <w:name w:val="Tekst podstawowy Znak"/>
    <w:basedOn w:val="Domylnaczcionkaakapitu"/>
    <w:link w:val="Tekstpodstawowy"/>
    <w:semiHidden/>
    <w:rsid w:val="001D5519"/>
    <w:rPr>
      <w:rFonts w:ascii="Times New Roman" w:eastAsia="Times New Roman" w:hAnsi="Times New Roman" w:cs="Times New Roman"/>
      <w:kern w:val="0"/>
      <w:sz w:val="24"/>
      <w:szCs w:val="20"/>
      <w:lang w:eastAsia="pl-PL"/>
    </w:rPr>
  </w:style>
  <w:style w:type="table" w:customStyle="1" w:styleId="TableGrid">
    <w:name w:val="TableGrid"/>
    <w:rsid w:val="00CD72C1"/>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281">
      <w:bodyDiv w:val="1"/>
      <w:marLeft w:val="0"/>
      <w:marRight w:val="0"/>
      <w:marTop w:val="0"/>
      <w:marBottom w:val="0"/>
      <w:divBdr>
        <w:top w:val="none" w:sz="0" w:space="0" w:color="auto"/>
        <w:left w:val="none" w:sz="0" w:space="0" w:color="auto"/>
        <w:bottom w:val="none" w:sz="0" w:space="0" w:color="auto"/>
        <w:right w:val="none" w:sz="0" w:space="0" w:color="auto"/>
      </w:divBdr>
    </w:div>
    <w:div w:id="30958393">
      <w:bodyDiv w:val="1"/>
      <w:marLeft w:val="0"/>
      <w:marRight w:val="0"/>
      <w:marTop w:val="0"/>
      <w:marBottom w:val="0"/>
      <w:divBdr>
        <w:top w:val="none" w:sz="0" w:space="0" w:color="auto"/>
        <w:left w:val="none" w:sz="0" w:space="0" w:color="auto"/>
        <w:bottom w:val="none" w:sz="0" w:space="0" w:color="auto"/>
        <w:right w:val="none" w:sz="0" w:space="0" w:color="auto"/>
      </w:divBdr>
    </w:div>
    <w:div w:id="59183234">
      <w:bodyDiv w:val="1"/>
      <w:marLeft w:val="0"/>
      <w:marRight w:val="0"/>
      <w:marTop w:val="0"/>
      <w:marBottom w:val="0"/>
      <w:divBdr>
        <w:top w:val="none" w:sz="0" w:space="0" w:color="auto"/>
        <w:left w:val="none" w:sz="0" w:space="0" w:color="auto"/>
        <w:bottom w:val="none" w:sz="0" w:space="0" w:color="auto"/>
        <w:right w:val="none" w:sz="0" w:space="0" w:color="auto"/>
      </w:divBdr>
      <w:divsChild>
        <w:div w:id="1765806308">
          <w:marLeft w:val="720"/>
          <w:marRight w:val="0"/>
          <w:marTop w:val="0"/>
          <w:marBottom w:val="0"/>
          <w:divBdr>
            <w:top w:val="none" w:sz="0" w:space="0" w:color="auto"/>
            <w:left w:val="none" w:sz="0" w:space="0" w:color="auto"/>
            <w:bottom w:val="none" w:sz="0" w:space="0" w:color="auto"/>
            <w:right w:val="none" w:sz="0" w:space="0" w:color="auto"/>
          </w:divBdr>
        </w:div>
        <w:div w:id="647057941">
          <w:marLeft w:val="720"/>
          <w:marRight w:val="0"/>
          <w:marTop w:val="0"/>
          <w:marBottom w:val="0"/>
          <w:divBdr>
            <w:top w:val="none" w:sz="0" w:space="0" w:color="auto"/>
            <w:left w:val="none" w:sz="0" w:space="0" w:color="auto"/>
            <w:bottom w:val="none" w:sz="0" w:space="0" w:color="auto"/>
            <w:right w:val="none" w:sz="0" w:space="0" w:color="auto"/>
          </w:divBdr>
        </w:div>
      </w:divsChild>
    </w:div>
    <w:div w:id="140344505">
      <w:bodyDiv w:val="1"/>
      <w:marLeft w:val="0"/>
      <w:marRight w:val="0"/>
      <w:marTop w:val="0"/>
      <w:marBottom w:val="0"/>
      <w:divBdr>
        <w:top w:val="none" w:sz="0" w:space="0" w:color="auto"/>
        <w:left w:val="none" w:sz="0" w:space="0" w:color="auto"/>
        <w:bottom w:val="none" w:sz="0" w:space="0" w:color="auto"/>
        <w:right w:val="none" w:sz="0" w:space="0" w:color="auto"/>
      </w:divBdr>
    </w:div>
    <w:div w:id="142745294">
      <w:bodyDiv w:val="1"/>
      <w:marLeft w:val="0"/>
      <w:marRight w:val="0"/>
      <w:marTop w:val="0"/>
      <w:marBottom w:val="0"/>
      <w:divBdr>
        <w:top w:val="none" w:sz="0" w:space="0" w:color="auto"/>
        <w:left w:val="none" w:sz="0" w:space="0" w:color="auto"/>
        <w:bottom w:val="none" w:sz="0" w:space="0" w:color="auto"/>
        <w:right w:val="none" w:sz="0" w:space="0" w:color="auto"/>
      </w:divBdr>
      <w:divsChild>
        <w:div w:id="494734263">
          <w:marLeft w:val="0"/>
          <w:marRight w:val="0"/>
          <w:marTop w:val="0"/>
          <w:marBottom w:val="0"/>
          <w:divBdr>
            <w:top w:val="none" w:sz="0" w:space="0" w:color="auto"/>
            <w:left w:val="none" w:sz="0" w:space="0" w:color="auto"/>
            <w:bottom w:val="none" w:sz="0" w:space="0" w:color="auto"/>
            <w:right w:val="none" w:sz="0" w:space="0" w:color="auto"/>
          </w:divBdr>
          <w:divsChild>
            <w:div w:id="2092773186">
              <w:marLeft w:val="0"/>
              <w:marRight w:val="0"/>
              <w:marTop w:val="0"/>
              <w:marBottom w:val="0"/>
              <w:divBdr>
                <w:top w:val="none" w:sz="0" w:space="0" w:color="auto"/>
                <w:left w:val="none" w:sz="0" w:space="0" w:color="auto"/>
                <w:bottom w:val="none" w:sz="0" w:space="0" w:color="auto"/>
                <w:right w:val="none" w:sz="0" w:space="0" w:color="auto"/>
              </w:divBdr>
              <w:divsChild>
                <w:div w:id="1142848364">
                  <w:marLeft w:val="0"/>
                  <w:marRight w:val="0"/>
                  <w:marTop w:val="0"/>
                  <w:marBottom w:val="0"/>
                  <w:divBdr>
                    <w:top w:val="none" w:sz="0" w:space="0" w:color="auto"/>
                    <w:left w:val="none" w:sz="0" w:space="0" w:color="auto"/>
                    <w:bottom w:val="none" w:sz="0" w:space="0" w:color="auto"/>
                    <w:right w:val="none" w:sz="0" w:space="0" w:color="auto"/>
                  </w:divBdr>
                  <w:divsChild>
                    <w:div w:id="811288853">
                      <w:marLeft w:val="0"/>
                      <w:marRight w:val="0"/>
                      <w:marTop w:val="0"/>
                      <w:marBottom w:val="0"/>
                      <w:divBdr>
                        <w:top w:val="none" w:sz="0" w:space="0" w:color="auto"/>
                        <w:left w:val="none" w:sz="0" w:space="0" w:color="auto"/>
                        <w:bottom w:val="none" w:sz="0" w:space="0" w:color="auto"/>
                        <w:right w:val="none" w:sz="0" w:space="0" w:color="auto"/>
                      </w:divBdr>
                      <w:divsChild>
                        <w:div w:id="1829399447">
                          <w:marLeft w:val="0"/>
                          <w:marRight w:val="0"/>
                          <w:marTop w:val="0"/>
                          <w:marBottom w:val="0"/>
                          <w:divBdr>
                            <w:top w:val="none" w:sz="0" w:space="0" w:color="auto"/>
                            <w:left w:val="none" w:sz="0" w:space="0" w:color="auto"/>
                            <w:bottom w:val="none" w:sz="0" w:space="0" w:color="auto"/>
                            <w:right w:val="none" w:sz="0" w:space="0" w:color="auto"/>
                          </w:divBdr>
                          <w:divsChild>
                            <w:div w:id="522088145">
                              <w:marLeft w:val="0"/>
                              <w:marRight w:val="0"/>
                              <w:marTop w:val="0"/>
                              <w:marBottom w:val="0"/>
                              <w:divBdr>
                                <w:top w:val="none" w:sz="0" w:space="0" w:color="auto"/>
                                <w:left w:val="none" w:sz="0" w:space="0" w:color="auto"/>
                                <w:bottom w:val="none" w:sz="0" w:space="0" w:color="auto"/>
                                <w:right w:val="none" w:sz="0" w:space="0" w:color="auto"/>
                              </w:divBdr>
                              <w:divsChild>
                                <w:div w:id="429468038">
                                  <w:marLeft w:val="0"/>
                                  <w:marRight w:val="0"/>
                                  <w:marTop w:val="0"/>
                                  <w:marBottom w:val="0"/>
                                  <w:divBdr>
                                    <w:top w:val="none" w:sz="0" w:space="0" w:color="auto"/>
                                    <w:left w:val="none" w:sz="0" w:space="0" w:color="auto"/>
                                    <w:bottom w:val="none" w:sz="0" w:space="0" w:color="auto"/>
                                    <w:right w:val="none" w:sz="0" w:space="0" w:color="auto"/>
                                  </w:divBdr>
                                  <w:divsChild>
                                    <w:div w:id="984626330">
                                      <w:marLeft w:val="0"/>
                                      <w:marRight w:val="0"/>
                                      <w:marTop w:val="0"/>
                                      <w:marBottom w:val="0"/>
                                      <w:divBdr>
                                        <w:top w:val="none" w:sz="0" w:space="0" w:color="auto"/>
                                        <w:left w:val="none" w:sz="0" w:space="0" w:color="auto"/>
                                        <w:bottom w:val="none" w:sz="0" w:space="0" w:color="auto"/>
                                        <w:right w:val="none" w:sz="0" w:space="0" w:color="auto"/>
                                      </w:divBdr>
                                      <w:divsChild>
                                        <w:div w:id="9840304">
                                          <w:marLeft w:val="0"/>
                                          <w:marRight w:val="0"/>
                                          <w:marTop w:val="0"/>
                                          <w:marBottom w:val="0"/>
                                          <w:divBdr>
                                            <w:top w:val="none" w:sz="0" w:space="0" w:color="auto"/>
                                            <w:left w:val="none" w:sz="0" w:space="0" w:color="auto"/>
                                            <w:bottom w:val="none" w:sz="0" w:space="0" w:color="auto"/>
                                            <w:right w:val="none" w:sz="0" w:space="0" w:color="auto"/>
                                          </w:divBdr>
                                          <w:divsChild>
                                            <w:div w:id="1097138436">
                                              <w:marLeft w:val="0"/>
                                              <w:marRight w:val="0"/>
                                              <w:marTop w:val="0"/>
                                              <w:marBottom w:val="0"/>
                                              <w:divBdr>
                                                <w:top w:val="none" w:sz="0" w:space="0" w:color="auto"/>
                                                <w:left w:val="none" w:sz="0" w:space="0" w:color="auto"/>
                                                <w:bottom w:val="none" w:sz="0" w:space="0" w:color="auto"/>
                                                <w:right w:val="none" w:sz="0" w:space="0" w:color="auto"/>
                                              </w:divBdr>
                                              <w:divsChild>
                                                <w:div w:id="1492064389">
                                                  <w:marLeft w:val="0"/>
                                                  <w:marRight w:val="0"/>
                                                  <w:marTop w:val="0"/>
                                                  <w:marBottom w:val="0"/>
                                                  <w:divBdr>
                                                    <w:top w:val="none" w:sz="0" w:space="0" w:color="auto"/>
                                                    <w:left w:val="none" w:sz="0" w:space="0" w:color="auto"/>
                                                    <w:bottom w:val="none" w:sz="0" w:space="0" w:color="auto"/>
                                                    <w:right w:val="none" w:sz="0" w:space="0" w:color="auto"/>
                                                  </w:divBdr>
                                                  <w:divsChild>
                                                    <w:div w:id="884681430">
                                                      <w:marLeft w:val="0"/>
                                                      <w:marRight w:val="0"/>
                                                      <w:marTop w:val="0"/>
                                                      <w:marBottom w:val="0"/>
                                                      <w:divBdr>
                                                        <w:top w:val="none" w:sz="0" w:space="0" w:color="auto"/>
                                                        <w:left w:val="none" w:sz="0" w:space="0" w:color="auto"/>
                                                        <w:bottom w:val="none" w:sz="0" w:space="0" w:color="auto"/>
                                                        <w:right w:val="none" w:sz="0" w:space="0" w:color="auto"/>
                                                      </w:divBdr>
                                                    </w:div>
                                                    <w:div w:id="1993097025">
                                                      <w:marLeft w:val="0"/>
                                                      <w:marRight w:val="0"/>
                                                      <w:marTop w:val="0"/>
                                                      <w:marBottom w:val="0"/>
                                                      <w:divBdr>
                                                        <w:top w:val="none" w:sz="0" w:space="0" w:color="auto"/>
                                                        <w:left w:val="none" w:sz="0" w:space="0" w:color="auto"/>
                                                        <w:bottom w:val="none" w:sz="0" w:space="0" w:color="auto"/>
                                                        <w:right w:val="none" w:sz="0" w:space="0" w:color="auto"/>
                                                      </w:divBdr>
                                                    </w:div>
                                                    <w:div w:id="12131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3926">
      <w:bodyDiv w:val="1"/>
      <w:marLeft w:val="0"/>
      <w:marRight w:val="0"/>
      <w:marTop w:val="0"/>
      <w:marBottom w:val="0"/>
      <w:divBdr>
        <w:top w:val="none" w:sz="0" w:space="0" w:color="auto"/>
        <w:left w:val="none" w:sz="0" w:space="0" w:color="auto"/>
        <w:bottom w:val="none" w:sz="0" w:space="0" w:color="auto"/>
        <w:right w:val="none" w:sz="0" w:space="0" w:color="auto"/>
      </w:divBdr>
    </w:div>
    <w:div w:id="621150986">
      <w:bodyDiv w:val="1"/>
      <w:marLeft w:val="0"/>
      <w:marRight w:val="0"/>
      <w:marTop w:val="0"/>
      <w:marBottom w:val="0"/>
      <w:divBdr>
        <w:top w:val="none" w:sz="0" w:space="0" w:color="auto"/>
        <w:left w:val="none" w:sz="0" w:space="0" w:color="auto"/>
        <w:bottom w:val="none" w:sz="0" w:space="0" w:color="auto"/>
        <w:right w:val="none" w:sz="0" w:space="0" w:color="auto"/>
      </w:divBdr>
      <w:divsChild>
        <w:div w:id="262419641">
          <w:marLeft w:val="0"/>
          <w:marRight w:val="0"/>
          <w:marTop w:val="0"/>
          <w:marBottom w:val="0"/>
          <w:divBdr>
            <w:top w:val="none" w:sz="0" w:space="0" w:color="auto"/>
            <w:left w:val="none" w:sz="0" w:space="0" w:color="auto"/>
            <w:bottom w:val="none" w:sz="0" w:space="0" w:color="auto"/>
            <w:right w:val="none" w:sz="0" w:space="0" w:color="auto"/>
          </w:divBdr>
          <w:divsChild>
            <w:div w:id="177356521">
              <w:marLeft w:val="0"/>
              <w:marRight w:val="0"/>
              <w:marTop w:val="0"/>
              <w:marBottom w:val="0"/>
              <w:divBdr>
                <w:top w:val="none" w:sz="0" w:space="0" w:color="auto"/>
                <w:left w:val="none" w:sz="0" w:space="0" w:color="auto"/>
                <w:bottom w:val="none" w:sz="0" w:space="0" w:color="auto"/>
                <w:right w:val="none" w:sz="0" w:space="0" w:color="auto"/>
              </w:divBdr>
              <w:divsChild>
                <w:div w:id="2140412483">
                  <w:marLeft w:val="0"/>
                  <w:marRight w:val="0"/>
                  <w:marTop w:val="0"/>
                  <w:marBottom w:val="0"/>
                  <w:divBdr>
                    <w:top w:val="none" w:sz="0" w:space="0" w:color="auto"/>
                    <w:left w:val="none" w:sz="0" w:space="0" w:color="auto"/>
                    <w:bottom w:val="none" w:sz="0" w:space="0" w:color="auto"/>
                    <w:right w:val="none" w:sz="0" w:space="0" w:color="auto"/>
                  </w:divBdr>
                  <w:divsChild>
                    <w:div w:id="241377132">
                      <w:marLeft w:val="0"/>
                      <w:marRight w:val="0"/>
                      <w:marTop w:val="0"/>
                      <w:marBottom w:val="0"/>
                      <w:divBdr>
                        <w:top w:val="none" w:sz="0" w:space="0" w:color="auto"/>
                        <w:left w:val="none" w:sz="0" w:space="0" w:color="auto"/>
                        <w:bottom w:val="none" w:sz="0" w:space="0" w:color="auto"/>
                        <w:right w:val="none" w:sz="0" w:space="0" w:color="auto"/>
                      </w:divBdr>
                      <w:divsChild>
                        <w:div w:id="1651401502">
                          <w:marLeft w:val="0"/>
                          <w:marRight w:val="0"/>
                          <w:marTop w:val="0"/>
                          <w:marBottom w:val="0"/>
                          <w:divBdr>
                            <w:top w:val="none" w:sz="0" w:space="0" w:color="auto"/>
                            <w:left w:val="none" w:sz="0" w:space="0" w:color="auto"/>
                            <w:bottom w:val="none" w:sz="0" w:space="0" w:color="auto"/>
                            <w:right w:val="none" w:sz="0" w:space="0" w:color="auto"/>
                          </w:divBdr>
                          <w:divsChild>
                            <w:div w:id="1219976181">
                              <w:marLeft w:val="0"/>
                              <w:marRight w:val="0"/>
                              <w:marTop w:val="0"/>
                              <w:marBottom w:val="0"/>
                              <w:divBdr>
                                <w:top w:val="none" w:sz="0" w:space="0" w:color="auto"/>
                                <w:left w:val="none" w:sz="0" w:space="0" w:color="auto"/>
                                <w:bottom w:val="none" w:sz="0" w:space="0" w:color="auto"/>
                                <w:right w:val="none" w:sz="0" w:space="0" w:color="auto"/>
                              </w:divBdr>
                              <w:divsChild>
                                <w:div w:id="1168210698">
                                  <w:marLeft w:val="0"/>
                                  <w:marRight w:val="0"/>
                                  <w:marTop w:val="0"/>
                                  <w:marBottom w:val="0"/>
                                  <w:divBdr>
                                    <w:top w:val="none" w:sz="0" w:space="0" w:color="auto"/>
                                    <w:left w:val="none" w:sz="0" w:space="0" w:color="auto"/>
                                    <w:bottom w:val="none" w:sz="0" w:space="0" w:color="auto"/>
                                    <w:right w:val="none" w:sz="0" w:space="0" w:color="auto"/>
                                  </w:divBdr>
                                  <w:divsChild>
                                    <w:div w:id="294875429">
                                      <w:marLeft w:val="0"/>
                                      <w:marRight w:val="0"/>
                                      <w:marTop w:val="0"/>
                                      <w:marBottom w:val="0"/>
                                      <w:divBdr>
                                        <w:top w:val="none" w:sz="0" w:space="0" w:color="auto"/>
                                        <w:left w:val="none" w:sz="0" w:space="0" w:color="auto"/>
                                        <w:bottom w:val="none" w:sz="0" w:space="0" w:color="auto"/>
                                        <w:right w:val="none" w:sz="0" w:space="0" w:color="auto"/>
                                      </w:divBdr>
                                      <w:divsChild>
                                        <w:div w:id="2015571121">
                                          <w:marLeft w:val="0"/>
                                          <w:marRight w:val="0"/>
                                          <w:marTop w:val="0"/>
                                          <w:marBottom w:val="0"/>
                                          <w:divBdr>
                                            <w:top w:val="none" w:sz="0" w:space="0" w:color="auto"/>
                                            <w:left w:val="none" w:sz="0" w:space="0" w:color="auto"/>
                                            <w:bottom w:val="none" w:sz="0" w:space="0" w:color="auto"/>
                                            <w:right w:val="none" w:sz="0" w:space="0" w:color="auto"/>
                                          </w:divBdr>
                                          <w:divsChild>
                                            <w:div w:id="1365327472">
                                              <w:marLeft w:val="0"/>
                                              <w:marRight w:val="0"/>
                                              <w:marTop w:val="0"/>
                                              <w:marBottom w:val="0"/>
                                              <w:divBdr>
                                                <w:top w:val="none" w:sz="0" w:space="0" w:color="auto"/>
                                                <w:left w:val="none" w:sz="0" w:space="0" w:color="auto"/>
                                                <w:bottom w:val="none" w:sz="0" w:space="0" w:color="auto"/>
                                                <w:right w:val="none" w:sz="0" w:space="0" w:color="auto"/>
                                              </w:divBdr>
                                              <w:divsChild>
                                                <w:div w:id="1730303134">
                                                  <w:marLeft w:val="0"/>
                                                  <w:marRight w:val="0"/>
                                                  <w:marTop w:val="0"/>
                                                  <w:marBottom w:val="0"/>
                                                  <w:divBdr>
                                                    <w:top w:val="none" w:sz="0" w:space="0" w:color="auto"/>
                                                    <w:left w:val="none" w:sz="0" w:space="0" w:color="auto"/>
                                                    <w:bottom w:val="none" w:sz="0" w:space="0" w:color="auto"/>
                                                    <w:right w:val="none" w:sz="0" w:space="0" w:color="auto"/>
                                                  </w:divBdr>
                                                  <w:divsChild>
                                                    <w:div w:id="4833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652346">
      <w:bodyDiv w:val="1"/>
      <w:marLeft w:val="0"/>
      <w:marRight w:val="0"/>
      <w:marTop w:val="0"/>
      <w:marBottom w:val="0"/>
      <w:divBdr>
        <w:top w:val="none" w:sz="0" w:space="0" w:color="auto"/>
        <w:left w:val="none" w:sz="0" w:space="0" w:color="auto"/>
        <w:bottom w:val="none" w:sz="0" w:space="0" w:color="auto"/>
        <w:right w:val="none" w:sz="0" w:space="0" w:color="auto"/>
      </w:divBdr>
      <w:divsChild>
        <w:div w:id="476606776">
          <w:marLeft w:val="0"/>
          <w:marRight w:val="0"/>
          <w:marTop w:val="0"/>
          <w:marBottom w:val="0"/>
          <w:divBdr>
            <w:top w:val="none" w:sz="0" w:space="0" w:color="auto"/>
            <w:left w:val="none" w:sz="0" w:space="0" w:color="auto"/>
            <w:bottom w:val="none" w:sz="0" w:space="0" w:color="auto"/>
            <w:right w:val="none" w:sz="0" w:space="0" w:color="auto"/>
          </w:divBdr>
          <w:divsChild>
            <w:div w:id="1531141367">
              <w:marLeft w:val="0"/>
              <w:marRight w:val="0"/>
              <w:marTop w:val="0"/>
              <w:marBottom w:val="0"/>
              <w:divBdr>
                <w:top w:val="none" w:sz="0" w:space="0" w:color="auto"/>
                <w:left w:val="none" w:sz="0" w:space="0" w:color="auto"/>
                <w:bottom w:val="none" w:sz="0" w:space="0" w:color="auto"/>
                <w:right w:val="none" w:sz="0" w:space="0" w:color="auto"/>
              </w:divBdr>
              <w:divsChild>
                <w:div w:id="1448816399">
                  <w:marLeft w:val="0"/>
                  <w:marRight w:val="0"/>
                  <w:marTop w:val="0"/>
                  <w:marBottom w:val="0"/>
                  <w:divBdr>
                    <w:top w:val="none" w:sz="0" w:space="0" w:color="auto"/>
                    <w:left w:val="none" w:sz="0" w:space="0" w:color="auto"/>
                    <w:bottom w:val="none" w:sz="0" w:space="0" w:color="auto"/>
                    <w:right w:val="none" w:sz="0" w:space="0" w:color="auto"/>
                  </w:divBdr>
                  <w:divsChild>
                    <w:div w:id="3217095">
                      <w:marLeft w:val="0"/>
                      <w:marRight w:val="0"/>
                      <w:marTop w:val="0"/>
                      <w:marBottom w:val="0"/>
                      <w:divBdr>
                        <w:top w:val="none" w:sz="0" w:space="0" w:color="auto"/>
                        <w:left w:val="none" w:sz="0" w:space="0" w:color="auto"/>
                        <w:bottom w:val="none" w:sz="0" w:space="0" w:color="auto"/>
                        <w:right w:val="none" w:sz="0" w:space="0" w:color="auto"/>
                      </w:divBdr>
                      <w:divsChild>
                        <w:div w:id="1390958424">
                          <w:marLeft w:val="0"/>
                          <w:marRight w:val="0"/>
                          <w:marTop w:val="0"/>
                          <w:marBottom w:val="0"/>
                          <w:divBdr>
                            <w:top w:val="none" w:sz="0" w:space="0" w:color="auto"/>
                            <w:left w:val="none" w:sz="0" w:space="0" w:color="auto"/>
                            <w:bottom w:val="none" w:sz="0" w:space="0" w:color="auto"/>
                            <w:right w:val="none" w:sz="0" w:space="0" w:color="auto"/>
                          </w:divBdr>
                          <w:divsChild>
                            <w:div w:id="548149615">
                              <w:marLeft w:val="0"/>
                              <w:marRight w:val="0"/>
                              <w:marTop w:val="0"/>
                              <w:marBottom w:val="0"/>
                              <w:divBdr>
                                <w:top w:val="none" w:sz="0" w:space="0" w:color="auto"/>
                                <w:left w:val="none" w:sz="0" w:space="0" w:color="auto"/>
                                <w:bottom w:val="none" w:sz="0" w:space="0" w:color="auto"/>
                                <w:right w:val="none" w:sz="0" w:space="0" w:color="auto"/>
                              </w:divBdr>
                              <w:divsChild>
                                <w:div w:id="487791145">
                                  <w:marLeft w:val="0"/>
                                  <w:marRight w:val="0"/>
                                  <w:marTop w:val="0"/>
                                  <w:marBottom w:val="0"/>
                                  <w:divBdr>
                                    <w:top w:val="none" w:sz="0" w:space="0" w:color="auto"/>
                                    <w:left w:val="none" w:sz="0" w:space="0" w:color="auto"/>
                                    <w:bottom w:val="none" w:sz="0" w:space="0" w:color="auto"/>
                                    <w:right w:val="none" w:sz="0" w:space="0" w:color="auto"/>
                                  </w:divBdr>
                                  <w:divsChild>
                                    <w:div w:id="128940174">
                                      <w:marLeft w:val="0"/>
                                      <w:marRight w:val="0"/>
                                      <w:marTop w:val="0"/>
                                      <w:marBottom w:val="0"/>
                                      <w:divBdr>
                                        <w:top w:val="none" w:sz="0" w:space="0" w:color="auto"/>
                                        <w:left w:val="none" w:sz="0" w:space="0" w:color="auto"/>
                                        <w:bottom w:val="none" w:sz="0" w:space="0" w:color="auto"/>
                                        <w:right w:val="none" w:sz="0" w:space="0" w:color="auto"/>
                                      </w:divBdr>
                                      <w:divsChild>
                                        <w:div w:id="1077359069">
                                          <w:marLeft w:val="0"/>
                                          <w:marRight w:val="0"/>
                                          <w:marTop w:val="0"/>
                                          <w:marBottom w:val="0"/>
                                          <w:divBdr>
                                            <w:top w:val="none" w:sz="0" w:space="0" w:color="auto"/>
                                            <w:left w:val="none" w:sz="0" w:space="0" w:color="auto"/>
                                            <w:bottom w:val="none" w:sz="0" w:space="0" w:color="auto"/>
                                            <w:right w:val="none" w:sz="0" w:space="0" w:color="auto"/>
                                          </w:divBdr>
                                          <w:divsChild>
                                            <w:div w:id="780495217">
                                              <w:marLeft w:val="0"/>
                                              <w:marRight w:val="0"/>
                                              <w:marTop w:val="0"/>
                                              <w:marBottom w:val="0"/>
                                              <w:divBdr>
                                                <w:top w:val="none" w:sz="0" w:space="0" w:color="auto"/>
                                                <w:left w:val="none" w:sz="0" w:space="0" w:color="auto"/>
                                                <w:bottom w:val="none" w:sz="0" w:space="0" w:color="auto"/>
                                                <w:right w:val="none" w:sz="0" w:space="0" w:color="auto"/>
                                              </w:divBdr>
                                              <w:divsChild>
                                                <w:div w:id="1542747299">
                                                  <w:marLeft w:val="0"/>
                                                  <w:marRight w:val="0"/>
                                                  <w:marTop w:val="0"/>
                                                  <w:marBottom w:val="0"/>
                                                  <w:divBdr>
                                                    <w:top w:val="none" w:sz="0" w:space="0" w:color="auto"/>
                                                    <w:left w:val="none" w:sz="0" w:space="0" w:color="auto"/>
                                                    <w:bottom w:val="none" w:sz="0" w:space="0" w:color="auto"/>
                                                    <w:right w:val="none" w:sz="0" w:space="0" w:color="auto"/>
                                                  </w:divBdr>
                                                  <w:divsChild>
                                                    <w:div w:id="883060163">
                                                      <w:marLeft w:val="0"/>
                                                      <w:marRight w:val="0"/>
                                                      <w:marTop w:val="0"/>
                                                      <w:marBottom w:val="0"/>
                                                      <w:divBdr>
                                                        <w:top w:val="none" w:sz="0" w:space="0" w:color="auto"/>
                                                        <w:left w:val="none" w:sz="0" w:space="0" w:color="auto"/>
                                                        <w:bottom w:val="none" w:sz="0" w:space="0" w:color="auto"/>
                                                        <w:right w:val="none" w:sz="0" w:space="0" w:color="auto"/>
                                                      </w:divBdr>
                                                    </w:div>
                                                    <w:div w:id="1838613970">
                                                      <w:marLeft w:val="0"/>
                                                      <w:marRight w:val="0"/>
                                                      <w:marTop w:val="0"/>
                                                      <w:marBottom w:val="0"/>
                                                      <w:divBdr>
                                                        <w:top w:val="none" w:sz="0" w:space="0" w:color="auto"/>
                                                        <w:left w:val="none" w:sz="0" w:space="0" w:color="auto"/>
                                                        <w:bottom w:val="none" w:sz="0" w:space="0" w:color="auto"/>
                                                        <w:right w:val="none" w:sz="0" w:space="0" w:color="auto"/>
                                                      </w:divBdr>
                                                    </w:div>
                                                    <w:div w:id="1576552233">
                                                      <w:marLeft w:val="0"/>
                                                      <w:marRight w:val="0"/>
                                                      <w:marTop w:val="0"/>
                                                      <w:marBottom w:val="0"/>
                                                      <w:divBdr>
                                                        <w:top w:val="none" w:sz="0" w:space="0" w:color="auto"/>
                                                        <w:left w:val="none" w:sz="0" w:space="0" w:color="auto"/>
                                                        <w:bottom w:val="none" w:sz="0" w:space="0" w:color="auto"/>
                                                        <w:right w:val="none" w:sz="0" w:space="0" w:color="auto"/>
                                                      </w:divBdr>
                                                    </w:div>
                                                    <w:div w:id="277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177013">
      <w:bodyDiv w:val="1"/>
      <w:marLeft w:val="0"/>
      <w:marRight w:val="0"/>
      <w:marTop w:val="0"/>
      <w:marBottom w:val="0"/>
      <w:divBdr>
        <w:top w:val="none" w:sz="0" w:space="0" w:color="auto"/>
        <w:left w:val="none" w:sz="0" w:space="0" w:color="auto"/>
        <w:bottom w:val="none" w:sz="0" w:space="0" w:color="auto"/>
        <w:right w:val="none" w:sz="0" w:space="0" w:color="auto"/>
      </w:divBdr>
    </w:div>
    <w:div w:id="772672320">
      <w:bodyDiv w:val="1"/>
      <w:marLeft w:val="0"/>
      <w:marRight w:val="0"/>
      <w:marTop w:val="0"/>
      <w:marBottom w:val="0"/>
      <w:divBdr>
        <w:top w:val="none" w:sz="0" w:space="0" w:color="auto"/>
        <w:left w:val="none" w:sz="0" w:space="0" w:color="auto"/>
        <w:bottom w:val="none" w:sz="0" w:space="0" w:color="auto"/>
        <w:right w:val="none" w:sz="0" w:space="0" w:color="auto"/>
      </w:divBdr>
      <w:divsChild>
        <w:div w:id="1042367717">
          <w:marLeft w:val="0"/>
          <w:marRight w:val="0"/>
          <w:marTop w:val="0"/>
          <w:marBottom w:val="0"/>
          <w:divBdr>
            <w:top w:val="none" w:sz="0" w:space="0" w:color="auto"/>
            <w:left w:val="none" w:sz="0" w:space="0" w:color="auto"/>
            <w:bottom w:val="none" w:sz="0" w:space="0" w:color="auto"/>
            <w:right w:val="none" w:sz="0" w:space="0" w:color="auto"/>
          </w:divBdr>
          <w:divsChild>
            <w:div w:id="1386104875">
              <w:marLeft w:val="0"/>
              <w:marRight w:val="0"/>
              <w:marTop w:val="0"/>
              <w:marBottom w:val="0"/>
              <w:divBdr>
                <w:top w:val="none" w:sz="0" w:space="0" w:color="auto"/>
                <w:left w:val="none" w:sz="0" w:space="0" w:color="auto"/>
                <w:bottom w:val="none" w:sz="0" w:space="0" w:color="auto"/>
                <w:right w:val="none" w:sz="0" w:space="0" w:color="auto"/>
              </w:divBdr>
              <w:divsChild>
                <w:div w:id="97023330">
                  <w:marLeft w:val="0"/>
                  <w:marRight w:val="0"/>
                  <w:marTop w:val="0"/>
                  <w:marBottom w:val="0"/>
                  <w:divBdr>
                    <w:top w:val="none" w:sz="0" w:space="0" w:color="auto"/>
                    <w:left w:val="none" w:sz="0" w:space="0" w:color="auto"/>
                    <w:bottom w:val="none" w:sz="0" w:space="0" w:color="auto"/>
                    <w:right w:val="none" w:sz="0" w:space="0" w:color="auto"/>
                  </w:divBdr>
                  <w:divsChild>
                    <w:div w:id="838619675">
                      <w:marLeft w:val="0"/>
                      <w:marRight w:val="0"/>
                      <w:marTop w:val="0"/>
                      <w:marBottom w:val="0"/>
                      <w:divBdr>
                        <w:top w:val="none" w:sz="0" w:space="0" w:color="auto"/>
                        <w:left w:val="none" w:sz="0" w:space="0" w:color="auto"/>
                        <w:bottom w:val="none" w:sz="0" w:space="0" w:color="auto"/>
                        <w:right w:val="none" w:sz="0" w:space="0" w:color="auto"/>
                      </w:divBdr>
                      <w:divsChild>
                        <w:div w:id="1978799917">
                          <w:marLeft w:val="0"/>
                          <w:marRight w:val="0"/>
                          <w:marTop w:val="0"/>
                          <w:marBottom w:val="0"/>
                          <w:divBdr>
                            <w:top w:val="none" w:sz="0" w:space="0" w:color="auto"/>
                            <w:left w:val="none" w:sz="0" w:space="0" w:color="auto"/>
                            <w:bottom w:val="none" w:sz="0" w:space="0" w:color="auto"/>
                            <w:right w:val="none" w:sz="0" w:space="0" w:color="auto"/>
                          </w:divBdr>
                          <w:divsChild>
                            <w:div w:id="428161898">
                              <w:marLeft w:val="0"/>
                              <w:marRight w:val="0"/>
                              <w:marTop w:val="0"/>
                              <w:marBottom w:val="0"/>
                              <w:divBdr>
                                <w:top w:val="none" w:sz="0" w:space="0" w:color="auto"/>
                                <w:left w:val="none" w:sz="0" w:space="0" w:color="auto"/>
                                <w:bottom w:val="none" w:sz="0" w:space="0" w:color="auto"/>
                                <w:right w:val="none" w:sz="0" w:space="0" w:color="auto"/>
                              </w:divBdr>
                              <w:divsChild>
                                <w:div w:id="60564289">
                                  <w:marLeft w:val="0"/>
                                  <w:marRight w:val="0"/>
                                  <w:marTop w:val="0"/>
                                  <w:marBottom w:val="0"/>
                                  <w:divBdr>
                                    <w:top w:val="none" w:sz="0" w:space="0" w:color="auto"/>
                                    <w:left w:val="none" w:sz="0" w:space="0" w:color="auto"/>
                                    <w:bottom w:val="none" w:sz="0" w:space="0" w:color="auto"/>
                                    <w:right w:val="none" w:sz="0" w:space="0" w:color="auto"/>
                                  </w:divBdr>
                                  <w:divsChild>
                                    <w:div w:id="1066958430">
                                      <w:marLeft w:val="0"/>
                                      <w:marRight w:val="0"/>
                                      <w:marTop w:val="0"/>
                                      <w:marBottom w:val="0"/>
                                      <w:divBdr>
                                        <w:top w:val="none" w:sz="0" w:space="0" w:color="auto"/>
                                        <w:left w:val="none" w:sz="0" w:space="0" w:color="auto"/>
                                        <w:bottom w:val="none" w:sz="0" w:space="0" w:color="auto"/>
                                        <w:right w:val="none" w:sz="0" w:space="0" w:color="auto"/>
                                      </w:divBdr>
                                      <w:divsChild>
                                        <w:div w:id="1721248526">
                                          <w:marLeft w:val="0"/>
                                          <w:marRight w:val="0"/>
                                          <w:marTop w:val="0"/>
                                          <w:marBottom w:val="0"/>
                                          <w:divBdr>
                                            <w:top w:val="none" w:sz="0" w:space="0" w:color="auto"/>
                                            <w:left w:val="none" w:sz="0" w:space="0" w:color="auto"/>
                                            <w:bottom w:val="none" w:sz="0" w:space="0" w:color="auto"/>
                                            <w:right w:val="none" w:sz="0" w:space="0" w:color="auto"/>
                                          </w:divBdr>
                                          <w:divsChild>
                                            <w:div w:id="651637279">
                                              <w:marLeft w:val="0"/>
                                              <w:marRight w:val="0"/>
                                              <w:marTop w:val="0"/>
                                              <w:marBottom w:val="0"/>
                                              <w:divBdr>
                                                <w:top w:val="none" w:sz="0" w:space="0" w:color="auto"/>
                                                <w:left w:val="none" w:sz="0" w:space="0" w:color="auto"/>
                                                <w:bottom w:val="none" w:sz="0" w:space="0" w:color="auto"/>
                                                <w:right w:val="none" w:sz="0" w:space="0" w:color="auto"/>
                                              </w:divBdr>
                                              <w:divsChild>
                                                <w:div w:id="995256608">
                                                  <w:marLeft w:val="0"/>
                                                  <w:marRight w:val="0"/>
                                                  <w:marTop w:val="0"/>
                                                  <w:marBottom w:val="0"/>
                                                  <w:divBdr>
                                                    <w:top w:val="none" w:sz="0" w:space="0" w:color="auto"/>
                                                    <w:left w:val="none" w:sz="0" w:space="0" w:color="auto"/>
                                                    <w:bottom w:val="none" w:sz="0" w:space="0" w:color="auto"/>
                                                    <w:right w:val="none" w:sz="0" w:space="0" w:color="auto"/>
                                                  </w:divBdr>
                                                  <w:divsChild>
                                                    <w:div w:id="15424740">
                                                      <w:marLeft w:val="0"/>
                                                      <w:marRight w:val="0"/>
                                                      <w:marTop w:val="0"/>
                                                      <w:marBottom w:val="0"/>
                                                      <w:divBdr>
                                                        <w:top w:val="none" w:sz="0" w:space="0" w:color="auto"/>
                                                        <w:left w:val="none" w:sz="0" w:space="0" w:color="auto"/>
                                                        <w:bottom w:val="none" w:sz="0" w:space="0" w:color="auto"/>
                                                        <w:right w:val="none" w:sz="0" w:space="0" w:color="auto"/>
                                                      </w:divBdr>
                                                    </w:div>
                                                    <w:div w:id="1111170991">
                                                      <w:marLeft w:val="0"/>
                                                      <w:marRight w:val="0"/>
                                                      <w:marTop w:val="0"/>
                                                      <w:marBottom w:val="0"/>
                                                      <w:divBdr>
                                                        <w:top w:val="none" w:sz="0" w:space="0" w:color="auto"/>
                                                        <w:left w:val="none" w:sz="0" w:space="0" w:color="auto"/>
                                                        <w:bottom w:val="none" w:sz="0" w:space="0" w:color="auto"/>
                                                        <w:right w:val="none" w:sz="0" w:space="0" w:color="auto"/>
                                                      </w:divBdr>
                                                    </w:div>
                                                    <w:div w:id="131097348">
                                                      <w:marLeft w:val="0"/>
                                                      <w:marRight w:val="0"/>
                                                      <w:marTop w:val="0"/>
                                                      <w:marBottom w:val="0"/>
                                                      <w:divBdr>
                                                        <w:top w:val="none" w:sz="0" w:space="0" w:color="auto"/>
                                                        <w:left w:val="none" w:sz="0" w:space="0" w:color="auto"/>
                                                        <w:bottom w:val="none" w:sz="0" w:space="0" w:color="auto"/>
                                                        <w:right w:val="none" w:sz="0" w:space="0" w:color="auto"/>
                                                      </w:divBdr>
                                                    </w:div>
                                                    <w:div w:id="7517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457312">
      <w:bodyDiv w:val="1"/>
      <w:marLeft w:val="0"/>
      <w:marRight w:val="0"/>
      <w:marTop w:val="0"/>
      <w:marBottom w:val="0"/>
      <w:divBdr>
        <w:top w:val="none" w:sz="0" w:space="0" w:color="auto"/>
        <w:left w:val="none" w:sz="0" w:space="0" w:color="auto"/>
        <w:bottom w:val="none" w:sz="0" w:space="0" w:color="auto"/>
        <w:right w:val="none" w:sz="0" w:space="0" w:color="auto"/>
      </w:divBdr>
      <w:divsChild>
        <w:div w:id="414131941">
          <w:marLeft w:val="0"/>
          <w:marRight w:val="0"/>
          <w:marTop w:val="0"/>
          <w:marBottom w:val="0"/>
          <w:divBdr>
            <w:top w:val="none" w:sz="0" w:space="0" w:color="auto"/>
            <w:left w:val="none" w:sz="0" w:space="0" w:color="auto"/>
            <w:bottom w:val="none" w:sz="0" w:space="0" w:color="auto"/>
            <w:right w:val="none" w:sz="0" w:space="0" w:color="auto"/>
          </w:divBdr>
          <w:divsChild>
            <w:div w:id="687829107">
              <w:marLeft w:val="0"/>
              <w:marRight w:val="0"/>
              <w:marTop w:val="0"/>
              <w:marBottom w:val="0"/>
              <w:divBdr>
                <w:top w:val="none" w:sz="0" w:space="0" w:color="auto"/>
                <w:left w:val="none" w:sz="0" w:space="0" w:color="auto"/>
                <w:bottom w:val="none" w:sz="0" w:space="0" w:color="auto"/>
                <w:right w:val="none" w:sz="0" w:space="0" w:color="auto"/>
              </w:divBdr>
              <w:divsChild>
                <w:div w:id="511532526">
                  <w:marLeft w:val="0"/>
                  <w:marRight w:val="0"/>
                  <w:marTop w:val="0"/>
                  <w:marBottom w:val="0"/>
                  <w:divBdr>
                    <w:top w:val="none" w:sz="0" w:space="0" w:color="auto"/>
                    <w:left w:val="none" w:sz="0" w:space="0" w:color="auto"/>
                    <w:bottom w:val="none" w:sz="0" w:space="0" w:color="auto"/>
                    <w:right w:val="none" w:sz="0" w:space="0" w:color="auto"/>
                  </w:divBdr>
                  <w:divsChild>
                    <w:div w:id="1331759519">
                      <w:marLeft w:val="0"/>
                      <w:marRight w:val="0"/>
                      <w:marTop w:val="0"/>
                      <w:marBottom w:val="0"/>
                      <w:divBdr>
                        <w:top w:val="none" w:sz="0" w:space="0" w:color="auto"/>
                        <w:left w:val="none" w:sz="0" w:space="0" w:color="auto"/>
                        <w:bottom w:val="none" w:sz="0" w:space="0" w:color="auto"/>
                        <w:right w:val="none" w:sz="0" w:space="0" w:color="auto"/>
                      </w:divBdr>
                      <w:divsChild>
                        <w:div w:id="1725451088">
                          <w:marLeft w:val="0"/>
                          <w:marRight w:val="0"/>
                          <w:marTop w:val="0"/>
                          <w:marBottom w:val="0"/>
                          <w:divBdr>
                            <w:top w:val="none" w:sz="0" w:space="0" w:color="auto"/>
                            <w:left w:val="none" w:sz="0" w:space="0" w:color="auto"/>
                            <w:bottom w:val="none" w:sz="0" w:space="0" w:color="auto"/>
                            <w:right w:val="none" w:sz="0" w:space="0" w:color="auto"/>
                          </w:divBdr>
                          <w:divsChild>
                            <w:div w:id="2133554487">
                              <w:marLeft w:val="0"/>
                              <w:marRight w:val="0"/>
                              <w:marTop w:val="0"/>
                              <w:marBottom w:val="0"/>
                              <w:divBdr>
                                <w:top w:val="none" w:sz="0" w:space="0" w:color="auto"/>
                                <w:left w:val="none" w:sz="0" w:space="0" w:color="auto"/>
                                <w:bottom w:val="none" w:sz="0" w:space="0" w:color="auto"/>
                                <w:right w:val="none" w:sz="0" w:space="0" w:color="auto"/>
                              </w:divBdr>
                              <w:divsChild>
                                <w:div w:id="1804614623">
                                  <w:marLeft w:val="0"/>
                                  <w:marRight w:val="0"/>
                                  <w:marTop w:val="0"/>
                                  <w:marBottom w:val="0"/>
                                  <w:divBdr>
                                    <w:top w:val="none" w:sz="0" w:space="0" w:color="auto"/>
                                    <w:left w:val="none" w:sz="0" w:space="0" w:color="auto"/>
                                    <w:bottom w:val="none" w:sz="0" w:space="0" w:color="auto"/>
                                    <w:right w:val="none" w:sz="0" w:space="0" w:color="auto"/>
                                  </w:divBdr>
                                  <w:divsChild>
                                    <w:div w:id="685210225">
                                      <w:marLeft w:val="0"/>
                                      <w:marRight w:val="0"/>
                                      <w:marTop w:val="0"/>
                                      <w:marBottom w:val="0"/>
                                      <w:divBdr>
                                        <w:top w:val="none" w:sz="0" w:space="0" w:color="auto"/>
                                        <w:left w:val="none" w:sz="0" w:space="0" w:color="auto"/>
                                        <w:bottom w:val="none" w:sz="0" w:space="0" w:color="auto"/>
                                        <w:right w:val="none" w:sz="0" w:space="0" w:color="auto"/>
                                      </w:divBdr>
                                      <w:divsChild>
                                        <w:div w:id="35130400">
                                          <w:marLeft w:val="0"/>
                                          <w:marRight w:val="0"/>
                                          <w:marTop w:val="0"/>
                                          <w:marBottom w:val="0"/>
                                          <w:divBdr>
                                            <w:top w:val="none" w:sz="0" w:space="0" w:color="auto"/>
                                            <w:left w:val="none" w:sz="0" w:space="0" w:color="auto"/>
                                            <w:bottom w:val="none" w:sz="0" w:space="0" w:color="auto"/>
                                            <w:right w:val="none" w:sz="0" w:space="0" w:color="auto"/>
                                          </w:divBdr>
                                          <w:divsChild>
                                            <w:div w:id="1458841960">
                                              <w:marLeft w:val="0"/>
                                              <w:marRight w:val="0"/>
                                              <w:marTop w:val="0"/>
                                              <w:marBottom w:val="0"/>
                                              <w:divBdr>
                                                <w:top w:val="none" w:sz="0" w:space="0" w:color="auto"/>
                                                <w:left w:val="none" w:sz="0" w:space="0" w:color="auto"/>
                                                <w:bottom w:val="none" w:sz="0" w:space="0" w:color="auto"/>
                                                <w:right w:val="none" w:sz="0" w:space="0" w:color="auto"/>
                                              </w:divBdr>
                                              <w:divsChild>
                                                <w:div w:id="821503091">
                                                  <w:marLeft w:val="0"/>
                                                  <w:marRight w:val="0"/>
                                                  <w:marTop w:val="0"/>
                                                  <w:marBottom w:val="0"/>
                                                  <w:divBdr>
                                                    <w:top w:val="none" w:sz="0" w:space="0" w:color="auto"/>
                                                    <w:left w:val="none" w:sz="0" w:space="0" w:color="auto"/>
                                                    <w:bottom w:val="none" w:sz="0" w:space="0" w:color="auto"/>
                                                    <w:right w:val="none" w:sz="0" w:space="0" w:color="auto"/>
                                                  </w:divBdr>
                                                  <w:divsChild>
                                                    <w:div w:id="203627">
                                                      <w:marLeft w:val="0"/>
                                                      <w:marRight w:val="0"/>
                                                      <w:marTop w:val="0"/>
                                                      <w:marBottom w:val="0"/>
                                                      <w:divBdr>
                                                        <w:top w:val="none" w:sz="0" w:space="0" w:color="auto"/>
                                                        <w:left w:val="none" w:sz="0" w:space="0" w:color="auto"/>
                                                        <w:bottom w:val="none" w:sz="0" w:space="0" w:color="auto"/>
                                                        <w:right w:val="none" w:sz="0" w:space="0" w:color="auto"/>
                                                      </w:divBdr>
                                                    </w:div>
                                                    <w:div w:id="1830823095">
                                                      <w:marLeft w:val="0"/>
                                                      <w:marRight w:val="0"/>
                                                      <w:marTop w:val="0"/>
                                                      <w:marBottom w:val="0"/>
                                                      <w:divBdr>
                                                        <w:top w:val="none" w:sz="0" w:space="0" w:color="auto"/>
                                                        <w:left w:val="none" w:sz="0" w:space="0" w:color="auto"/>
                                                        <w:bottom w:val="none" w:sz="0" w:space="0" w:color="auto"/>
                                                        <w:right w:val="none" w:sz="0" w:space="0" w:color="auto"/>
                                                      </w:divBdr>
                                                    </w:div>
                                                    <w:div w:id="302589987">
                                                      <w:marLeft w:val="0"/>
                                                      <w:marRight w:val="0"/>
                                                      <w:marTop w:val="0"/>
                                                      <w:marBottom w:val="0"/>
                                                      <w:divBdr>
                                                        <w:top w:val="none" w:sz="0" w:space="0" w:color="auto"/>
                                                        <w:left w:val="none" w:sz="0" w:space="0" w:color="auto"/>
                                                        <w:bottom w:val="none" w:sz="0" w:space="0" w:color="auto"/>
                                                        <w:right w:val="none" w:sz="0" w:space="0" w:color="auto"/>
                                                      </w:divBdr>
                                                    </w:div>
                                                    <w:div w:id="15605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809185">
      <w:bodyDiv w:val="1"/>
      <w:marLeft w:val="0"/>
      <w:marRight w:val="0"/>
      <w:marTop w:val="0"/>
      <w:marBottom w:val="0"/>
      <w:divBdr>
        <w:top w:val="none" w:sz="0" w:space="0" w:color="auto"/>
        <w:left w:val="none" w:sz="0" w:space="0" w:color="auto"/>
        <w:bottom w:val="none" w:sz="0" w:space="0" w:color="auto"/>
        <w:right w:val="none" w:sz="0" w:space="0" w:color="auto"/>
      </w:divBdr>
    </w:div>
    <w:div w:id="957876526">
      <w:bodyDiv w:val="1"/>
      <w:marLeft w:val="0"/>
      <w:marRight w:val="0"/>
      <w:marTop w:val="0"/>
      <w:marBottom w:val="0"/>
      <w:divBdr>
        <w:top w:val="none" w:sz="0" w:space="0" w:color="auto"/>
        <w:left w:val="none" w:sz="0" w:space="0" w:color="auto"/>
        <w:bottom w:val="none" w:sz="0" w:space="0" w:color="auto"/>
        <w:right w:val="none" w:sz="0" w:space="0" w:color="auto"/>
      </w:divBdr>
    </w:div>
    <w:div w:id="1016732439">
      <w:bodyDiv w:val="1"/>
      <w:marLeft w:val="0"/>
      <w:marRight w:val="0"/>
      <w:marTop w:val="0"/>
      <w:marBottom w:val="0"/>
      <w:divBdr>
        <w:top w:val="none" w:sz="0" w:space="0" w:color="auto"/>
        <w:left w:val="none" w:sz="0" w:space="0" w:color="auto"/>
        <w:bottom w:val="none" w:sz="0" w:space="0" w:color="auto"/>
        <w:right w:val="none" w:sz="0" w:space="0" w:color="auto"/>
      </w:divBdr>
      <w:divsChild>
        <w:div w:id="2078818583">
          <w:marLeft w:val="0"/>
          <w:marRight w:val="0"/>
          <w:marTop w:val="0"/>
          <w:marBottom w:val="0"/>
          <w:divBdr>
            <w:top w:val="none" w:sz="0" w:space="0" w:color="auto"/>
            <w:left w:val="none" w:sz="0" w:space="0" w:color="auto"/>
            <w:bottom w:val="none" w:sz="0" w:space="0" w:color="auto"/>
            <w:right w:val="none" w:sz="0" w:space="0" w:color="auto"/>
          </w:divBdr>
          <w:divsChild>
            <w:div w:id="1290277872">
              <w:marLeft w:val="0"/>
              <w:marRight w:val="0"/>
              <w:marTop w:val="0"/>
              <w:marBottom w:val="0"/>
              <w:divBdr>
                <w:top w:val="none" w:sz="0" w:space="0" w:color="auto"/>
                <w:left w:val="none" w:sz="0" w:space="0" w:color="auto"/>
                <w:bottom w:val="none" w:sz="0" w:space="0" w:color="auto"/>
                <w:right w:val="none" w:sz="0" w:space="0" w:color="auto"/>
              </w:divBdr>
              <w:divsChild>
                <w:div w:id="5326631">
                  <w:marLeft w:val="0"/>
                  <w:marRight w:val="0"/>
                  <w:marTop w:val="0"/>
                  <w:marBottom w:val="0"/>
                  <w:divBdr>
                    <w:top w:val="none" w:sz="0" w:space="0" w:color="auto"/>
                    <w:left w:val="none" w:sz="0" w:space="0" w:color="auto"/>
                    <w:bottom w:val="none" w:sz="0" w:space="0" w:color="auto"/>
                    <w:right w:val="none" w:sz="0" w:space="0" w:color="auto"/>
                  </w:divBdr>
                  <w:divsChild>
                    <w:div w:id="149565894">
                      <w:marLeft w:val="0"/>
                      <w:marRight w:val="0"/>
                      <w:marTop w:val="0"/>
                      <w:marBottom w:val="0"/>
                      <w:divBdr>
                        <w:top w:val="none" w:sz="0" w:space="0" w:color="auto"/>
                        <w:left w:val="none" w:sz="0" w:space="0" w:color="auto"/>
                        <w:bottom w:val="none" w:sz="0" w:space="0" w:color="auto"/>
                        <w:right w:val="none" w:sz="0" w:space="0" w:color="auto"/>
                      </w:divBdr>
                      <w:divsChild>
                        <w:div w:id="2047559248">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70545243">
                                  <w:marLeft w:val="0"/>
                                  <w:marRight w:val="0"/>
                                  <w:marTop w:val="0"/>
                                  <w:marBottom w:val="0"/>
                                  <w:divBdr>
                                    <w:top w:val="none" w:sz="0" w:space="0" w:color="auto"/>
                                    <w:left w:val="none" w:sz="0" w:space="0" w:color="auto"/>
                                    <w:bottom w:val="none" w:sz="0" w:space="0" w:color="auto"/>
                                    <w:right w:val="none" w:sz="0" w:space="0" w:color="auto"/>
                                  </w:divBdr>
                                  <w:divsChild>
                                    <w:div w:id="261112500">
                                      <w:marLeft w:val="0"/>
                                      <w:marRight w:val="0"/>
                                      <w:marTop w:val="0"/>
                                      <w:marBottom w:val="0"/>
                                      <w:divBdr>
                                        <w:top w:val="none" w:sz="0" w:space="0" w:color="auto"/>
                                        <w:left w:val="none" w:sz="0" w:space="0" w:color="auto"/>
                                        <w:bottom w:val="none" w:sz="0" w:space="0" w:color="auto"/>
                                        <w:right w:val="none" w:sz="0" w:space="0" w:color="auto"/>
                                      </w:divBdr>
                                      <w:divsChild>
                                        <w:div w:id="13466032">
                                          <w:marLeft w:val="0"/>
                                          <w:marRight w:val="0"/>
                                          <w:marTop w:val="0"/>
                                          <w:marBottom w:val="0"/>
                                          <w:divBdr>
                                            <w:top w:val="none" w:sz="0" w:space="0" w:color="auto"/>
                                            <w:left w:val="none" w:sz="0" w:space="0" w:color="auto"/>
                                            <w:bottom w:val="none" w:sz="0" w:space="0" w:color="auto"/>
                                            <w:right w:val="none" w:sz="0" w:space="0" w:color="auto"/>
                                          </w:divBdr>
                                          <w:divsChild>
                                            <w:div w:id="1052074905">
                                              <w:marLeft w:val="0"/>
                                              <w:marRight w:val="0"/>
                                              <w:marTop w:val="0"/>
                                              <w:marBottom w:val="0"/>
                                              <w:divBdr>
                                                <w:top w:val="none" w:sz="0" w:space="0" w:color="auto"/>
                                                <w:left w:val="none" w:sz="0" w:space="0" w:color="auto"/>
                                                <w:bottom w:val="none" w:sz="0" w:space="0" w:color="auto"/>
                                                <w:right w:val="none" w:sz="0" w:space="0" w:color="auto"/>
                                              </w:divBdr>
                                              <w:divsChild>
                                                <w:div w:id="2052337736">
                                                  <w:marLeft w:val="0"/>
                                                  <w:marRight w:val="0"/>
                                                  <w:marTop w:val="0"/>
                                                  <w:marBottom w:val="0"/>
                                                  <w:divBdr>
                                                    <w:top w:val="none" w:sz="0" w:space="0" w:color="auto"/>
                                                    <w:left w:val="none" w:sz="0" w:space="0" w:color="auto"/>
                                                    <w:bottom w:val="none" w:sz="0" w:space="0" w:color="auto"/>
                                                    <w:right w:val="none" w:sz="0" w:space="0" w:color="auto"/>
                                                  </w:divBdr>
                                                  <w:divsChild>
                                                    <w:div w:id="4219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154437">
      <w:bodyDiv w:val="1"/>
      <w:marLeft w:val="0"/>
      <w:marRight w:val="0"/>
      <w:marTop w:val="0"/>
      <w:marBottom w:val="0"/>
      <w:divBdr>
        <w:top w:val="none" w:sz="0" w:space="0" w:color="auto"/>
        <w:left w:val="none" w:sz="0" w:space="0" w:color="auto"/>
        <w:bottom w:val="none" w:sz="0" w:space="0" w:color="auto"/>
        <w:right w:val="none" w:sz="0" w:space="0" w:color="auto"/>
      </w:divBdr>
    </w:div>
    <w:div w:id="1104181258">
      <w:bodyDiv w:val="1"/>
      <w:marLeft w:val="0"/>
      <w:marRight w:val="0"/>
      <w:marTop w:val="0"/>
      <w:marBottom w:val="0"/>
      <w:divBdr>
        <w:top w:val="none" w:sz="0" w:space="0" w:color="auto"/>
        <w:left w:val="none" w:sz="0" w:space="0" w:color="auto"/>
        <w:bottom w:val="none" w:sz="0" w:space="0" w:color="auto"/>
        <w:right w:val="none" w:sz="0" w:space="0" w:color="auto"/>
      </w:divBdr>
    </w:div>
    <w:div w:id="1189760337">
      <w:bodyDiv w:val="1"/>
      <w:marLeft w:val="0"/>
      <w:marRight w:val="0"/>
      <w:marTop w:val="0"/>
      <w:marBottom w:val="0"/>
      <w:divBdr>
        <w:top w:val="none" w:sz="0" w:space="0" w:color="auto"/>
        <w:left w:val="none" w:sz="0" w:space="0" w:color="auto"/>
        <w:bottom w:val="none" w:sz="0" w:space="0" w:color="auto"/>
        <w:right w:val="none" w:sz="0" w:space="0" w:color="auto"/>
      </w:divBdr>
    </w:div>
    <w:div w:id="1191182744">
      <w:bodyDiv w:val="1"/>
      <w:marLeft w:val="0"/>
      <w:marRight w:val="0"/>
      <w:marTop w:val="0"/>
      <w:marBottom w:val="0"/>
      <w:divBdr>
        <w:top w:val="none" w:sz="0" w:space="0" w:color="auto"/>
        <w:left w:val="none" w:sz="0" w:space="0" w:color="auto"/>
        <w:bottom w:val="none" w:sz="0" w:space="0" w:color="auto"/>
        <w:right w:val="none" w:sz="0" w:space="0" w:color="auto"/>
      </w:divBdr>
    </w:div>
    <w:div w:id="1199388608">
      <w:bodyDiv w:val="1"/>
      <w:marLeft w:val="0"/>
      <w:marRight w:val="0"/>
      <w:marTop w:val="0"/>
      <w:marBottom w:val="0"/>
      <w:divBdr>
        <w:top w:val="none" w:sz="0" w:space="0" w:color="auto"/>
        <w:left w:val="none" w:sz="0" w:space="0" w:color="auto"/>
        <w:bottom w:val="none" w:sz="0" w:space="0" w:color="auto"/>
        <w:right w:val="none" w:sz="0" w:space="0" w:color="auto"/>
      </w:divBdr>
      <w:divsChild>
        <w:div w:id="866600700">
          <w:marLeft w:val="0"/>
          <w:marRight w:val="0"/>
          <w:marTop w:val="0"/>
          <w:marBottom w:val="0"/>
          <w:divBdr>
            <w:top w:val="none" w:sz="0" w:space="0" w:color="auto"/>
            <w:left w:val="none" w:sz="0" w:space="0" w:color="auto"/>
            <w:bottom w:val="none" w:sz="0" w:space="0" w:color="auto"/>
            <w:right w:val="none" w:sz="0" w:space="0" w:color="auto"/>
          </w:divBdr>
          <w:divsChild>
            <w:div w:id="111750759">
              <w:marLeft w:val="0"/>
              <w:marRight w:val="0"/>
              <w:marTop w:val="0"/>
              <w:marBottom w:val="0"/>
              <w:divBdr>
                <w:top w:val="none" w:sz="0" w:space="0" w:color="auto"/>
                <w:left w:val="none" w:sz="0" w:space="0" w:color="auto"/>
                <w:bottom w:val="none" w:sz="0" w:space="0" w:color="auto"/>
                <w:right w:val="none" w:sz="0" w:space="0" w:color="auto"/>
              </w:divBdr>
              <w:divsChild>
                <w:div w:id="1136490144">
                  <w:marLeft w:val="0"/>
                  <w:marRight w:val="0"/>
                  <w:marTop w:val="0"/>
                  <w:marBottom w:val="0"/>
                  <w:divBdr>
                    <w:top w:val="none" w:sz="0" w:space="0" w:color="auto"/>
                    <w:left w:val="none" w:sz="0" w:space="0" w:color="auto"/>
                    <w:bottom w:val="none" w:sz="0" w:space="0" w:color="auto"/>
                    <w:right w:val="none" w:sz="0" w:space="0" w:color="auto"/>
                  </w:divBdr>
                  <w:divsChild>
                    <w:div w:id="1464807285">
                      <w:marLeft w:val="0"/>
                      <w:marRight w:val="0"/>
                      <w:marTop w:val="0"/>
                      <w:marBottom w:val="0"/>
                      <w:divBdr>
                        <w:top w:val="none" w:sz="0" w:space="0" w:color="auto"/>
                        <w:left w:val="none" w:sz="0" w:space="0" w:color="auto"/>
                        <w:bottom w:val="none" w:sz="0" w:space="0" w:color="auto"/>
                        <w:right w:val="none" w:sz="0" w:space="0" w:color="auto"/>
                      </w:divBdr>
                      <w:divsChild>
                        <w:div w:id="1080759676">
                          <w:marLeft w:val="0"/>
                          <w:marRight w:val="0"/>
                          <w:marTop w:val="0"/>
                          <w:marBottom w:val="0"/>
                          <w:divBdr>
                            <w:top w:val="none" w:sz="0" w:space="0" w:color="auto"/>
                            <w:left w:val="none" w:sz="0" w:space="0" w:color="auto"/>
                            <w:bottom w:val="none" w:sz="0" w:space="0" w:color="auto"/>
                            <w:right w:val="none" w:sz="0" w:space="0" w:color="auto"/>
                          </w:divBdr>
                          <w:divsChild>
                            <w:div w:id="1752654026">
                              <w:marLeft w:val="0"/>
                              <w:marRight w:val="0"/>
                              <w:marTop w:val="0"/>
                              <w:marBottom w:val="0"/>
                              <w:divBdr>
                                <w:top w:val="none" w:sz="0" w:space="0" w:color="auto"/>
                                <w:left w:val="none" w:sz="0" w:space="0" w:color="auto"/>
                                <w:bottom w:val="none" w:sz="0" w:space="0" w:color="auto"/>
                                <w:right w:val="none" w:sz="0" w:space="0" w:color="auto"/>
                              </w:divBdr>
                              <w:divsChild>
                                <w:div w:id="923294135">
                                  <w:marLeft w:val="0"/>
                                  <w:marRight w:val="0"/>
                                  <w:marTop w:val="0"/>
                                  <w:marBottom w:val="0"/>
                                  <w:divBdr>
                                    <w:top w:val="none" w:sz="0" w:space="0" w:color="auto"/>
                                    <w:left w:val="none" w:sz="0" w:space="0" w:color="auto"/>
                                    <w:bottom w:val="none" w:sz="0" w:space="0" w:color="auto"/>
                                    <w:right w:val="none" w:sz="0" w:space="0" w:color="auto"/>
                                  </w:divBdr>
                                  <w:divsChild>
                                    <w:div w:id="1508212292">
                                      <w:marLeft w:val="0"/>
                                      <w:marRight w:val="0"/>
                                      <w:marTop w:val="0"/>
                                      <w:marBottom w:val="0"/>
                                      <w:divBdr>
                                        <w:top w:val="none" w:sz="0" w:space="0" w:color="auto"/>
                                        <w:left w:val="none" w:sz="0" w:space="0" w:color="auto"/>
                                        <w:bottom w:val="none" w:sz="0" w:space="0" w:color="auto"/>
                                        <w:right w:val="none" w:sz="0" w:space="0" w:color="auto"/>
                                      </w:divBdr>
                                      <w:divsChild>
                                        <w:div w:id="263151068">
                                          <w:marLeft w:val="0"/>
                                          <w:marRight w:val="0"/>
                                          <w:marTop w:val="0"/>
                                          <w:marBottom w:val="0"/>
                                          <w:divBdr>
                                            <w:top w:val="none" w:sz="0" w:space="0" w:color="auto"/>
                                            <w:left w:val="none" w:sz="0" w:space="0" w:color="auto"/>
                                            <w:bottom w:val="none" w:sz="0" w:space="0" w:color="auto"/>
                                            <w:right w:val="none" w:sz="0" w:space="0" w:color="auto"/>
                                          </w:divBdr>
                                          <w:divsChild>
                                            <w:div w:id="1329941313">
                                              <w:marLeft w:val="0"/>
                                              <w:marRight w:val="0"/>
                                              <w:marTop w:val="0"/>
                                              <w:marBottom w:val="0"/>
                                              <w:divBdr>
                                                <w:top w:val="none" w:sz="0" w:space="0" w:color="auto"/>
                                                <w:left w:val="none" w:sz="0" w:space="0" w:color="auto"/>
                                                <w:bottom w:val="none" w:sz="0" w:space="0" w:color="auto"/>
                                                <w:right w:val="none" w:sz="0" w:space="0" w:color="auto"/>
                                              </w:divBdr>
                                              <w:divsChild>
                                                <w:div w:id="1185051872">
                                                  <w:marLeft w:val="0"/>
                                                  <w:marRight w:val="0"/>
                                                  <w:marTop w:val="0"/>
                                                  <w:marBottom w:val="0"/>
                                                  <w:divBdr>
                                                    <w:top w:val="none" w:sz="0" w:space="0" w:color="auto"/>
                                                    <w:left w:val="none" w:sz="0" w:space="0" w:color="auto"/>
                                                    <w:bottom w:val="none" w:sz="0" w:space="0" w:color="auto"/>
                                                    <w:right w:val="none" w:sz="0" w:space="0" w:color="auto"/>
                                                  </w:divBdr>
                                                  <w:divsChild>
                                                    <w:div w:id="204292603">
                                                      <w:marLeft w:val="0"/>
                                                      <w:marRight w:val="0"/>
                                                      <w:marTop w:val="0"/>
                                                      <w:marBottom w:val="0"/>
                                                      <w:divBdr>
                                                        <w:top w:val="none" w:sz="0" w:space="0" w:color="auto"/>
                                                        <w:left w:val="none" w:sz="0" w:space="0" w:color="auto"/>
                                                        <w:bottom w:val="none" w:sz="0" w:space="0" w:color="auto"/>
                                                        <w:right w:val="none" w:sz="0" w:space="0" w:color="auto"/>
                                                      </w:divBdr>
                                                      <w:divsChild>
                                                        <w:div w:id="1004014213">
                                                          <w:marLeft w:val="0"/>
                                                          <w:marRight w:val="0"/>
                                                          <w:marTop w:val="0"/>
                                                          <w:marBottom w:val="0"/>
                                                          <w:divBdr>
                                                            <w:top w:val="none" w:sz="0" w:space="0" w:color="auto"/>
                                                            <w:left w:val="none" w:sz="0" w:space="0" w:color="auto"/>
                                                            <w:bottom w:val="none" w:sz="0" w:space="0" w:color="auto"/>
                                                            <w:right w:val="none" w:sz="0" w:space="0" w:color="auto"/>
                                                          </w:divBdr>
                                                          <w:divsChild>
                                                            <w:div w:id="8837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3418806">
      <w:bodyDiv w:val="1"/>
      <w:marLeft w:val="0"/>
      <w:marRight w:val="0"/>
      <w:marTop w:val="0"/>
      <w:marBottom w:val="0"/>
      <w:divBdr>
        <w:top w:val="none" w:sz="0" w:space="0" w:color="auto"/>
        <w:left w:val="none" w:sz="0" w:space="0" w:color="auto"/>
        <w:bottom w:val="none" w:sz="0" w:space="0" w:color="auto"/>
        <w:right w:val="none" w:sz="0" w:space="0" w:color="auto"/>
      </w:divBdr>
    </w:div>
    <w:div w:id="1703508563">
      <w:bodyDiv w:val="1"/>
      <w:marLeft w:val="0"/>
      <w:marRight w:val="0"/>
      <w:marTop w:val="0"/>
      <w:marBottom w:val="0"/>
      <w:divBdr>
        <w:top w:val="none" w:sz="0" w:space="0" w:color="auto"/>
        <w:left w:val="none" w:sz="0" w:space="0" w:color="auto"/>
        <w:bottom w:val="none" w:sz="0" w:space="0" w:color="auto"/>
        <w:right w:val="none" w:sz="0" w:space="0" w:color="auto"/>
      </w:divBdr>
    </w:div>
    <w:div w:id="1916357306">
      <w:bodyDiv w:val="1"/>
      <w:marLeft w:val="0"/>
      <w:marRight w:val="0"/>
      <w:marTop w:val="0"/>
      <w:marBottom w:val="0"/>
      <w:divBdr>
        <w:top w:val="none" w:sz="0" w:space="0" w:color="auto"/>
        <w:left w:val="none" w:sz="0" w:space="0" w:color="auto"/>
        <w:bottom w:val="none" w:sz="0" w:space="0" w:color="auto"/>
        <w:right w:val="none" w:sz="0" w:space="0" w:color="auto"/>
      </w:divBdr>
    </w:div>
    <w:div w:id="1937009856">
      <w:bodyDiv w:val="1"/>
      <w:marLeft w:val="0"/>
      <w:marRight w:val="0"/>
      <w:marTop w:val="0"/>
      <w:marBottom w:val="0"/>
      <w:divBdr>
        <w:top w:val="none" w:sz="0" w:space="0" w:color="auto"/>
        <w:left w:val="none" w:sz="0" w:space="0" w:color="auto"/>
        <w:bottom w:val="none" w:sz="0" w:space="0" w:color="auto"/>
        <w:right w:val="none" w:sz="0" w:space="0" w:color="auto"/>
      </w:divBdr>
    </w:div>
    <w:div w:id="1975256498">
      <w:bodyDiv w:val="1"/>
      <w:marLeft w:val="0"/>
      <w:marRight w:val="0"/>
      <w:marTop w:val="0"/>
      <w:marBottom w:val="0"/>
      <w:divBdr>
        <w:top w:val="none" w:sz="0" w:space="0" w:color="auto"/>
        <w:left w:val="none" w:sz="0" w:space="0" w:color="auto"/>
        <w:bottom w:val="none" w:sz="0" w:space="0" w:color="auto"/>
        <w:right w:val="none" w:sz="0" w:space="0" w:color="auto"/>
      </w:divBdr>
      <w:divsChild>
        <w:div w:id="1539392586">
          <w:marLeft w:val="0"/>
          <w:marRight w:val="0"/>
          <w:marTop w:val="0"/>
          <w:marBottom w:val="0"/>
          <w:divBdr>
            <w:top w:val="none" w:sz="0" w:space="0" w:color="auto"/>
            <w:left w:val="none" w:sz="0" w:space="0" w:color="auto"/>
            <w:bottom w:val="none" w:sz="0" w:space="0" w:color="auto"/>
            <w:right w:val="none" w:sz="0" w:space="0" w:color="auto"/>
          </w:divBdr>
          <w:divsChild>
            <w:div w:id="1185366423">
              <w:marLeft w:val="0"/>
              <w:marRight w:val="0"/>
              <w:marTop w:val="0"/>
              <w:marBottom w:val="0"/>
              <w:divBdr>
                <w:top w:val="none" w:sz="0" w:space="0" w:color="auto"/>
                <w:left w:val="none" w:sz="0" w:space="0" w:color="auto"/>
                <w:bottom w:val="none" w:sz="0" w:space="0" w:color="auto"/>
                <w:right w:val="none" w:sz="0" w:space="0" w:color="auto"/>
              </w:divBdr>
              <w:divsChild>
                <w:div w:id="1489974130">
                  <w:marLeft w:val="0"/>
                  <w:marRight w:val="0"/>
                  <w:marTop w:val="0"/>
                  <w:marBottom w:val="0"/>
                  <w:divBdr>
                    <w:top w:val="none" w:sz="0" w:space="0" w:color="auto"/>
                    <w:left w:val="none" w:sz="0" w:space="0" w:color="auto"/>
                    <w:bottom w:val="none" w:sz="0" w:space="0" w:color="auto"/>
                    <w:right w:val="none" w:sz="0" w:space="0" w:color="auto"/>
                  </w:divBdr>
                  <w:divsChild>
                    <w:div w:id="535587316">
                      <w:marLeft w:val="0"/>
                      <w:marRight w:val="0"/>
                      <w:marTop w:val="0"/>
                      <w:marBottom w:val="0"/>
                      <w:divBdr>
                        <w:top w:val="none" w:sz="0" w:space="0" w:color="auto"/>
                        <w:left w:val="none" w:sz="0" w:space="0" w:color="auto"/>
                        <w:bottom w:val="none" w:sz="0" w:space="0" w:color="auto"/>
                        <w:right w:val="none" w:sz="0" w:space="0" w:color="auto"/>
                      </w:divBdr>
                      <w:divsChild>
                        <w:div w:id="1606770902">
                          <w:marLeft w:val="0"/>
                          <w:marRight w:val="0"/>
                          <w:marTop w:val="0"/>
                          <w:marBottom w:val="0"/>
                          <w:divBdr>
                            <w:top w:val="none" w:sz="0" w:space="0" w:color="auto"/>
                            <w:left w:val="none" w:sz="0" w:space="0" w:color="auto"/>
                            <w:bottom w:val="none" w:sz="0" w:space="0" w:color="auto"/>
                            <w:right w:val="none" w:sz="0" w:space="0" w:color="auto"/>
                          </w:divBdr>
                          <w:divsChild>
                            <w:div w:id="839541249">
                              <w:marLeft w:val="0"/>
                              <w:marRight w:val="0"/>
                              <w:marTop w:val="0"/>
                              <w:marBottom w:val="0"/>
                              <w:divBdr>
                                <w:top w:val="none" w:sz="0" w:space="0" w:color="auto"/>
                                <w:left w:val="none" w:sz="0" w:space="0" w:color="auto"/>
                                <w:bottom w:val="none" w:sz="0" w:space="0" w:color="auto"/>
                                <w:right w:val="none" w:sz="0" w:space="0" w:color="auto"/>
                              </w:divBdr>
                              <w:divsChild>
                                <w:div w:id="1156341421">
                                  <w:marLeft w:val="0"/>
                                  <w:marRight w:val="0"/>
                                  <w:marTop w:val="0"/>
                                  <w:marBottom w:val="0"/>
                                  <w:divBdr>
                                    <w:top w:val="none" w:sz="0" w:space="0" w:color="auto"/>
                                    <w:left w:val="none" w:sz="0" w:space="0" w:color="auto"/>
                                    <w:bottom w:val="none" w:sz="0" w:space="0" w:color="auto"/>
                                    <w:right w:val="none" w:sz="0" w:space="0" w:color="auto"/>
                                  </w:divBdr>
                                  <w:divsChild>
                                    <w:div w:id="324364307">
                                      <w:marLeft w:val="0"/>
                                      <w:marRight w:val="0"/>
                                      <w:marTop w:val="0"/>
                                      <w:marBottom w:val="0"/>
                                      <w:divBdr>
                                        <w:top w:val="none" w:sz="0" w:space="0" w:color="auto"/>
                                        <w:left w:val="none" w:sz="0" w:space="0" w:color="auto"/>
                                        <w:bottom w:val="none" w:sz="0" w:space="0" w:color="auto"/>
                                        <w:right w:val="none" w:sz="0" w:space="0" w:color="auto"/>
                                      </w:divBdr>
                                      <w:divsChild>
                                        <w:div w:id="1093160602">
                                          <w:marLeft w:val="0"/>
                                          <w:marRight w:val="0"/>
                                          <w:marTop w:val="0"/>
                                          <w:marBottom w:val="0"/>
                                          <w:divBdr>
                                            <w:top w:val="none" w:sz="0" w:space="0" w:color="auto"/>
                                            <w:left w:val="none" w:sz="0" w:space="0" w:color="auto"/>
                                            <w:bottom w:val="none" w:sz="0" w:space="0" w:color="auto"/>
                                            <w:right w:val="none" w:sz="0" w:space="0" w:color="auto"/>
                                          </w:divBdr>
                                          <w:divsChild>
                                            <w:div w:id="1234003586">
                                              <w:marLeft w:val="0"/>
                                              <w:marRight w:val="0"/>
                                              <w:marTop w:val="0"/>
                                              <w:marBottom w:val="0"/>
                                              <w:divBdr>
                                                <w:top w:val="none" w:sz="0" w:space="0" w:color="auto"/>
                                                <w:left w:val="none" w:sz="0" w:space="0" w:color="auto"/>
                                                <w:bottom w:val="none" w:sz="0" w:space="0" w:color="auto"/>
                                                <w:right w:val="none" w:sz="0" w:space="0" w:color="auto"/>
                                              </w:divBdr>
                                              <w:divsChild>
                                                <w:div w:id="606890594">
                                                  <w:marLeft w:val="0"/>
                                                  <w:marRight w:val="0"/>
                                                  <w:marTop w:val="0"/>
                                                  <w:marBottom w:val="0"/>
                                                  <w:divBdr>
                                                    <w:top w:val="none" w:sz="0" w:space="0" w:color="auto"/>
                                                    <w:left w:val="none" w:sz="0" w:space="0" w:color="auto"/>
                                                    <w:bottom w:val="none" w:sz="0" w:space="0" w:color="auto"/>
                                                    <w:right w:val="none" w:sz="0" w:space="0" w:color="auto"/>
                                                  </w:divBdr>
                                                  <w:divsChild>
                                                    <w:div w:id="92364657">
                                                      <w:marLeft w:val="0"/>
                                                      <w:marRight w:val="0"/>
                                                      <w:marTop w:val="0"/>
                                                      <w:marBottom w:val="0"/>
                                                      <w:divBdr>
                                                        <w:top w:val="none" w:sz="0" w:space="0" w:color="auto"/>
                                                        <w:left w:val="none" w:sz="0" w:space="0" w:color="auto"/>
                                                        <w:bottom w:val="none" w:sz="0" w:space="0" w:color="auto"/>
                                                        <w:right w:val="none" w:sz="0" w:space="0" w:color="auto"/>
                                                      </w:divBdr>
                                                      <w:divsChild>
                                                        <w:div w:id="158665345">
                                                          <w:marLeft w:val="0"/>
                                                          <w:marRight w:val="0"/>
                                                          <w:marTop w:val="0"/>
                                                          <w:marBottom w:val="0"/>
                                                          <w:divBdr>
                                                            <w:top w:val="none" w:sz="0" w:space="0" w:color="auto"/>
                                                            <w:left w:val="none" w:sz="0" w:space="0" w:color="auto"/>
                                                            <w:bottom w:val="none" w:sz="0" w:space="0" w:color="auto"/>
                                                            <w:right w:val="none" w:sz="0" w:space="0" w:color="auto"/>
                                                          </w:divBdr>
                                                          <w:divsChild>
                                                            <w:div w:id="1694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329153">
      <w:bodyDiv w:val="1"/>
      <w:marLeft w:val="0"/>
      <w:marRight w:val="0"/>
      <w:marTop w:val="0"/>
      <w:marBottom w:val="0"/>
      <w:divBdr>
        <w:top w:val="none" w:sz="0" w:space="0" w:color="auto"/>
        <w:left w:val="none" w:sz="0" w:space="0" w:color="auto"/>
        <w:bottom w:val="none" w:sz="0" w:space="0" w:color="auto"/>
        <w:right w:val="none" w:sz="0" w:space="0" w:color="auto"/>
      </w:divBdr>
    </w:div>
    <w:div w:id="2078281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diagramDrawing" Target="diagrams/drawing1.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asystentbhp.pl/media/mainsite/apdoc/R970844_calp_xE8SCJp.pdf"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s://asystentbhp.pl/media/mainsite/apdoc/U740141p_upTHdqL.pdf"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5.jp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systentbhp.pl/media/mainsite/apdoc/R970844_calp_xE8SCJp.pdf" TargetMode="External"/><Relationship Id="rId1" Type="http://schemas.openxmlformats.org/officeDocument/2006/relationships/hyperlink" Target="https://asystentbhp.pl/media/mainsite/apdoc/U740141p_upTHdq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662767-B229-4015-AC9E-79E98DD18DA6}"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pl-PL"/>
        </a:p>
      </dgm:t>
    </dgm:pt>
    <dgm:pt modelId="{C09CBD62-DEAA-451A-940B-4737B39ED7F6}">
      <dgm:prSet phldrT="[Tekst]" custT="1"/>
      <dgm:spPr/>
      <dgm:t>
        <a:bodyPr/>
        <a:lstStyle/>
        <a:p>
          <a:r>
            <a:rPr lang="pl-PL" sz="1200" b="1">
              <a:latin typeface="Times New Roman" panose="02020603050405020304" pitchFamily="18" charset="0"/>
              <a:cs typeface="Times New Roman" panose="02020603050405020304" pitchFamily="18" charset="0"/>
            </a:rPr>
            <a:t>Zapoznanie się z dokumentacją medyczną pacjenta </a:t>
          </a:r>
          <a:endParaRPr lang="pl-PL" sz="1200">
            <a:latin typeface="Times New Roman" panose="02020603050405020304" pitchFamily="18" charset="0"/>
            <a:cs typeface="Times New Roman" panose="02020603050405020304" pitchFamily="18" charset="0"/>
          </a:endParaRPr>
        </a:p>
      </dgm:t>
    </dgm:pt>
    <dgm:pt modelId="{E64E8B81-6DD5-4401-8697-54E5717EC5A2}" type="parTrans" cxnId="{92FC259B-AA03-43CA-A331-7B7D5736A173}">
      <dgm:prSet/>
      <dgm:spPr/>
      <dgm:t>
        <a:bodyPr/>
        <a:lstStyle/>
        <a:p>
          <a:endParaRPr lang="pl-PL"/>
        </a:p>
      </dgm:t>
    </dgm:pt>
    <dgm:pt modelId="{7D5ABA5E-96B5-4822-B961-CFE0142DC878}" type="sibTrans" cxnId="{92FC259B-AA03-43CA-A331-7B7D5736A173}">
      <dgm:prSet/>
      <dgm:spPr/>
      <dgm:t>
        <a:bodyPr/>
        <a:lstStyle/>
        <a:p>
          <a:endParaRPr lang="pl-PL"/>
        </a:p>
      </dgm:t>
    </dgm:pt>
    <dgm:pt modelId="{CBC4EC00-9C97-4B8A-9A18-43ACD727909C}">
      <dgm:prSet phldrT="[Tekst]" custT="1"/>
      <dgm:spPr/>
      <dgm:t>
        <a:bodyPr/>
        <a:lstStyle/>
        <a:p>
          <a:r>
            <a:rPr lang="pl-PL" sz="1200" b="1">
              <a:latin typeface="Times New Roman" panose="02020603050405020304" pitchFamily="18" charset="0"/>
              <a:cs typeface="Times New Roman" panose="02020603050405020304" pitchFamily="18" charset="0"/>
            </a:rPr>
            <a:t>Ocena stanu pacjenta (wywiad, pomiary parametrów życiowych)</a:t>
          </a:r>
          <a:endParaRPr lang="pl-PL" sz="1200">
            <a:latin typeface="Times New Roman" panose="02020603050405020304" pitchFamily="18" charset="0"/>
            <a:cs typeface="Times New Roman" panose="02020603050405020304" pitchFamily="18" charset="0"/>
          </a:endParaRPr>
        </a:p>
      </dgm:t>
    </dgm:pt>
    <dgm:pt modelId="{79D2B429-B234-46B9-ACA5-AF750044758B}" type="parTrans" cxnId="{D6CAC277-013F-4692-835D-8926832D8E06}">
      <dgm:prSet/>
      <dgm:spPr/>
      <dgm:t>
        <a:bodyPr/>
        <a:lstStyle/>
        <a:p>
          <a:endParaRPr lang="pl-PL"/>
        </a:p>
      </dgm:t>
    </dgm:pt>
    <dgm:pt modelId="{4E885911-80ED-46E4-B0B7-96ED98AE358E}" type="sibTrans" cxnId="{D6CAC277-013F-4692-835D-8926832D8E06}">
      <dgm:prSet/>
      <dgm:spPr/>
      <dgm:t>
        <a:bodyPr/>
        <a:lstStyle/>
        <a:p>
          <a:endParaRPr lang="pl-PL"/>
        </a:p>
      </dgm:t>
    </dgm:pt>
    <dgm:pt modelId="{3EAF8F7C-B13D-407C-BF25-22BF499D923E}">
      <dgm:prSet phldrT="[Tekst]" custT="1"/>
      <dgm:spPr/>
      <dgm:t>
        <a:bodyPr/>
        <a:lstStyle/>
        <a:p>
          <a:r>
            <a:rPr lang="pl-PL" sz="1200" b="1">
              <a:latin typeface="Times New Roman" panose="02020603050405020304" pitchFamily="18" charset="0"/>
              <a:cs typeface="Times New Roman" panose="02020603050405020304" pitchFamily="18" charset="0"/>
            </a:rPr>
            <a:t>Ocena dostępu naczyniowego</a:t>
          </a:r>
          <a:endParaRPr lang="pl-PL" sz="1200">
            <a:latin typeface="Times New Roman" panose="02020603050405020304" pitchFamily="18" charset="0"/>
            <a:cs typeface="Times New Roman" panose="02020603050405020304" pitchFamily="18" charset="0"/>
          </a:endParaRPr>
        </a:p>
      </dgm:t>
    </dgm:pt>
    <dgm:pt modelId="{B2E79717-6BAF-4DAB-8CD6-A288040B2897}" type="parTrans" cxnId="{7971F610-954F-4BD2-B9CC-2812A3276D1C}">
      <dgm:prSet/>
      <dgm:spPr/>
      <dgm:t>
        <a:bodyPr/>
        <a:lstStyle/>
        <a:p>
          <a:endParaRPr lang="pl-PL"/>
        </a:p>
      </dgm:t>
    </dgm:pt>
    <dgm:pt modelId="{01B3C8CF-1382-4BEA-94E2-768C47BF4A98}" type="sibTrans" cxnId="{7971F610-954F-4BD2-B9CC-2812A3276D1C}">
      <dgm:prSet/>
      <dgm:spPr/>
      <dgm:t>
        <a:bodyPr/>
        <a:lstStyle/>
        <a:p>
          <a:endParaRPr lang="pl-PL"/>
        </a:p>
      </dgm:t>
    </dgm:pt>
    <dgm:pt modelId="{5DFB540A-5D9C-4EB7-9DEF-EF7F9E2B5693}">
      <dgm:prSet phldrT="[Tekst]" custT="1"/>
      <dgm:spPr/>
      <dgm:t>
        <a:bodyPr/>
        <a:lstStyle/>
        <a:p>
          <a:r>
            <a:rPr lang="pl-PL" sz="1200" b="1">
              <a:latin typeface="Times New Roman" panose="02020603050405020304" pitchFamily="18" charset="0"/>
              <a:cs typeface="Times New Roman" panose="02020603050405020304" pitchFamily="18" charset="0"/>
            </a:rPr>
            <a:t>Rozpoczęcie zabiegu (przetoka tętniczo-żylna, cewnik naczyniowy)</a:t>
          </a:r>
          <a:endParaRPr lang="pl-PL" sz="1200">
            <a:latin typeface="Times New Roman" panose="02020603050405020304" pitchFamily="18" charset="0"/>
            <a:cs typeface="Times New Roman" panose="02020603050405020304" pitchFamily="18" charset="0"/>
          </a:endParaRPr>
        </a:p>
      </dgm:t>
    </dgm:pt>
    <dgm:pt modelId="{B66B9D3F-893A-4964-8EF9-360543F92541}" type="parTrans" cxnId="{579356FF-B724-4D81-98FB-0EC7F596FEE5}">
      <dgm:prSet/>
      <dgm:spPr/>
      <dgm:t>
        <a:bodyPr/>
        <a:lstStyle/>
        <a:p>
          <a:endParaRPr lang="pl-PL"/>
        </a:p>
      </dgm:t>
    </dgm:pt>
    <dgm:pt modelId="{0BFABD34-3277-4535-BA7A-F7B21A43D8F2}" type="sibTrans" cxnId="{579356FF-B724-4D81-98FB-0EC7F596FEE5}">
      <dgm:prSet/>
      <dgm:spPr/>
      <dgm:t>
        <a:bodyPr/>
        <a:lstStyle/>
        <a:p>
          <a:endParaRPr lang="pl-PL"/>
        </a:p>
      </dgm:t>
    </dgm:pt>
    <dgm:pt modelId="{87A63D18-BF1E-43EB-8643-014C18F4A6A6}">
      <dgm:prSet phldrT="[Tekst]" custT="1"/>
      <dgm:spPr/>
      <dgm:t>
        <a:bodyPr/>
        <a:lstStyle/>
        <a:p>
          <a:r>
            <a:rPr lang="pl-PL" sz="1200" b="1">
              <a:latin typeface="Times New Roman" panose="02020603050405020304" pitchFamily="18" charset="0"/>
              <a:cs typeface="Times New Roman" panose="02020603050405020304" pitchFamily="18" charset="0"/>
            </a:rPr>
            <a:t>Prowadzenie zabiegu/Monitorowanie parametrów zabiegu i obserwacja pacjenta → Edukacja pacjenta </a:t>
          </a:r>
          <a:endParaRPr lang="pl-PL" sz="1200">
            <a:latin typeface="Times New Roman" panose="02020603050405020304" pitchFamily="18" charset="0"/>
            <a:cs typeface="Times New Roman" panose="02020603050405020304" pitchFamily="18" charset="0"/>
          </a:endParaRPr>
        </a:p>
      </dgm:t>
    </dgm:pt>
    <dgm:pt modelId="{12DF7F45-783D-4314-AC60-0E590A685AF7}" type="parTrans" cxnId="{63BAABBF-E15B-41C3-BD50-BEC1F2FD4738}">
      <dgm:prSet/>
      <dgm:spPr/>
      <dgm:t>
        <a:bodyPr/>
        <a:lstStyle/>
        <a:p>
          <a:endParaRPr lang="pl-PL"/>
        </a:p>
      </dgm:t>
    </dgm:pt>
    <dgm:pt modelId="{6D2ADD1C-98D7-4E4F-9A93-723D1935046F}" type="sibTrans" cxnId="{63BAABBF-E15B-41C3-BD50-BEC1F2FD4738}">
      <dgm:prSet/>
      <dgm:spPr/>
      <dgm:t>
        <a:bodyPr/>
        <a:lstStyle/>
        <a:p>
          <a:endParaRPr lang="pl-PL"/>
        </a:p>
      </dgm:t>
    </dgm:pt>
    <dgm:pt modelId="{3F51D711-C9E6-4BAA-A070-C3AEFC3D2F30}">
      <dgm:prSet phldrT="[Tekst]" custT="1"/>
      <dgm:spPr/>
      <dgm:t>
        <a:bodyPr/>
        <a:lstStyle/>
        <a:p>
          <a:r>
            <a:rPr lang="pl-PL" sz="1200" b="1">
              <a:latin typeface="Times New Roman" panose="02020603050405020304" pitchFamily="18" charset="0"/>
              <a:cs typeface="Times New Roman" panose="02020603050405020304" pitchFamily="18" charset="0"/>
            </a:rPr>
            <a:t>Zakończenie zabiegu </a:t>
          </a:r>
          <a:endParaRPr lang="pl-PL" sz="1200">
            <a:latin typeface="Times New Roman" panose="02020603050405020304" pitchFamily="18" charset="0"/>
            <a:cs typeface="Times New Roman" panose="02020603050405020304" pitchFamily="18" charset="0"/>
          </a:endParaRPr>
        </a:p>
      </dgm:t>
    </dgm:pt>
    <dgm:pt modelId="{AE45D468-A50E-4443-B6CC-8CC5DADFF462}" type="parTrans" cxnId="{587DD566-1F44-4777-9247-4B0755F570CA}">
      <dgm:prSet/>
      <dgm:spPr/>
      <dgm:t>
        <a:bodyPr/>
        <a:lstStyle/>
        <a:p>
          <a:endParaRPr lang="pl-PL"/>
        </a:p>
      </dgm:t>
    </dgm:pt>
    <dgm:pt modelId="{9372AAD2-5A1A-4D00-BD74-06022357A879}" type="sibTrans" cxnId="{587DD566-1F44-4777-9247-4B0755F570CA}">
      <dgm:prSet/>
      <dgm:spPr/>
      <dgm:t>
        <a:bodyPr/>
        <a:lstStyle/>
        <a:p>
          <a:endParaRPr lang="pl-PL"/>
        </a:p>
      </dgm:t>
    </dgm:pt>
    <dgm:pt modelId="{FEBA037D-FB2B-431A-913E-12A21681BC78}">
      <dgm:prSet phldrT="[Tekst]" custT="1"/>
      <dgm:spPr/>
      <dgm:t>
        <a:bodyPr/>
        <a:lstStyle/>
        <a:p>
          <a:r>
            <a:rPr lang="pl-PL" sz="1200" b="1">
              <a:latin typeface="Times New Roman" panose="02020603050405020304" pitchFamily="18" charset="0"/>
              <a:cs typeface="Times New Roman" panose="02020603050405020304" pitchFamily="18" charset="0"/>
            </a:rPr>
            <a:t>Zalecenia dla pacjenta do przestrzegania w domu </a:t>
          </a:r>
          <a:endParaRPr lang="pl-PL" sz="1200">
            <a:latin typeface="Times New Roman" panose="02020603050405020304" pitchFamily="18" charset="0"/>
            <a:cs typeface="Times New Roman" panose="02020603050405020304" pitchFamily="18" charset="0"/>
          </a:endParaRPr>
        </a:p>
      </dgm:t>
    </dgm:pt>
    <dgm:pt modelId="{F4CBF7C9-E64C-4D55-9142-C246F0736935}" type="parTrans" cxnId="{D94D9482-77AB-4813-AB3F-97F45587A5BA}">
      <dgm:prSet/>
      <dgm:spPr/>
      <dgm:t>
        <a:bodyPr/>
        <a:lstStyle/>
        <a:p>
          <a:endParaRPr lang="pl-PL"/>
        </a:p>
      </dgm:t>
    </dgm:pt>
    <dgm:pt modelId="{F355FDF1-070B-416B-9B9C-A465B163FE93}" type="sibTrans" cxnId="{D94D9482-77AB-4813-AB3F-97F45587A5BA}">
      <dgm:prSet/>
      <dgm:spPr/>
      <dgm:t>
        <a:bodyPr/>
        <a:lstStyle/>
        <a:p>
          <a:endParaRPr lang="pl-PL"/>
        </a:p>
      </dgm:t>
    </dgm:pt>
    <dgm:pt modelId="{7F06F51F-1F28-4D07-A94A-C5258DADB5E4}" type="pres">
      <dgm:prSet presAssocID="{7C662767-B229-4015-AC9E-79E98DD18DA6}" presName="Name0" presStyleCnt="0">
        <dgm:presLayoutVars>
          <dgm:dir/>
          <dgm:animLvl val="lvl"/>
          <dgm:resizeHandles val="exact"/>
        </dgm:presLayoutVars>
      </dgm:prSet>
      <dgm:spPr/>
      <dgm:t>
        <a:bodyPr/>
        <a:lstStyle/>
        <a:p>
          <a:endParaRPr lang="pl-PL"/>
        </a:p>
      </dgm:t>
    </dgm:pt>
    <dgm:pt modelId="{FB976775-B989-4378-B48F-3FD4AC6A5A34}" type="pres">
      <dgm:prSet presAssocID="{FEBA037D-FB2B-431A-913E-12A21681BC78}" presName="boxAndChildren" presStyleCnt="0"/>
      <dgm:spPr/>
    </dgm:pt>
    <dgm:pt modelId="{E5DD598E-9DE0-48DB-8C2C-E7DCA2EB597C}" type="pres">
      <dgm:prSet presAssocID="{FEBA037D-FB2B-431A-913E-12A21681BC78}" presName="parentTextBox" presStyleLbl="node1" presStyleIdx="0" presStyleCnt="7" custLinFactNeighborX="-540"/>
      <dgm:spPr/>
      <dgm:t>
        <a:bodyPr/>
        <a:lstStyle/>
        <a:p>
          <a:endParaRPr lang="pl-PL"/>
        </a:p>
      </dgm:t>
    </dgm:pt>
    <dgm:pt modelId="{55F862ED-ED98-48A7-AC30-148DD4AECDBB}" type="pres">
      <dgm:prSet presAssocID="{9372AAD2-5A1A-4D00-BD74-06022357A879}" presName="sp" presStyleCnt="0"/>
      <dgm:spPr/>
    </dgm:pt>
    <dgm:pt modelId="{7D53CBD6-0287-4159-BC15-D3A7D091A6FE}" type="pres">
      <dgm:prSet presAssocID="{3F51D711-C9E6-4BAA-A070-C3AEFC3D2F30}" presName="arrowAndChildren" presStyleCnt="0"/>
      <dgm:spPr/>
    </dgm:pt>
    <dgm:pt modelId="{B344CC4C-E7B6-4715-9D08-38F24FD2835E}" type="pres">
      <dgm:prSet presAssocID="{3F51D711-C9E6-4BAA-A070-C3AEFC3D2F30}" presName="parentTextArrow" presStyleLbl="node1" presStyleIdx="1" presStyleCnt="7" custLinFactNeighborX="-540"/>
      <dgm:spPr/>
      <dgm:t>
        <a:bodyPr/>
        <a:lstStyle/>
        <a:p>
          <a:endParaRPr lang="pl-PL"/>
        </a:p>
      </dgm:t>
    </dgm:pt>
    <dgm:pt modelId="{4D4C19A7-ADD3-4E01-B43B-0F62B5E28FEF}" type="pres">
      <dgm:prSet presAssocID="{6D2ADD1C-98D7-4E4F-9A93-723D1935046F}" presName="sp" presStyleCnt="0"/>
      <dgm:spPr/>
    </dgm:pt>
    <dgm:pt modelId="{E931D24C-CBC3-4DDE-9C33-34DFEEFE4A6E}" type="pres">
      <dgm:prSet presAssocID="{87A63D18-BF1E-43EB-8643-014C18F4A6A6}" presName="arrowAndChildren" presStyleCnt="0"/>
      <dgm:spPr/>
    </dgm:pt>
    <dgm:pt modelId="{BD72FE9C-4C45-4B16-B248-3516202C36C2}" type="pres">
      <dgm:prSet presAssocID="{87A63D18-BF1E-43EB-8643-014C18F4A6A6}" presName="parentTextArrow" presStyleLbl="node1" presStyleIdx="2" presStyleCnt="7" custScaleY="156742" custLinFactNeighborX="-540"/>
      <dgm:spPr/>
      <dgm:t>
        <a:bodyPr/>
        <a:lstStyle/>
        <a:p>
          <a:endParaRPr lang="pl-PL"/>
        </a:p>
      </dgm:t>
    </dgm:pt>
    <dgm:pt modelId="{DB13C743-C290-4F43-820C-9272492861B7}" type="pres">
      <dgm:prSet presAssocID="{0BFABD34-3277-4535-BA7A-F7B21A43D8F2}" presName="sp" presStyleCnt="0"/>
      <dgm:spPr/>
    </dgm:pt>
    <dgm:pt modelId="{9D2B7D84-7C75-4D3B-A385-FE7EA0CC2648}" type="pres">
      <dgm:prSet presAssocID="{5DFB540A-5D9C-4EB7-9DEF-EF7F9E2B5693}" presName="arrowAndChildren" presStyleCnt="0"/>
      <dgm:spPr/>
    </dgm:pt>
    <dgm:pt modelId="{DD6D204C-CEA7-40AB-8E6A-4C839D472EE0}" type="pres">
      <dgm:prSet presAssocID="{5DFB540A-5D9C-4EB7-9DEF-EF7F9E2B5693}" presName="parentTextArrow" presStyleLbl="node1" presStyleIdx="3" presStyleCnt="7" custLinFactNeighborX="-540"/>
      <dgm:spPr/>
      <dgm:t>
        <a:bodyPr/>
        <a:lstStyle/>
        <a:p>
          <a:endParaRPr lang="pl-PL"/>
        </a:p>
      </dgm:t>
    </dgm:pt>
    <dgm:pt modelId="{C9F8B525-81A9-4C5D-90B8-60E9F2684299}" type="pres">
      <dgm:prSet presAssocID="{01B3C8CF-1382-4BEA-94E2-768C47BF4A98}" presName="sp" presStyleCnt="0"/>
      <dgm:spPr/>
    </dgm:pt>
    <dgm:pt modelId="{EC27D957-7C5D-413C-ACC6-8F6D45F9B841}" type="pres">
      <dgm:prSet presAssocID="{3EAF8F7C-B13D-407C-BF25-22BF499D923E}" presName="arrowAndChildren" presStyleCnt="0"/>
      <dgm:spPr/>
    </dgm:pt>
    <dgm:pt modelId="{9F28F77F-6146-4186-8FB0-1A43D927009B}" type="pres">
      <dgm:prSet presAssocID="{3EAF8F7C-B13D-407C-BF25-22BF499D923E}" presName="parentTextArrow" presStyleLbl="node1" presStyleIdx="4" presStyleCnt="7" custLinFactNeighborX="-540"/>
      <dgm:spPr/>
      <dgm:t>
        <a:bodyPr/>
        <a:lstStyle/>
        <a:p>
          <a:endParaRPr lang="pl-PL"/>
        </a:p>
      </dgm:t>
    </dgm:pt>
    <dgm:pt modelId="{42199001-E1AF-4C19-BCE3-310FC7C0D7D0}" type="pres">
      <dgm:prSet presAssocID="{4E885911-80ED-46E4-B0B7-96ED98AE358E}" presName="sp" presStyleCnt="0"/>
      <dgm:spPr/>
    </dgm:pt>
    <dgm:pt modelId="{035598CF-A308-4743-8C13-81C295C6AF0F}" type="pres">
      <dgm:prSet presAssocID="{CBC4EC00-9C97-4B8A-9A18-43ACD727909C}" presName="arrowAndChildren" presStyleCnt="0"/>
      <dgm:spPr/>
    </dgm:pt>
    <dgm:pt modelId="{695EC3A2-4FB2-442F-954E-133CCC89826E}" type="pres">
      <dgm:prSet presAssocID="{CBC4EC00-9C97-4B8A-9A18-43ACD727909C}" presName="parentTextArrow" presStyleLbl="node1" presStyleIdx="5" presStyleCnt="7" custLinFactNeighborX="-540"/>
      <dgm:spPr/>
      <dgm:t>
        <a:bodyPr/>
        <a:lstStyle/>
        <a:p>
          <a:endParaRPr lang="pl-PL"/>
        </a:p>
      </dgm:t>
    </dgm:pt>
    <dgm:pt modelId="{DA2B9B33-EDCB-4746-8FA0-7CBAA69E0A96}" type="pres">
      <dgm:prSet presAssocID="{7D5ABA5E-96B5-4822-B961-CFE0142DC878}" presName="sp" presStyleCnt="0"/>
      <dgm:spPr/>
    </dgm:pt>
    <dgm:pt modelId="{D7B131CA-AD6D-4F65-A72A-2D4864F5F4F4}" type="pres">
      <dgm:prSet presAssocID="{C09CBD62-DEAA-451A-940B-4737B39ED7F6}" presName="arrowAndChildren" presStyleCnt="0"/>
      <dgm:spPr/>
    </dgm:pt>
    <dgm:pt modelId="{0028DBE2-0CC9-4674-8316-7BF6E8A1330F}" type="pres">
      <dgm:prSet presAssocID="{C09CBD62-DEAA-451A-940B-4737B39ED7F6}" presName="parentTextArrow" presStyleLbl="node1" presStyleIdx="6" presStyleCnt="7" custLinFactNeighborX="-540" custLinFactNeighborY="-2"/>
      <dgm:spPr/>
      <dgm:t>
        <a:bodyPr/>
        <a:lstStyle/>
        <a:p>
          <a:endParaRPr lang="pl-PL"/>
        </a:p>
      </dgm:t>
    </dgm:pt>
  </dgm:ptLst>
  <dgm:cxnLst>
    <dgm:cxn modelId="{46B3BE38-0A3A-43CC-B2B5-A4161930ED20}" type="presOf" srcId="{3EAF8F7C-B13D-407C-BF25-22BF499D923E}" destId="{9F28F77F-6146-4186-8FB0-1A43D927009B}" srcOrd="0" destOrd="0" presId="urn:microsoft.com/office/officeart/2005/8/layout/process4"/>
    <dgm:cxn modelId="{7DDEEE21-7209-47BE-B982-778A696926C5}" type="presOf" srcId="{CBC4EC00-9C97-4B8A-9A18-43ACD727909C}" destId="{695EC3A2-4FB2-442F-954E-133CCC89826E}" srcOrd="0" destOrd="0" presId="urn:microsoft.com/office/officeart/2005/8/layout/process4"/>
    <dgm:cxn modelId="{25686D93-5FD9-4712-8B29-8401AB2ACE88}" type="presOf" srcId="{C09CBD62-DEAA-451A-940B-4737B39ED7F6}" destId="{0028DBE2-0CC9-4674-8316-7BF6E8A1330F}" srcOrd="0" destOrd="0" presId="urn:microsoft.com/office/officeart/2005/8/layout/process4"/>
    <dgm:cxn modelId="{92FC259B-AA03-43CA-A331-7B7D5736A173}" srcId="{7C662767-B229-4015-AC9E-79E98DD18DA6}" destId="{C09CBD62-DEAA-451A-940B-4737B39ED7F6}" srcOrd="0" destOrd="0" parTransId="{E64E8B81-6DD5-4401-8697-54E5717EC5A2}" sibTransId="{7D5ABA5E-96B5-4822-B961-CFE0142DC878}"/>
    <dgm:cxn modelId="{50CA364E-9EDD-498F-8B77-B97D413A1DBE}" type="presOf" srcId="{5DFB540A-5D9C-4EB7-9DEF-EF7F9E2B5693}" destId="{DD6D204C-CEA7-40AB-8E6A-4C839D472EE0}" srcOrd="0" destOrd="0" presId="urn:microsoft.com/office/officeart/2005/8/layout/process4"/>
    <dgm:cxn modelId="{78941EDF-2C97-4A75-8FF0-B0303811071E}" type="presOf" srcId="{FEBA037D-FB2B-431A-913E-12A21681BC78}" destId="{E5DD598E-9DE0-48DB-8C2C-E7DCA2EB597C}" srcOrd="0" destOrd="0" presId="urn:microsoft.com/office/officeart/2005/8/layout/process4"/>
    <dgm:cxn modelId="{63BAABBF-E15B-41C3-BD50-BEC1F2FD4738}" srcId="{7C662767-B229-4015-AC9E-79E98DD18DA6}" destId="{87A63D18-BF1E-43EB-8643-014C18F4A6A6}" srcOrd="4" destOrd="0" parTransId="{12DF7F45-783D-4314-AC60-0E590A685AF7}" sibTransId="{6D2ADD1C-98D7-4E4F-9A93-723D1935046F}"/>
    <dgm:cxn modelId="{579356FF-B724-4D81-98FB-0EC7F596FEE5}" srcId="{7C662767-B229-4015-AC9E-79E98DD18DA6}" destId="{5DFB540A-5D9C-4EB7-9DEF-EF7F9E2B5693}" srcOrd="3" destOrd="0" parTransId="{B66B9D3F-893A-4964-8EF9-360543F92541}" sibTransId="{0BFABD34-3277-4535-BA7A-F7B21A43D8F2}"/>
    <dgm:cxn modelId="{39E89E82-6D88-4C76-B500-D29BF32DA201}" type="presOf" srcId="{87A63D18-BF1E-43EB-8643-014C18F4A6A6}" destId="{BD72FE9C-4C45-4B16-B248-3516202C36C2}" srcOrd="0" destOrd="0" presId="urn:microsoft.com/office/officeart/2005/8/layout/process4"/>
    <dgm:cxn modelId="{777A7E90-4E8C-46CB-A692-C8FEAD2B27A5}" type="presOf" srcId="{3F51D711-C9E6-4BAA-A070-C3AEFC3D2F30}" destId="{B344CC4C-E7B6-4715-9D08-38F24FD2835E}" srcOrd="0" destOrd="0" presId="urn:microsoft.com/office/officeart/2005/8/layout/process4"/>
    <dgm:cxn modelId="{587DD566-1F44-4777-9247-4B0755F570CA}" srcId="{7C662767-B229-4015-AC9E-79E98DD18DA6}" destId="{3F51D711-C9E6-4BAA-A070-C3AEFC3D2F30}" srcOrd="5" destOrd="0" parTransId="{AE45D468-A50E-4443-B6CC-8CC5DADFF462}" sibTransId="{9372AAD2-5A1A-4D00-BD74-06022357A879}"/>
    <dgm:cxn modelId="{5FC27D5D-6BC5-4B30-8054-9B4DE06E6A1C}" type="presOf" srcId="{7C662767-B229-4015-AC9E-79E98DD18DA6}" destId="{7F06F51F-1F28-4D07-A94A-C5258DADB5E4}" srcOrd="0" destOrd="0" presId="urn:microsoft.com/office/officeart/2005/8/layout/process4"/>
    <dgm:cxn modelId="{D6CAC277-013F-4692-835D-8926832D8E06}" srcId="{7C662767-B229-4015-AC9E-79E98DD18DA6}" destId="{CBC4EC00-9C97-4B8A-9A18-43ACD727909C}" srcOrd="1" destOrd="0" parTransId="{79D2B429-B234-46B9-ACA5-AF750044758B}" sibTransId="{4E885911-80ED-46E4-B0B7-96ED98AE358E}"/>
    <dgm:cxn modelId="{D94D9482-77AB-4813-AB3F-97F45587A5BA}" srcId="{7C662767-B229-4015-AC9E-79E98DD18DA6}" destId="{FEBA037D-FB2B-431A-913E-12A21681BC78}" srcOrd="6" destOrd="0" parTransId="{F4CBF7C9-E64C-4D55-9142-C246F0736935}" sibTransId="{F355FDF1-070B-416B-9B9C-A465B163FE93}"/>
    <dgm:cxn modelId="{7971F610-954F-4BD2-B9CC-2812A3276D1C}" srcId="{7C662767-B229-4015-AC9E-79E98DD18DA6}" destId="{3EAF8F7C-B13D-407C-BF25-22BF499D923E}" srcOrd="2" destOrd="0" parTransId="{B2E79717-6BAF-4DAB-8CD6-A288040B2897}" sibTransId="{01B3C8CF-1382-4BEA-94E2-768C47BF4A98}"/>
    <dgm:cxn modelId="{301A63E7-0D76-45E3-813C-150DE6315F3D}" type="presParOf" srcId="{7F06F51F-1F28-4D07-A94A-C5258DADB5E4}" destId="{FB976775-B989-4378-B48F-3FD4AC6A5A34}" srcOrd="0" destOrd="0" presId="urn:microsoft.com/office/officeart/2005/8/layout/process4"/>
    <dgm:cxn modelId="{3E94575D-62E0-4745-80DA-F2E5624FA55E}" type="presParOf" srcId="{FB976775-B989-4378-B48F-3FD4AC6A5A34}" destId="{E5DD598E-9DE0-48DB-8C2C-E7DCA2EB597C}" srcOrd="0" destOrd="0" presId="urn:microsoft.com/office/officeart/2005/8/layout/process4"/>
    <dgm:cxn modelId="{4BED680A-E340-4728-AB95-28EE4423B9E9}" type="presParOf" srcId="{7F06F51F-1F28-4D07-A94A-C5258DADB5E4}" destId="{55F862ED-ED98-48A7-AC30-148DD4AECDBB}" srcOrd="1" destOrd="0" presId="urn:microsoft.com/office/officeart/2005/8/layout/process4"/>
    <dgm:cxn modelId="{F85919E1-520D-4B3D-8B86-A85D57184C0A}" type="presParOf" srcId="{7F06F51F-1F28-4D07-A94A-C5258DADB5E4}" destId="{7D53CBD6-0287-4159-BC15-D3A7D091A6FE}" srcOrd="2" destOrd="0" presId="urn:microsoft.com/office/officeart/2005/8/layout/process4"/>
    <dgm:cxn modelId="{FB63733D-8B94-443D-A4D2-B6C1F2907896}" type="presParOf" srcId="{7D53CBD6-0287-4159-BC15-D3A7D091A6FE}" destId="{B344CC4C-E7B6-4715-9D08-38F24FD2835E}" srcOrd="0" destOrd="0" presId="urn:microsoft.com/office/officeart/2005/8/layout/process4"/>
    <dgm:cxn modelId="{AA8347B2-F281-47E5-ADA3-7F84C7760DA5}" type="presParOf" srcId="{7F06F51F-1F28-4D07-A94A-C5258DADB5E4}" destId="{4D4C19A7-ADD3-4E01-B43B-0F62B5E28FEF}" srcOrd="3" destOrd="0" presId="urn:microsoft.com/office/officeart/2005/8/layout/process4"/>
    <dgm:cxn modelId="{837C6224-C0FA-43D9-B055-103BE05B4ABB}" type="presParOf" srcId="{7F06F51F-1F28-4D07-A94A-C5258DADB5E4}" destId="{E931D24C-CBC3-4DDE-9C33-34DFEEFE4A6E}" srcOrd="4" destOrd="0" presId="urn:microsoft.com/office/officeart/2005/8/layout/process4"/>
    <dgm:cxn modelId="{CA5075C1-86B2-4763-B05A-A7B9F8BE59B5}" type="presParOf" srcId="{E931D24C-CBC3-4DDE-9C33-34DFEEFE4A6E}" destId="{BD72FE9C-4C45-4B16-B248-3516202C36C2}" srcOrd="0" destOrd="0" presId="urn:microsoft.com/office/officeart/2005/8/layout/process4"/>
    <dgm:cxn modelId="{8C6A2B04-569D-43B0-83A8-9BB2C0F7C6F4}" type="presParOf" srcId="{7F06F51F-1F28-4D07-A94A-C5258DADB5E4}" destId="{DB13C743-C290-4F43-820C-9272492861B7}" srcOrd="5" destOrd="0" presId="urn:microsoft.com/office/officeart/2005/8/layout/process4"/>
    <dgm:cxn modelId="{87337617-24BA-4013-B37C-2E9472BF53FC}" type="presParOf" srcId="{7F06F51F-1F28-4D07-A94A-C5258DADB5E4}" destId="{9D2B7D84-7C75-4D3B-A385-FE7EA0CC2648}" srcOrd="6" destOrd="0" presId="urn:microsoft.com/office/officeart/2005/8/layout/process4"/>
    <dgm:cxn modelId="{A01E2AFD-67C5-401A-A522-C7373C48CF5D}" type="presParOf" srcId="{9D2B7D84-7C75-4D3B-A385-FE7EA0CC2648}" destId="{DD6D204C-CEA7-40AB-8E6A-4C839D472EE0}" srcOrd="0" destOrd="0" presId="urn:microsoft.com/office/officeart/2005/8/layout/process4"/>
    <dgm:cxn modelId="{B56B9F62-CC26-4F37-B946-1A747BC26B69}" type="presParOf" srcId="{7F06F51F-1F28-4D07-A94A-C5258DADB5E4}" destId="{C9F8B525-81A9-4C5D-90B8-60E9F2684299}" srcOrd="7" destOrd="0" presId="urn:microsoft.com/office/officeart/2005/8/layout/process4"/>
    <dgm:cxn modelId="{2EDCA383-223A-48F2-9DF1-7035C05E6B08}" type="presParOf" srcId="{7F06F51F-1F28-4D07-A94A-C5258DADB5E4}" destId="{EC27D957-7C5D-413C-ACC6-8F6D45F9B841}" srcOrd="8" destOrd="0" presId="urn:microsoft.com/office/officeart/2005/8/layout/process4"/>
    <dgm:cxn modelId="{70636523-6DF9-42C2-BF63-996D31C1292D}" type="presParOf" srcId="{EC27D957-7C5D-413C-ACC6-8F6D45F9B841}" destId="{9F28F77F-6146-4186-8FB0-1A43D927009B}" srcOrd="0" destOrd="0" presId="urn:microsoft.com/office/officeart/2005/8/layout/process4"/>
    <dgm:cxn modelId="{13B4C7E6-F21F-408A-BD3A-079C437E6746}" type="presParOf" srcId="{7F06F51F-1F28-4D07-A94A-C5258DADB5E4}" destId="{42199001-E1AF-4C19-BCE3-310FC7C0D7D0}" srcOrd="9" destOrd="0" presId="urn:microsoft.com/office/officeart/2005/8/layout/process4"/>
    <dgm:cxn modelId="{74C01A58-DF61-40CF-A3C4-2C3F51833EAE}" type="presParOf" srcId="{7F06F51F-1F28-4D07-A94A-C5258DADB5E4}" destId="{035598CF-A308-4743-8C13-81C295C6AF0F}" srcOrd="10" destOrd="0" presId="urn:microsoft.com/office/officeart/2005/8/layout/process4"/>
    <dgm:cxn modelId="{B7ECF997-64D8-47D1-AB02-B31E6B39222F}" type="presParOf" srcId="{035598CF-A308-4743-8C13-81C295C6AF0F}" destId="{695EC3A2-4FB2-442F-954E-133CCC89826E}" srcOrd="0" destOrd="0" presId="urn:microsoft.com/office/officeart/2005/8/layout/process4"/>
    <dgm:cxn modelId="{A3C287DD-18E6-4388-B7AA-69C38CFF4AFC}" type="presParOf" srcId="{7F06F51F-1F28-4D07-A94A-C5258DADB5E4}" destId="{DA2B9B33-EDCB-4746-8FA0-7CBAA69E0A96}" srcOrd="11" destOrd="0" presId="urn:microsoft.com/office/officeart/2005/8/layout/process4"/>
    <dgm:cxn modelId="{62EB312C-6684-4A8D-9DC8-AAB428D7CA02}" type="presParOf" srcId="{7F06F51F-1F28-4D07-A94A-C5258DADB5E4}" destId="{D7B131CA-AD6D-4F65-A72A-2D4864F5F4F4}" srcOrd="12" destOrd="0" presId="urn:microsoft.com/office/officeart/2005/8/layout/process4"/>
    <dgm:cxn modelId="{562B6701-30F1-4092-A9C6-E23B2BFBA3CA}" type="presParOf" srcId="{D7B131CA-AD6D-4F65-A72A-2D4864F5F4F4}" destId="{0028DBE2-0CC9-4674-8316-7BF6E8A1330F}"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662767-B229-4015-AC9E-79E98DD18DA6}"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pl-PL"/>
        </a:p>
      </dgm:t>
    </dgm:pt>
    <dgm:pt modelId="{C09CBD62-DEAA-451A-940B-4737B39ED7F6}">
      <dgm:prSet phldrT="[Tekst]" custT="1"/>
      <dgm:spPr>
        <a:xfrm rot="10800000">
          <a:off x="0" y="0"/>
          <a:ext cx="5876925" cy="4031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l-PL" sz="1200" b="1">
              <a:solidFill>
                <a:sysClr val="window" lastClr="FFFFFF"/>
              </a:solidFill>
              <a:latin typeface="Times New Roman" panose="02020603050405020304" pitchFamily="18" charset="0"/>
              <a:ea typeface="+mn-ea"/>
              <a:cs typeface="Times New Roman" panose="02020603050405020304" pitchFamily="18" charset="0"/>
            </a:rPr>
            <a:t>Poranna ocena stanu ogólnego: pomiar masy ciała, ciśnienia tętniczego krwi, ocena bilansu płynów  z minionej doby</a:t>
          </a:r>
        </a:p>
      </dgm:t>
    </dgm:pt>
    <dgm:pt modelId="{E64E8B81-6DD5-4401-8697-54E5717EC5A2}" type="parTrans" cxnId="{92FC259B-AA03-43CA-A331-7B7D5736A173}">
      <dgm:prSet/>
      <dgm:spPr/>
      <dgm:t>
        <a:bodyPr/>
        <a:lstStyle/>
        <a:p>
          <a:endParaRPr lang="pl-PL"/>
        </a:p>
      </dgm:t>
    </dgm:pt>
    <dgm:pt modelId="{7D5ABA5E-96B5-4822-B961-CFE0142DC878}" type="sibTrans" cxnId="{92FC259B-AA03-43CA-A331-7B7D5736A173}">
      <dgm:prSet/>
      <dgm:spPr/>
      <dgm:t>
        <a:bodyPr/>
        <a:lstStyle/>
        <a:p>
          <a:endParaRPr lang="pl-PL"/>
        </a:p>
      </dgm:t>
    </dgm:pt>
    <dgm:pt modelId="{CBC4EC00-9C97-4B8A-9A18-43ACD727909C}">
      <dgm:prSet phldrT="[Tekst]" custT="1"/>
      <dgm:spPr>
        <a:xfrm rot="10800000">
          <a:off x="0" y="399207"/>
          <a:ext cx="5876925" cy="4031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l-PL" sz="1200" b="1">
              <a:solidFill>
                <a:sysClr val="window" lastClr="FFFFFF"/>
              </a:solidFill>
              <a:latin typeface="Times New Roman" panose="02020603050405020304" pitchFamily="18" charset="0"/>
              <a:ea typeface="+mn-ea"/>
              <a:cs typeface="Times New Roman" panose="02020603050405020304" pitchFamily="18" charset="0"/>
            </a:rPr>
            <a:t>Zaplanowanie  wymian na całą dobę, zgodnie z ustalonym programem dializy otrzewnowej</a:t>
          </a:r>
        </a:p>
      </dgm:t>
    </dgm:pt>
    <dgm:pt modelId="{79D2B429-B234-46B9-ACA5-AF750044758B}" type="parTrans" cxnId="{D6CAC277-013F-4692-835D-8926832D8E06}">
      <dgm:prSet/>
      <dgm:spPr/>
      <dgm:t>
        <a:bodyPr/>
        <a:lstStyle/>
        <a:p>
          <a:endParaRPr lang="pl-PL"/>
        </a:p>
      </dgm:t>
    </dgm:pt>
    <dgm:pt modelId="{4E885911-80ED-46E4-B0B7-96ED98AE358E}" type="sibTrans" cxnId="{D6CAC277-013F-4692-835D-8926832D8E06}">
      <dgm:prSet/>
      <dgm:spPr/>
      <dgm:t>
        <a:bodyPr/>
        <a:lstStyle/>
        <a:p>
          <a:endParaRPr lang="pl-PL"/>
        </a:p>
      </dgm:t>
    </dgm:pt>
    <dgm:pt modelId="{3EAF8F7C-B13D-407C-BF25-22BF499D923E}">
      <dgm:prSet phldrT="[Tekst]" custT="1"/>
      <dgm:spPr>
        <a:xfrm rot="10800000">
          <a:off x="0" y="798407"/>
          <a:ext cx="5876925" cy="4031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l-PL" sz="1200" b="1">
              <a:solidFill>
                <a:sysClr val="window" lastClr="FFFFFF"/>
              </a:solidFill>
              <a:latin typeface="Times New Roman" panose="02020603050405020304" pitchFamily="18" charset="0"/>
              <a:ea typeface="+mn-ea"/>
              <a:cs typeface="Times New Roman" panose="02020603050405020304" pitchFamily="18" charset="0"/>
            </a:rPr>
            <a:t>Ocena dostępu do dializy otrzewnowej</a:t>
          </a:r>
          <a:endParaRPr lang="pl-PL" sz="1200">
            <a:solidFill>
              <a:sysClr val="window" lastClr="FFFFFF"/>
            </a:solidFill>
            <a:latin typeface="Times New Roman" panose="02020603050405020304" pitchFamily="18" charset="0"/>
            <a:ea typeface="+mn-ea"/>
            <a:cs typeface="Times New Roman" panose="02020603050405020304" pitchFamily="18" charset="0"/>
          </a:endParaRPr>
        </a:p>
      </dgm:t>
    </dgm:pt>
    <dgm:pt modelId="{B2E79717-6BAF-4DAB-8CD6-A288040B2897}" type="parTrans" cxnId="{7971F610-954F-4BD2-B9CC-2812A3276D1C}">
      <dgm:prSet/>
      <dgm:spPr/>
      <dgm:t>
        <a:bodyPr/>
        <a:lstStyle/>
        <a:p>
          <a:endParaRPr lang="pl-PL"/>
        </a:p>
      </dgm:t>
    </dgm:pt>
    <dgm:pt modelId="{01B3C8CF-1382-4BEA-94E2-768C47BF4A98}" type="sibTrans" cxnId="{7971F610-954F-4BD2-B9CC-2812A3276D1C}">
      <dgm:prSet/>
      <dgm:spPr/>
      <dgm:t>
        <a:bodyPr/>
        <a:lstStyle/>
        <a:p>
          <a:endParaRPr lang="pl-PL"/>
        </a:p>
      </dgm:t>
    </dgm:pt>
    <dgm:pt modelId="{5DFB540A-5D9C-4EB7-9DEF-EF7F9E2B5693}">
      <dgm:prSet phldrT="[Tekst]" custT="1"/>
      <dgm:spPr>
        <a:xfrm rot="10800000">
          <a:off x="0" y="1197607"/>
          <a:ext cx="5876925" cy="4031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l-PL" sz="1200" b="1">
              <a:solidFill>
                <a:sysClr val="window" lastClr="FFFFFF"/>
              </a:solidFill>
              <a:latin typeface="Times New Roman" panose="02020603050405020304" pitchFamily="18" charset="0"/>
              <a:ea typeface="+mn-ea"/>
              <a:cs typeface="Times New Roman" panose="02020603050405020304" pitchFamily="18" charset="0"/>
            </a:rPr>
            <a:t>Przygotowanie sprzętu do prowadzenia wymian w zależności od rodzaju  DO</a:t>
          </a:r>
          <a:endParaRPr lang="pl-PL" sz="1200">
            <a:solidFill>
              <a:sysClr val="window" lastClr="FFFFFF"/>
            </a:solidFill>
            <a:latin typeface="Times New Roman" panose="02020603050405020304" pitchFamily="18" charset="0"/>
            <a:ea typeface="+mn-ea"/>
            <a:cs typeface="Times New Roman" panose="02020603050405020304" pitchFamily="18" charset="0"/>
          </a:endParaRPr>
        </a:p>
      </dgm:t>
    </dgm:pt>
    <dgm:pt modelId="{B66B9D3F-893A-4964-8EF9-360543F92541}" type="parTrans" cxnId="{579356FF-B724-4D81-98FB-0EC7F596FEE5}">
      <dgm:prSet/>
      <dgm:spPr/>
      <dgm:t>
        <a:bodyPr/>
        <a:lstStyle/>
        <a:p>
          <a:endParaRPr lang="pl-PL"/>
        </a:p>
      </dgm:t>
    </dgm:pt>
    <dgm:pt modelId="{0BFABD34-3277-4535-BA7A-F7B21A43D8F2}" type="sibTrans" cxnId="{579356FF-B724-4D81-98FB-0EC7F596FEE5}">
      <dgm:prSet/>
      <dgm:spPr/>
      <dgm:t>
        <a:bodyPr/>
        <a:lstStyle/>
        <a:p>
          <a:endParaRPr lang="pl-PL"/>
        </a:p>
      </dgm:t>
    </dgm:pt>
    <dgm:pt modelId="{87A63D18-BF1E-43EB-8643-014C18F4A6A6}">
      <dgm:prSet phldrT="[Tekst]" custT="1"/>
      <dgm:spPr>
        <a:xfrm rot="10800000">
          <a:off x="0" y="1596807"/>
          <a:ext cx="5876925" cy="631876"/>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l-PL" sz="1200" b="1">
              <a:solidFill>
                <a:sysClr val="window" lastClr="FFFFFF"/>
              </a:solidFill>
              <a:latin typeface="Times New Roman" panose="02020603050405020304" pitchFamily="18" charset="0"/>
              <a:ea typeface="+mn-ea"/>
              <a:cs typeface="Times New Roman" panose="02020603050405020304" pitchFamily="18" charset="0"/>
            </a:rPr>
            <a:t>Prowadzenie zabiegu i monitorowanie parametrów zabiegu i obserwacja bilansu plynów w ciągu dnia</a:t>
          </a:r>
          <a:endParaRPr lang="pl-PL" sz="1200">
            <a:solidFill>
              <a:sysClr val="window" lastClr="FFFFFF"/>
            </a:solidFill>
            <a:latin typeface="Times New Roman" panose="02020603050405020304" pitchFamily="18" charset="0"/>
            <a:ea typeface="+mn-ea"/>
            <a:cs typeface="Times New Roman" panose="02020603050405020304" pitchFamily="18" charset="0"/>
          </a:endParaRPr>
        </a:p>
      </dgm:t>
    </dgm:pt>
    <dgm:pt modelId="{12DF7F45-783D-4314-AC60-0E590A685AF7}" type="parTrans" cxnId="{63BAABBF-E15B-41C3-BD50-BEC1F2FD4738}">
      <dgm:prSet/>
      <dgm:spPr/>
      <dgm:t>
        <a:bodyPr/>
        <a:lstStyle/>
        <a:p>
          <a:endParaRPr lang="pl-PL"/>
        </a:p>
      </dgm:t>
    </dgm:pt>
    <dgm:pt modelId="{6D2ADD1C-98D7-4E4F-9A93-723D1935046F}" type="sibTrans" cxnId="{63BAABBF-E15B-41C3-BD50-BEC1F2FD4738}">
      <dgm:prSet/>
      <dgm:spPr/>
      <dgm:t>
        <a:bodyPr/>
        <a:lstStyle/>
        <a:p>
          <a:endParaRPr lang="pl-PL"/>
        </a:p>
      </dgm:t>
    </dgm:pt>
    <dgm:pt modelId="{3F51D711-C9E6-4BAA-A070-C3AEFC3D2F30}">
      <dgm:prSet phldrT="[Tekst]" custT="1"/>
      <dgm:spPr>
        <a:xfrm rot="10800000">
          <a:off x="0" y="2224752"/>
          <a:ext cx="5876925" cy="4031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l-PL" sz="1200" b="1">
              <a:solidFill>
                <a:sysClr val="window" lastClr="FFFFFF"/>
              </a:solidFill>
              <a:latin typeface="Times New Roman" panose="02020603050405020304" pitchFamily="18" charset="0"/>
              <a:ea typeface="+mn-ea"/>
              <a:cs typeface="Times New Roman" panose="02020603050405020304" pitchFamily="18" charset="0"/>
            </a:rPr>
            <a:t>Zakończenie zabiegu (wymiana CADO/ADO) </a:t>
          </a:r>
          <a:endParaRPr lang="pl-PL" sz="1200">
            <a:solidFill>
              <a:sysClr val="window" lastClr="FFFFFF"/>
            </a:solidFill>
            <a:latin typeface="Times New Roman" panose="02020603050405020304" pitchFamily="18" charset="0"/>
            <a:ea typeface="+mn-ea"/>
            <a:cs typeface="Times New Roman" panose="02020603050405020304" pitchFamily="18" charset="0"/>
          </a:endParaRPr>
        </a:p>
      </dgm:t>
    </dgm:pt>
    <dgm:pt modelId="{AE45D468-A50E-4443-B6CC-8CC5DADFF462}" type="parTrans" cxnId="{587DD566-1F44-4777-9247-4B0755F570CA}">
      <dgm:prSet/>
      <dgm:spPr/>
      <dgm:t>
        <a:bodyPr/>
        <a:lstStyle/>
        <a:p>
          <a:endParaRPr lang="pl-PL"/>
        </a:p>
      </dgm:t>
    </dgm:pt>
    <dgm:pt modelId="{9372AAD2-5A1A-4D00-BD74-06022357A879}" type="sibTrans" cxnId="{587DD566-1F44-4777-9247-4B0755F570CA}">
      <dgm:prSet/>
      <dgm:spPr/>
      <dgm:t>
        <a:bodyPr/>
        <a:lstStyle/>
        <a:p>
          <a:endParaRPr lang="pl-PL"/>
        </a:p>
      </dgm:t>
    </dgm:pt>
    <dgm:pt modelId="{FEBA037D-FB2B-431A-913E-12A21681BC78}">
      <dgm:prSet phldrT="[Tekst]" custT="1"/>
      <dgm:spPr>
        <a:xfrm>
          <a:off x="0" y="2623952"/>
          <a:ext cx="5876925" cy="26211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l-PL" sz="1200" b="1">
              <a:solidFill>
                <a:sysClr val="window" lastClr="FFFFFF"/>
              </a:solidFill>
              <a:latin typeface="Times New Roman" panose="02020603050405020304" pitchFamily="18" charset="0"/>
              <a:ea typeface="+mn-ea"/>
              <a:cs typeface="Times New Roman" panose="02020603050405020304" pitchFamily="18" charset="0"/>
            </a:rPr>
            <a:t>Odnotowanie w dzienniczku obserwacji, uwag, pomiarów z minionej doby.</a:t>
          </a:r>
          <a:endParaRPr lang="pl-PL" sz="1200">
            <a:solidFill>
              <a:sysClr val="window" lastClr="FFFFFF"/>
            </a:solidFill>
            <a:latin typeface="Times New Roman" panose="02020603050405020304" pitchFamily="18" charset="0"/>
            <a:ea typeface="+mn-ea"/>
            <a:cs typeface="Times New Roman" panose="02020603050405020304" pitchFamily="18" charset="0"/>
          </a:endParaRPr>
        </a:p>
      </dgm:t>
    </dgm:pt>
    <dgm:pt modelId="{F4CBF7C9-E64C-4D55-9142-C246F0736935}" type="parTrans" cxnId="{D94D9482-77AB-4813-AB3F-97F45587A5BA}">
      <dgm:prSet/>
      <dgm:spPr/>
      <dgm:t>
        <a:bodyPr/>
        <a:lstStyle/>
        <a:p>
          <a:endParaRPr lang="pl-PL"/>
        </a:p>
      </dgm:t>
    </dgm:pt>
    <dgm:pt modelId="{F355FDF1-070B-416B-9B9C-A465B163FE93}" type="sibTrans" cxnId="{D94D9482-77AB-4813-AB3F-97F45587A5BA}">
      <dgm:prSet/>
      <dgm:spPr/>
      <dgm:t>
        <a:bodyPr/>
        <a:lstStyle/>
        <a:p>
          <a:endParaRPr lang="pl-PL"/>
        </a:p>
      </dgm:t>
    </dgm:pt>
    <dgm:pt modelId="{7F06F51F-1F28-4D07-A94A-C5258DADB5E4}" type="pres">
      <dgm:prSet presAssocID="{7C662767-B229-4015-AC9E-79E98DD18DA6}" presName="Name0" presStyleCnt="0">
        <dgm:presLayoutVars>
          <dgm:dir/>
          <dgm:animLvl val="lvl"/>
          <dgm:resizeHandles val="exact"/>
        </dgm:presLayoutVars>
      </dgm:prSet>
      <dgm:spPr/>
      <dgm:t>
        <a:bodyPr/>
        <a:lstStyle/>
        <a:p>
          <a:endParaRPr lang="pl-PL"/>
        </a:p>
      </dgm:t>
    </dgm:pt>
    <dgm:pt modelId="{FB976775-B989-4378-B48F-3FD4AC6A5A34}" type="pres">
      <dgm:prSet presAssocID="{FEBA037D-FB2B-431A-913E-12A21681BC78}" presName="boxAndChildren" presStyleCnt="0"/>
      <dgm:spPr/>
    </dgm:pt>
    <dgm:pt modelId="{E5DD598E-9DE0-48DB-8C2C-E7DCA2EB597C}" type="pres">
      <dgm:prSet presAssocID="{FEBA037D-FB2B-431A-913E-12A21681BC78}" presName="parentTextBox" presStyleLbl="node1" presStyleIdx="0" presStyleCnt="7" custLinFactNeighborY="1432"/>
      <dgm:spPr>
        <a:prstGeom prst="rect">
          <a:avLst/>
        </a:prstGeom>
      </dgm:spPr>
      <dgm:t>
        <a:bodyPr/>
        <a:lstStyle/>
        <a:p>
          <a:endParaRPr lang="pl-PL"/>
        </a:p>
      </dgm:t>
    </dgm:pt>
    <dgm:pt modelId="{55F862ED-ED98-48A7-AC30-148DD4AECDBB}" type="pres">
      <dgm:prSet presAssocID="{9372AAD2-5A1A-4D00-BD74-06022357A879}" presName="sp" presStyleCnt="0"/>
      <dgm:spPr/>
    </dgm:pt>
    <dgm:pt modelId="{7D53CBD6-0287-4159-BC15-D3A7D091A6FE}" type="pres">
      <dgm:prSet presAssocID="{3F51D711-C9E6-4BAA-A070-C3AEFC3D2F30}" presName="arrowAndChildren" presStyleCnt="0"/>
      <dgm:spPr/>
    </dgm:pt>
    <dgm:pt modelId="{B344CC4C-E7B6-4715-9D08-38F24FD2835E}" type="pres">
      <dgm:prSet presAssocID="{3F51D711-C9E6-4BAA-A070-C3AEFC3D2F30}" presName="parentTextArrow" presStyleLbl="node1" presStyleIdx="1" presStyleCnt="7"/>
      <dgm:spPr>
        <a:prstGeom prst="upArrowCallout">
          <a:avLst/>
        </a:prstGeom>
      </dgm:spPr>
      <dgm:t>
        <a:bodyPr/>
        <a:lstStyle/>
        <a:p>
          <a:endParaRPr lang="pl-PL"/>
        </a:p>
      </dgm:t>
    </dgm:pt>
    <dgm:pt modelId="{4D4C19A7-ADD3-4E01-B43B-0F62B5E28FEF}" type="pres">
      <dgm:prSet presAssocID="{6D2ADD1C-98D7-4E4F-9A93-723D1935046F}" presName="sp" presStyleCnt="0"/>
      <dgm:spPr/>
    </dgm:pt>
    <dgm:pt modelId="{E931D24C-CBC3-4DDE-9C33-34DFEEFE4A6E}" type="pres">
      <dgm:prSet presAssocID="{87A63D18-BF1E-43EB-8643-014C18F4A6A6}" presName="arrowAndChildren" presStyleCnt="0"/>
      <dgm:spPr/>
    </dgm:pt>
    <dgm:pt modelId="{BD72FE9C-4C45-4B16-B248-3516202C36C2}" type="pres">
      <dgm:prSet presAssocID="{87A63D18-BF1E-43EB-8643-014C18F4A6A6}" presName="parentTextArrow" presStyleLbl="node1" presStyleIdx="2" presStyleCnt="7" custScaleY="156742"/>
      <dgm:spPr>
        <a:prstGeom prst="upArrowCallout">
          <a:avLst/>
        </a:prstGeom>
      </dgm:spPr>
      <dgm:t>
        <a:bodyPr/>
        <a:lstStyle/>
        <a:p>
          <a:endParaRPr lang="pl-PL"/>
        </a:p>
      </dgm:t>
    </dgm:pt>
    <dgm:pt modelId="{DB13C743-C290-4F43-820C-9272492861B7}" type="pres">
      <dgm:prSet presAssocID="{0BFABD34-3277-4535-BA7A-F7B21A43D8F2}" presName="sp" presStyleCnt="0"/>
      <dgm:spPr/>
    </dgm:pt>
    <dgm:pt modelId="{9D2B7D84-7C75-4D3B-A385-FE7EA0CC2648}" type="pres">
      <dgm:prSet presAssocID="{5DFB540A-5D9C-4EB7-9DEF-EF7F9E2B5693}" presName="arrowAndChildren" presStyleCnt="0"/>
      <dgm:spPr/>
    </dgm:pt>
    <dgm:pt modelId="{DD6D204C-CEA7-40AB-8E6A-4C839D472EE0}" type="pres">
      <dgm:prSet presAssocID="{5DFB540A-5D9C-4EB7-9DEF-EF7F9E2B5693}" presName="parentTextArrow" presStyleLbl="node1" presStyleIdx="3" presStyleCnt="7"/>
      <dgm:spPr>
        <a:prstGeom prst="upArrowCallout">
          <a:avLst/>
        </a:prstGeom>
      </dgm:spPr>
      <dgm:t>
        <a:bodyPr/>
        <a:lstStyle/>
        <a:p>
          <a:endParaRPr lang="pl-PL"/>
        </a:p>
      </dgm:t>
    </dgm:pt>
    <dgm:pt modelId="{C9F8B525-81A9-4C5D-90B8-60E9F2684299}" type="pres">
      <dgm:prSet presAssocID="{01B3C8CF-1382-4BEA-94E2-768C47BF4A98}" presName="sp" presStyleCnt="0"/>
      <dgm:spPr/>
    </dgm:pt>
    <dgm:pt modelId="{EC27D957-7C5D-413C-ACC6-8F6D45F9B841}" type="pres">
      <dgm:prSet presAssocID="{3EAF8F7C-B13D-407C-BF25-22BF499D923E}" presName="arrowAndChildren" presStyleCnt="0"/>
      <dgm:spPr/>
    </dgm:pt>
    <dgm:pt modelId="{9F28F77F-6146-4186-8FB0-1A43D927009B}" type="pres">
      <dgm:prSet presAssocID="{3EAF8F7C-B13D-407C-BF25-22BF499D923E}" presName="parentTextArrow" presStyleLbl="node1" presStyleIdx="4" presStyleCnt="7" custLinFactNeighborX="-169"/>
      <dgm:spPr>
        <a:prstGeom prst="upArrowCallout">
          <a:avLst/>
        </a:prstGeom>
      </dgm:spPr>
      <dgm:t>
        <a:bodyPr/>
        <a:lstStyle/>
        <a:p>
          <a:endParaRPr lang="pl-PL"/>
        </a:p>
      </dgm:t>
    </dgm:pt>
    <dgm:pt modelId="{42199001-E1AF-4C19-BCE3-310FC7C0D7D0}" type="pres">
      <dgm:prSet presAssocID="{4E885911-80ED-46E4-B0B7-96ED98AE358E}" presName="sp" presStyleCnt="0"/>
      <dgm:spPr/>
    </dgm:pt>
    <dgm:pt modelId="{035598CF-A308-4743-8C13-81C295C6AF0F}" type="pres">
      <dgm:prSet presAssocID="{CBC4EC00-9C97-4B8A-9A18-43ACD727909C}" presName="arrowAndChildren" presStyleCnt="0"/>
      <dgm:spPr/>
    </dgm:pt>
    <dgm:pt modelId="{695EC3A2-4FB2-442F-954E-133CCC89826E}" type="pres">
      <dgm:prSet presAssocID="{CBC4EC00-9C97-4B8A-9A18-43ACD727909C}" presName="parentTextArrow" presStyleLbl="node1" presStyleIdx="5" presStyleCnt="7" custScaleY="135127" custLinFactNeighborX="-1686"/>
      <dgm:spPr>
        <a:prstGeom prst="upArrowCallout">
          <a:avLst/>
        </a:prstGeom>
      </dgm:spPr>
      <dgm:t>
        <a:bodyPr/>
        <a:lstStyle/>
        <a:p>
          <a:endParaRPr lang="pl-PL"/>
        </a:p>
      </dgm:t>
    </dgm:pt>
    <dgm:pt modelId="{DA2B9B33-EDCB-4746-8FA0-7CBAA69E0A96}" type="pres">
      <dgm:prSet presAssocID="{7D5ABA5E-96B5-4822-B961-CFE0142DC878}" presName="sp" presStyleCnt="0"/>
      <dgm:spPr/>
    </dgm:pt>
    <dgm:pt modelId="{D7B131CA-AD6D-4F65-A72A-2D4864F5F4F4}" type="pres">
      <dgm:prSet presAssocID="{C09CBD62-DEAA-451A-940B-4737B39ED7F6}" presName="arrowAndChildren" presStyleCnt="0"/>
      <dgm:spPr/>
    </dgm:pt>
    <dgm:pt modelId="{0028DBE2-0CC9-4674-8316-7BF6E8A1330F}" type="pres">
      <dgm:prSet presAssocID="{C09CBD62-DEAA-451A-940B-4737B39ED7F6}" presName="parentTextArrow" presStyleLbl="node1" presStyleIdx="6" presStyleCnt="7" custLinFactNeighborY="-109"/>
      <dgm:spPr>
        <a:prstGeom prst="upArrowCallout">
          <a:avLst/>
        </a:prstGeom>
      </dgm:spPr>
      <dgm:t>
        <a:bodyPr/>
        <a:lstStyle/>
        <a:p>
          <a:endParaRPr lang="pl-PL"/>
        </a:p>
      </dgm:t>
    </dgm:pt>
  </dgm:ptLst>
  <dgm:cxnLst>
    <dgm:cxn modelId="{519EDCC9-CB29-42BD-BEE2-866B95095D3F}" type="presOf" srcId="{FEBA037D-FB2B-431A-913E-12A21681BC78}" destId="{E5DD598E-9DE0-48DB-8C2C-E7DCA2EB597C}" srcOrd="0" destOrd="0" presId="urn:microsoft.com/office/officeart/2005/8/layout/process4"/>
    <dgm:cxn modelId="{EF00C520-D09F-4FC8-BC46-C1E1566DC3C8}" type="presOf" srcId="{87A63D18-BF1E-43EB-8643-014C18F4A6A6}" destId="{BD72FE9C-4C45-4B16-B248-3516202C36C2}" srcOrd="0" destOrd="0" presId="urn:microsoft.com/office/officeart/2005/8/layout/process4"/>
    <dgm:cxn modelId="{982E5686-1D9E-4ED9-A869-2EB167985EE8}" type="presOf" srcId="{3EAF8F7C-B13D-407C-BF25-22BF499D923E}" destId="{9F28F77F-6146-4186-8FB0-1A43D927009B}" srcOrd="0" destOrd="0" presId="urn:microsoft.com/office/officeart/2005/8/layout/process4"/>
    <dgm:cxn modelId="{92FC259B-AA03-43CA-A331-7B7D5736A173}" srcId="{7C662767-B229-4015-AC9E-79E98DD18DA6}" destId="{C09CBD62-DEAA-451A-940B-4737B39ED7F6}" srcOrd="0" destOrd="0" parTransId="{E64E8B81-6DD5-4401-8697-54E5717EC5A2}" sibTransId="{7D5ABA5E-96B5-4822-B961-CFE0142DC878}"/>
    <dgm:cxn modelId="{6D444E77-06A7-40B9-9806-DC12D1BC7CC1}" type="presOf" srcId="{C09CBD62-DEAA-451A-940B-4737B39ED7F6}" destId="{0028DBE2-0CC9-4674-8316-7BF6E8A1330F}" srcOrd="0" destOrd="0" presId="urn:microsoft.com/office/officeart/2005/8/layout/process4"/>
    <dgm:cxn modelId="{A0ADC938-1452-464D-85F0-B7FBAB46EC12}" type="presOf" srcId="{7C662767-B229-4015-AC9E-79E98DD18DA6}" destId="{7F06F51F-1F28-4D07-A94A-C5258DADB5E4}" srcOrd="0" destOrd="0" presId="urn:microsoft.com/office/officeart/2005/8/layout/process4"/>
    <dgm:cxn modelId="{63BAABBF-E15B-41C3-BD50-BEC1F2FD4738}" srcId="{7C662767-B229-4015-AC9E-79E98DD18DA6}" destId="{87A63D18-BF1E-43EB-8643-014C18F4A6A6}" srcOrd="4" destOrd="0" parTransId="{12DF7F45-783D-4314-AC60-0E590A685AF7}" sibTransId="{6D2ADD1C-98D7-4E4F-9A93-723D1935046F}"/>
    <dgm:cxn modelId="{579356FF-B724-4D81-98FB-0EC7F596FEE5}" srcId="{7C662767-B229-4015-AC9E-79E98DD18DA6}" destId="{5DFB540A-5D9C-4EB7-9DEF-EF7F9E2B5693}" srcOrd="3" destOrd="0" parTransId="{B66B9D3F-893A-4964-8EF9-360543F92541}" sibTransId="{0BFABD34-3277-4535-BA7A-F7B21A43D8F2}"/>
    <dgm:cxn modelId="{3DF87A10-87AF-48F8-B68C-CC4B813072AE}" type="presOf" srcId="{CBC4EC00-9C97-4B8A-9A18-43ACD727909C}" destId="{695EC3A2-4FB2-442F-954E-133CCC89826E}" srcOrd="0" destOrd="0" presId="urn:microsoft.com/office/officeart/2005/8/layout/process4"/>
    <dgm:cxn modelId="{9470804B-7B15-4EBA-92FF-45F7C4A848B0}" type="presOf" srcId="{5DFB540A-5D9C-4EB7-9DEF-EF7F9E2B5693}" destId="{DD6D204C-CEA7-40AB-8E6A-4C839D472EE0}" srcOrd="0" destOrd="0" presId="urn:microsoft.com/office/officeart/2005/8/layout/process4"/>
    <dgm:cxn modelId="{587DD566-1F44-4777-9247-4B0755F570CA}" srcId="{7C662767-B229-4015-AC9E-79E98DD18DA6}" destId="{3F51D711-C9E6-4BAA-A070-C3AEFC3D2F30}" srcOrd="5" destOrd="0" parTransId="{AE45D468-A50E-4443-B6CC-8CC5DADFF462}" sibTransId="{9372AAD2-5A1A-4D00-BD74-06022357A879}"/>
    <dgm:cxn modelId="{D6CAC277-013F-4692-835D-8926832D8E06}" srcId="{7C662767-B229-4015-AC9E-79E98DD18DA6}" destId="{CBC4EC00-9C97-4B8A-9A18-43ACD727909C}" srcOrd="1" destOrd="0" parTransId="{79D2B429-B234-46B9-ACA5-AF750044758B}" sibTransId="{4E885911-80ED-46E4-B0B7-96ED98AE358E}"/>
    <dgm:cxn modelId="{4B92A09E-1DE2-42CE-A9EB-28CABAEFA945}" type="presOf" srcId="{3F51D711-C9E6-4BAA-A070-C3AEFC3D2F30}" destId="{B344CC4C-E7B6-4715-9D08-38F24FD2835E}" srcOrd="0" destOrd="0" presId="urn:microsoft.com/office/officeart/2005/8/layout/process4"/>
    <dgm:cxn modelId="{D94D9482-77AB-4813-AB3F-97F45587A5BA}" srcId="{7C662767-B229-4015-AC9E-79E98DD18DA6}" destId="{FEBA037D-FB2B-431A-913E-12A21681BC78}" srcOrd="6" destOrd="0" parTransId="{F4CBF7C9-E64C-4D55-9142-C246F0736935}" sibTransId="{F355FDF1-070B-416B-9B9C-A465B163FE93}"/>
    <dgm:cxn modelId="{7971F610-954F-4BD2-B9CC-2812A3276D1C}" srcId="{7C662767-B229-4015-AC9E-79E98DD18DA6}" destId="{3EAF8F7C-B13D-407C-BF25-22BF499D923E}" srcOrd="2" destOrd="0" parTransId="{B2E79717-6BAF-4DAB-8CD6-A288040B2897}" sibTransId="{01B3C8CF-1382-4BEA-94E2-768C47BF4A98}"/>
    <dgm:cxn modelId="{236B57FD-B7C2-4160-9B47-834D9425E399}" type="presParOf" srcId="{7F06F51F-1F28-4D07-A94A-C5258DADB5E4}" destId="{FB976775-B989-4378-B48F-3FD4AC6A5A34}" srcOrd="0" destOrd="0" presId="urn:microsoft.com/office/officeart/2005/8/layout/process4"/>
    <dgm:cxn modelId="{CDEC0973-549B-43D9-87F3-5CFEB9CB2724}" type="presParOf" srcId="{FB976775-B989-4378-B48F-3FD4AC6A5A34}" destId="{E5DD598E-9DE0-48DB-8C2C-E7DCA2EB597C}" srcOrd="0" destOrd="0" presId="urn:microsoft.com/office/officeart/2005/8/layout/process4"/>
    <dgm:cxn modelId="{708A57BC-44BF-474B-9C70-DE474B9E7A2B}" type="presParOf" srcId="{7F06F51F-1F28-4D07-A94A-C5258DADB5E4}" destId="{55F862ED-ED98-48A7-AC30-148DD4AECDBB}" srcOrd="1" destOrd="0" presId="urn:microsoft.com/office/officeart/2005/8/layout/process4"/>
    <dgm:cxn modelId="{8B0CE1BC-8A9D-4311-8017-7CA5003D195F}" type="presParOf" srcId="{7F06F51F-1F28-4D07-A94A-C5258DADB5E4}" destId="{7D53CBD6-0287-4159-BC15-D3A7D091A6FE}" srcOrd="2" destOrd="0" presId="urn:microsoft.com/office/officeart/2005/8/layout/process4"/>
    <dgm:cxn modelId="{12A44FB6-A134-4F28-9269-E85A6CEC03FA}" type="presParOf" srcId="{7D53CBD6-0287-4159-BC15-D3A7D091A6FE}" destId="{B344CC4C-E7B6-4715-9D08-38F24FD2835E}" srcOrd="0" destOrd="0" presId="urn:microsoft.com/office/officeart/2005/8/layout/process4"/>
    <dgm:cxn modelId="{EC2A8075-67E2-478E-8E90-4A94B5FA70F9}" type="presParOf" srcId="{7F06F51F-1F28-4D07-A94A-C5258DADB5E4}" destId="{4D4C19A7-ADD3-4E01-B43B-0F62B5E28FEF}" srcOrd="3" destOrd="0" presId="urn:microsoft.com/office/officeart/2005/8/layout/process4"/>
    <dgm:cxn modelId="{604AD772-0C74-4130-A793-171953E99F21}" type="presParOf" srcId="{7F06F51F-1F28-4D07-A94A-C5258DADB5E4}" destId="{E931D24C-CBC3-4DDE-9C33-34DFEEFE4A6E}" srcOrd="4" destOrd="0" presId="urn:microsoft.com/office/officeart/2005/8/layout/process4"/>
    <dgm:cxn modelId="{F62FF670-271B-4F7E-8CFF-724BE6EC3CEF}" type="presParOf" srcId="{E931D24C-CBC3-4DDE-9C33-34DFEEFE4A6E}" destId="{BD72FE9C-4C45-4B16-B248-3516202C36C2}" srcOrd="0" destOrd="0" presId="urn:microsoft.com/office/officeart/2005/8/layout/process4"/>
    <dgm:cxn modelId="{0FF7928B-F0D5-43CA-8205-26016CCFB93B}" type="presParOf" srcId="{7F06F51F-1F28-4D07-A94A-C5258DADB5E4}" destId="{DB13C743-C290-4F43-820C-9272492861B7}" srcOrd="5" destOrd="0" presId="urn:microsoft.com/office/officeart/2005/8/layout/process4"/>
    <dgm:cxn modelId="{F5B9C0F5-87EC-4C27-849A-A68B4A7DBA0B}" type="presParOf" srcId="{7F06F51F-1F28-4D07-A94A-C5258DADB5E4}" destId="{9D2B7D84-7C75-4D3B-A385-FE7EA0CC2648}" srcOrd="6" destOrd="0" presId="urn:microsoft.com/office/officeart/2005/8/layout/process4"/>
    <dgm:cxn modelId="{2EEF9F49-D700-46B6-8D02-F820FE3B3780}" type="presParOf" srcId="{9D2B7D84-7C75-4D3B-A385-FE7EA0CC2648}" destId="{DD6D204C-CEA7-40AB-8E6A-4C839D472EE0}" srcOrd="0" destOrd="0" presId="urn:microsoft.com/office/officeart/2005/8/layout/process4"/>
    <dgm:cxn modelId="{8E9F4032-61F5-4D13-9127-BACC590E0B8E}" type="presParOf" srcId="{7F06F51F-1F28-4D07-A94A-C5258DADB5E4}" destId="{C9F8B525-81A9-4C5D-90B8-60E9F2684299}" srcOrd="7" destOrd="0" presId="urn:microsoft.com/office/officeart/2005/8/layout/process4"/>
    <dgm:cxn modelId="{7E19A9C9-4590-4D75-9084-C830FD79AA1D}" type="presParOf" srcId="{7F06F51F-1F28-4D07-A94A-C5258DADB5E4}" destId="{EC27D957-7C5D-413C-ACC6-8F6D45F9B841}" srcOrd="8" destOrd="0" presId="urn:microsoft.com/office/officeart/2005/8/layout/process4"/>
    <dgm:cxn modelId="{1C90D8EF-0DAB-4D23-9AF1-2F4F0B004DBC}" type="presParOf" srcId="{EC27D957-7C5D-413C-ACC6-8F6D45F9B841}" destId="{9F28F77F-6146-4186-8FB0-1A43D927009B}" srcOrd="0" destOrd="0" presId="urn:microsoft.com/office/officeart/2005/8/layout/process4"/>
    <dgm:cxn modelId="{EC78BB09-2D1C-4107-B3EF-2149E6FE176A}" type="presParOf" srcId="{7F06F51F-1F28-4D07-A94A-C5258DADB5E4}" destId="{42199001-E1AF-4C19-BCE3-310FC7C0D7D0}" srcOrd="9" destOrd="0" presId="urn:microsoft.com/office/officeart/2005/8/layout/process4"/>
    <dgm:cxn modelId="{074B3404-B01C-4757-AD5D-C9576B878B1C}" type="presParOf" srcId="{7F06F51F-1F28-4D07-A94A-C5258DADB5E4}" destId="{035598CF-A308-4743-8C13-81C295C6AF0F}" srcOrd="10" destOrd="0" presId="urn:microsoft.com/office/officeart/2005/8/layout/process4"/>
    <dgm:cxn modelId="{4E18BDDA-7B6A-49B1-88C5-9B66CFFD70AD}" type="presParOf" srcId="{035598CF-A308-4743-8C13-81C295C6AF0F}" destId="{695EC3A2-4FB2-442F-954E-133CCC89826E}" srcOrd="0" destOrd="0" presId="urn:microsoft.com/office/officeart/2005/8/layout/process4"/>
    <dgm:cxn modelId="{AC76CC5D-4364-4626-8EB6-E6BDA3DE6581}" type="presParOf" srcId="{7F06F51F-1F28-4D07-A94A-C5258DADB5E4}" destId="{DA2B9B33-EDCB-4746-8FA0-7CBAA69E0A96}" srcOrd="11" destOrd="0" presId="urn:microsoft.com/office/officeart/2005/8/layout/process4"/>
    <dgm:cxn modelId="{D89DAC12-E6D3-4B35-9A2F-CA077AAD7B2A}" type="presParOf" srcId="{7F06F51F-1F28-4D07-A94A-C5258DADB5E4}" destId="{D7B131CA-AD6D-4F65-A72A-2D4864F5F4F4}" srcOrd="12" destOrd="0" presId="urn:microsoft.com/office/officeart/2005/8/layout/process4"/>
    <dgm:cxn modelId="{AE8EE5E6-D9C4-4491-AEEC-6D1B45F6A5D4}" type="presParOf" srcId="{D7B131CA-AD6D-4F65-A72A-2D4864F5F4F4}" destId="{0028DBE2-0CC9-4674-8316-7BF6E8A1330F}"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DD598E-9DE0-48DB-8C2C-E7DCA2EB597C}">
      <dsp:nvSpPr>
        <dsp:cNvPr id="0" name=""/>
        <dsp:cNvSpPr/>
      </dsp:nvSpPr>
      <dsp:spPr>
        <a:xfrm>
          <a:off x="0" y="2623952"/>
          <a:ext cx="5876925" cy="2621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latin typeface="Times New Roman" panose="02020603050405020304" pitchFamily="18" charset="0"/>
              <a:cs typeface="Times New Roman" panose="02020603050405020304" pitchFamily="18" charset="0"/>
            </a:rPr>
            <a:t>Zalecenia dla pacjenta do przestrzegania w domu </a:t>
          </a:r>
          <a:endParaRPr lang="pl-PL" sz="1200" kern="1200">
            <a:latin typeface="Times New Roman" panose="02020603050405020304" pitchFamily="18" charset="0"/>
            <a:cs typeface="Times New Roman" panose="02020603050405020304" pitchFamily="18" charset="0"/>
          </a:endParaRPr>
        </a:p>
      </dsp:txBody>
      <dsp:txXfrm>
        <a:off x="0" y="2623952"/>
        <a:ext cx="5876925" cy="262114"/>
      </dsp:txXfrm>
    </dsp:sp>
    <dsp:sp modelId="{B344CC4C-E7B6-4715-9D08-38F24FD2835E}">
      <dsp:nvSpPr>
        <dsp:cNvPr id="0" name=""/>
        <dsp:cNvSpPr/>
      </dsp:nvSpPr>
      <dsp:spPr>
        <a:xfrm rot="10800000">
          <a:off x="0" y="2224752"/>
          <a:ext cx="5876925" cy="40313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latin typeface="Times New Roman" panose="02020603050405020304" pitchFamily="18" charset="0"/>
              <a:cs typeface="Times New Roman" panose="02020603050405020304" pitchFamily="18" charset="0"/>
            </a:rPr>
            <a:t>Zakończenie zabiegu </a:t>
          </a:r>
          <a:endParaRPr lang="pl-PL" sz="1200" kern="1200">
            <a:latin typeface="Times New Roman" panose="02020603050405020304" pitchFamily="18" charset="0"/>
            <a:cs typeface="Times New Roman" panose="02020603050405020304" pitchFamily="18" charset="0"/>
          </a:endParaRPr>
        </a:p>
      </dsp:txBody>
      <dsp:txXfrm rot="10800000">
        <a:off x="0" y="2224752"/>
        <a:ext cx="5876925" cy="261942"/>
      </dsp:txXfrm>
    </dsp:sp>
    <dsp:sp modelId="{BD72FE9C-4C45-4B16-B248-3516202C36C2}">
      <dsp:nvSpPr>
        <dsp:cNvPr id="0" name=""/>
        <dsp:cNvSpPr/>
      </dsp:nvSpPr>
      <dsp:spPr>
        <a:xfrm rot="10800000">
          <a:off x="0" y="1596807"/>
          <a:ext cx="5876925" cy="63187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latin typeface="Times New Roman" panose="02020603050405020304" pitchFamily="18" charset="0"/>
              <a:cs typeface="Times New Roman" panose="02020603050405020304" pitchFamily="18" charset="0"/>
            </a:rPr>
            <a:t>Prowadzenie zabiegu/Monitorowanie parametrów zabiegu i obserwacja pacjenta → Edukacja pacjenta </a:t>
          </a:r>
          <a:endParaRPr lang="pl-PL" sz="1200" kern="1200">
            <a:latin typeface="Times New Roman" panose="02020603050405020304" pitchFamily="18" charset="0"/>
            <a:cs typeface="Times New Roman" panose="02020603050405020304" pitchFamily="18" charset="0"/>
          </a:endParaRPr>
        </a:p>
      </dsp:txBody>
      <dsp:txXfrm rot="10800000">
        <a:off x="0" y="1596807"/>
        <a:ext cx="5876925" cy="410574"/>
      </dsp:txXfrm>
    </dsp:sp>
    <dsp:sp modelId="{DD6D204C-CEA7-40AB-8E6A-4C839D472EE0}">
      <dsp:nvSpPr>
        <dsp:cNvPr id="0" name=""/>
        <dsp:cNvSpPr/>
      </dsp:nvSpPr>
      <dsp:spPr>
        <a:xfrm rot="10800000">
          <a:off x="0" y="1197607"/>
          <a:ext cx="5876925" cy="40313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latin typeface="Times New Roman" panose="02020603050405020304" pitchFamily="18" charset="0"/>
              <a:cs typeface="Times New Roman" panose="02020603050405020304" pitchFamily="18" charset="0"/>
            </a:rPr>
            <a:t>Rozpoczęcie zabiegu (przetoka tętniczo-żylna, cewnik naczyniowy)</a:t>
          </a:r>
          <a:endParaRPr lang="pl-PL" sz="1200" kern="1200">
            <a:latin typeface="Times New Roman" panose="02020603050405020304" pitchFamily="18" charset="0"/>
            <a:cs typeface="Times New Roman" panose="02020603050405020304" pitchFamily="18" charset="0"/>
          </a:endParaRPr>
        </a:p>
      </dsp:txBody>
      <dsp:txXfrm rot="10800000">
        <a:off x="0" y="1197607"/>
        <a:ext cx="5876925" cy="261942"/>
      </dsp:txXfrm>
    </dsp:sp>
    <dsp:sp modelId="{9F28F77F-6146-4186-8FB0-1A43D927009B}">
      <dsp:nvSpPr>
        <dsp:cNvPr id="0" name=""/>
        <dsp:cNvSpPr/>
      </dsp:nvSpPr>
      <dsp:spPr>
        <a:xfrm rot="10800000">
          <a:off x="0" y="798407"/>
          <a:ext cx="5876925" cy="40313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latin typeface="Times New Roman" panose="02020603050405020304" pitchFamily="18" charset="0"/>
              <a:cs typeface="Times New Roman" panose="02020603050405020304" pitchFamily="18" charset="0"/>
            </a:rPr>
            <a:t>Ocena dostępu naczyniowego</a:t>
          </a:r>
          <a:endParaRPr lang="pl-PL" sz="1200" kern="1200">
            <a:latin typeface="Times New Roman" panose="02020603050405020304" pitchFamily="18" charset="0"/>
            <a:cs typeface="Times New Roman" panose="02020603050405020304" pitchFamily="18" charset="0"/>
          </a:endParaRPr>
        </a:p>
      </dsp:txBody>
      <dsp:txXfrm rot="10800000">
        <a:off x="0" y="798407"/>
        <a:ext cx="5876925" cy="261942"/>
      </dsp:txXfrm>
    </dsp:sp>
    <dsp:sp modelId="{695EC3A2-4FB2-442F-954E-133CCC89826E}">
      <dsp:nvSpPr>
        <dsp:cNvPr id="0" name=""/>
        <dsp:cNvSpPr/>
      </dsp:nvSpPr>
      <dsp:spPr>
        <a:xfrm rot="10800000">
          <a:off x="0" y="399207"/>
          <a:ext cx="5876925" cy="40313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latin typeface="Times New Roman" panose="02020603050405020304" pitchFamily="18" charset="0"/>
              <a:cs typeface="Times New Roman" panose="02020603050405020304" pitchFamily="18" charset="0"/>
            </a:rPr>
            <a:t>Ocena stanu pacjenta (wywiad, pomiary parametrów życiowych)</a:t>
          </a:r>
          <a:endParaRPr lang="pl-PL" sz="1200" kern="1200">
            <a:latin typeface="Times New Roman" panose="02020603050405020304" pitchFamily="18" charset="0"/>
            <a:cs typeface="Times New Roman" panose="02020603050405020304" pitchFamily="18" charset="0"/>
          </a:endParaRPr>
        </a:p>
      </dsp:txBody>
      <dsp:txXfrm rot="10800000">
        <a:off x="0" y="399207"/>
        <a:ext cx="5876925" cy="261942"/>
      </dsp:txXfrm>
    </dsp:sp>
    <dsp:sp modelId="{0028DBE2-0CC9-4674-8316-7BF6E8A1330F}">
      <dsp:nvSpPr>
        <dsp:cNvPr id="0" name=""/>
        <dsp:cNvSpPr/>
      </dsp:nvSpPr>
      <dsp:spPr>
        <a:xfrm rot="10800000">
          <a:off x="0" y="0"/>
          <a:ext cx="5876925" cy="40313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latin typeface="Times New Roman" panose="02020603050405020304" pitchFamily="18" charset="0"/>
              <a:cs typeface="Times New Roman" panose="02020603050405020304" pitchFamily="18" charset="0"/>
            </a:rPr>
            <a:t>Zapoznanie się z dokumentacją medyczną pacjenta </a:t>
          </a:r>
          <a:endParaRPr lang="pl-PL" sz="1200" kern="1200">
            <a:latin typeface="Times New Roman" panose="02020603050405020304" pitchFamily="18" charset="0"/>
            <a:cs typeface="Times New Roman" panose="02020603050405020304" pitchFamily="18" charset="0"/>
          </a:endParaRPr>
        </a:p>
      </dsp:txBody>
      <dsp:txXfrm rot="10800000">
        <a:off x="0" y="0"/>
        <a:ext cx="5876925" cy="2619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DD598E-9DE0-48DB-8C2C-E7DCA2EB597C}">
      <dsp:nvSpPr>
        <dsp:cNvPr id="0" name=""/>
        <dsp:cNvSpPr/>
      </dsp:nvSpPr>
      <dsp:spPr>
        <a:xfrm>
          <a:off x="0" y="2939653"/>
          <a:ext cx="5905500" cy="27852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 lastClr="FFFFFF"/>
              </a:solidFill>
              <a:latin typeface="Times New Roman" panose="02020603050405020304" pitchFamily="18" charset="0"/>
              <a:ea typeface="+mn-ea"/>
              <a:cs typeface="Times New Roman" panose="02020603050405020304" pitchFamily="18" charset="0"/>
            </a:rPr>
            <a:t>Odnotowanie w dzienniczku obserwacji, uwag, pomiarów z minionej doby.</a:t>
          </a:r>
          <a:endParaRPr lang="pl-PL"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0" y="2939653"/>
        <a:ext cx="5905500" cy="278526"/>
      </dsp:txXfrm>
    </dsp:sp>
    <dsp:sp modelId="{B344CC4C-E7B6-4715-9D08-38F24FD2835E}">
      <dsp:nvSpPr>
        <dsp:cNvPr id="0" name=""/>
        <dsp:cNvSpPr/>
      </dsp:nvSpPr>
      <dsp:spPr>
        <a:xfrm rot="10800000">
          <a:off x="0" y="2514990"/>
          <a:ext cx="5905500" cy="428373"/>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 lastClr="FFFFFF"/>
              </a:solidFill>
              <a:latin typeface="Times New Roman" panose="02020603050405020304" pitchFamily="18" charset="0"/>
              <a:ea typeface="+mn-ea"/>
              <a:cs typeface="Times New Roman" panose="02020603050405020304" pitchFamily="18" charset="0"/>
            </a:rPr>
            <a:t>Zakończenie zabiegu (wymiana CADO/ADO) </a:t>
          </a:r>
          <a:endParaRPr lang="pl-PL"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0" y="2514990"/>
        <a:ext cx="5905500" cy="278344"/>
      </dsp:txXfrm>
    </dsp:sp>
    <dsp:sp modelId="{BD72FE9C-4C45-4B16-B248-3516202C36C2}">
      <dsp:nvSpPr>
        <dsp:cNvPr id="0" name=""/>
        <dsp:cNvSpPr/>
      </dsp:nvSpPr>
      <dsp:spPr>
        <a:xfrm rot="10800000">
          <a:off x="0" y="1847726"/>
          <a:ext cx="5905500" cy="671441"/>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 lastClr="FFFFFF"/>
              </a:solidFill>
              <a:latin typeface="Times New Roman" panose="02020603050405020304" pitchFamily="18" charset="0"/>
              <a:ea typeface="+mn-ea"/>
              <a:cs typeface="Times New Roman" panose="02020603050405020304" pitchFamily="18" charset="0"/>
            </a:rPr>
            <a:t>Prowadzenie zabiegu i monitorowanie parametrów zabiegu i obserwacja bilansu plynów w ciągu dnia</a:t>
          </a:r>
          <a:endParaRPr lang="pl-PL"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0" y="1847726"/>
        <a:ext cx="5905500" cy="436282"/>
      </dsp:txXfrm>
    </dsp:sp>
    <dsp:sp modelId="{DD6D204C-CEA7-40AB-8E6A-4C839D472EE0}">
      <dsp:nvSpPr>
        <dsp:cNvPr id="0" name=""/>
        <dsp:cNvSpPr/>
      </dsp:nvSpPr>
      <dsp:spPr>
        <a:xfrm rot="10800000">
          <a:off x="0" y="1423530"/>
          <a:ext cx="5905500" cy="428373"/>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 lastClr="FFFFFF"/>
              </a:solidFill>
              <a:latin typeface="Times New Roman" panose="02020603050405020304" pitchFamily="18" charset="0"/>
              <a:ea typeface="+mn-ea"/>
              <a:cs typeface="Times New Roman" panose="02020603050405020304" pitchFamily="18" charset="0"/>
            </a:rPr>
            <a:t>Przygotowanie sprzętu do prowadzenia wymian w zależności od rodzaju  DO</a:t>
          </a:r>
          <a:endParaRPr lang="pl-PL"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0" y="1423530"/>
        <a:ext cx="5905500" cy="278344"/>
      </dsp:txXfrm>
    </dsp:sp>
    <dsp:sp modelId="{9F28F77F-6146-4186-8FB0-1A43D927009B}">
      <dsp:nvSpPr>
        <dsp:cNvPr id="0" name=""/>
        <dsp:cNvSpPr/>
      </dsp:nvSpPr>
      <dsp:spPr>
        <a:xfrm rot="10800000">
          <a:off x="0" y="999334"/>
          <a:ext cx="5905500" cy="428373"/>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 lastClr="FFFFFF"/>
              </a:solidFill>
              <a:latin typeface="Times New Roman" panose="02020603050405020304" pitchFamily="18" charset="0"/>
              <a:ea typeface="+mn-ea"/>
              <a:cs typeface="Times New Roman" panose="02020603050405020304" pitchFamily="18" charset="0"/>
            </a:rPr>
            <a:t>Ocena dostępu do dializy otrzewnowej</a:t>
          </a:r>
          <a:endParaRPr lang="pl-PL"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0" y="999334"/>
        <a:ext cx="5905500" cy="278344"/>
      </dsp:txXfrm>
    </dsp:sp>
    <dsp:sp modelId="{695EC3A2-4FB2-442F-954E-133CCC89826E}">
      <dsp:nvSpPr>
        <dsp:cNvPr id="0" name=""/>
        <dsp:cNvSpPr/>
      </dsp:nvSpPr>
      <dsp:spPr>
        <a:xfrm rot="10800000">
          <a:off x="0" y="424663"/>
          <a:ext cx="5905500" cy="578848"/>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 lastClr="FFFFFF"/>
              </a:solidFill>
              <a:latin typeface="Times New Roman" panose="02020603050405020304" pitchFamily="18" charset="0"/>
              <a:ea typeface="+mn-ea"/>
              <a:cs typeface="Times New Roman" panose="02020603050405020304" pitchFamily="18" charset="0"/>
            </a:rPr>
            <a:t>Zaplanowanie  wymian na całą dobę, zgodnie z ustalonym programem dializy otrzewnowej</a:t>
          </a:r>
        </a:p>
      </dsp:txBody>
      <dsp:txXfrm rot="10800000">
        <a:off x="0" y="424663"/>
        <a:ext cx="5905500" cy="376118"/>
      </dsp:txXfrm>
    </dsp:sp>
    <dsp:sp modelId="{0028DBE2-0CC9-4674-8316-7BF6E8A1330F}">
      <dsp:nvSpPr>
        <dsp:cNvPr id="0" name=""/>
        <dsp:cNvSpPr/>
      </dsp:nvSpPr>
      <dsp:spPr>
        <a:xfrm rot="10800000">
          <a:off x="0" y="0"/>
          <a:ext cx="5905500" cy="428373"/>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 lastClr="FFFFFF"/>
              </a:solidFill>
              <a:latin typeface="Times New Roman" panose="02020603050405020304" pitchFamily="18" charset="0"/>
              <a:ea typeface="+mn-ea"/>
              <a:cs typeface="Times New Roman" panose="02020603050405020304" pitchFamily="18" charset="0"/>
            </a:rPr>
            <a:t>Poranna ocena stanu ogólnego: pomiar masy ciała, ciśnienia tętniczego krwi, ocena bilansu płynów  z minionej doby</a:t>
          </a:r>
        </a:p>
      </dsp:txBody>
      <dsp:txXfrm rot="10800000">
        <a:off x="0" y="0"/>
        <a:ext cx="5905500" cy="2783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39E9-4ECA-4F5C-8A75-6B8B4EB6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79</Pages>
  <Words>17073</Words>
  <Characters>102442</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Małgorzata Gil</cp:lastModifiedBy>
  <cp:revision>7</cp:revision>
  <cp:lastPrinted>2020-03-09T10:04:00Z</cp:lastPrinted>
  <dcterms:created xsi:type="dcterms:W3CDTF">2020-04-06T11:41:00Z</dcterms:created>
  <dcterms:modified xsi:type="dcterms:W3CDTF">2020-04-06T12:44:00Z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